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11F7C">
      <w:pPr>
        <w:ind w:firstLine="560" w:firstLineChars="200"/>
        <w:rPr>
          <w:rFonts w:hint="eastAsia" w:ascii="仿宋" w:hAnsi="仿宋" w:eastAsia="仿宋" w:cs="仿宋"/>
          <w:sz w:val="28"/>
          <w:szCs w:val="28"/>
        </w:rPr>
      </w:pPr>
    </w:p>
    <w:p w14:paraId="67C636CB">
      <w:pPr>
        <w:ind w:firstLine="560" w:firstLineChars="200"/>
        <w:rPr>
          <w:rFonts w:hint="eastAsia" w:ascii="仿宋" w:hAnsi="仿宋" w:eastAsia="仿宋" w:cs="仿宋"/>
          <w:sz w:val="28"/>
          <w:szCs w:val="28"/>
        </w:rPr>
      </w:pPr>
    </w:p>
    <w:p w14:paraId="2140FEFE">
      <w:pPr>
        <w:rPr>
          <w:rFonts w:hint="eastAsia" w:ascii="仿宋" w:hAnsi="仿宋" w:eastAsia="仿宋" w:cs="仿宋"/>
          <w:sz w:val="28"/>
          <w:szCs w:val="28"/>
        </w:rPr>
      </w:pPr>
    </w:p>
    <w:p w14:paraId="20367CC3">
      <w:pPr>
        <w:rPr>
          <w:rFonts w:hint="eastAsia" w:ascii="仿宋" w:hAnsi="仿宋" w:eastAsia="仿宋" w:cs="仿宋"/>
          <w:sz w:val="28"/>
          <w:szCs w:val="28"/>
        </w:rPr>
      </w:pPr>
    </w:p>
    <w:p w14:paraId="032D4777">
      <w:pPr>
        <w:jc w:val="center"/>
        <w:rPr>
          <w:rFonts w:hint="eastAsia" w:ascii="仿宋" w:hAnsi="仿宋" w:eastAsia="仿宋" w:cs="仿宋"/>
          <w:b/>
          <w:bCs/>
          <w:sz w:val="72"/>
          <w:szCs w:val="72"/>
        </w:rPr>
      </w:pPr>
      <w:r>
        <w:rPr>
          <w:rFonts w:hint="eastAsia" w:ascii="仿宋" w:hAnsi="仿宋" w:eastAsia="仿宋" w:cs="仿宋"/>
          <w:b/>
          <w:bCs/>
          <w:w w:val="95"/>
          <w:sz w:val="72"/>
          <w:szCs w:val="72"/>
          <w:lang w:val="en-US" w:eastAsia="zh-CN"/>
        </w:rPr>
        <w:t>政务服务</w:t>
      </w:r>
      <w:r>
        <w:rPr>
          <w:rFonts w:hint="eastAsia" w:ascii="仿宋" w:hAnsi="仿宋" w:eastAsia="仿宋" w:cs="仿宋"/>
          <w:b/>
          <w:bCs/>
          <w:w w:val="95"/>
          <w:sz w:val="72"/>
          <w:szCs w:val="72"/>
          <w:lang w:val="en-US" w:eastAsia="zh-CN"/>
        </w:rPr>
        <w:t>推介小视频拍摄制作</w:t>
      </w:r>
      <w:r>
        <w:rPr>
          <w:rFonts w:hint="eastAsia" w:ascii="仿宋" w:hAnsi="仿宋" w:eastAsia="仿宋" w:cs="仿宋"/>
          <w:b/>
          <w:bCs/>
          <w:sz w:val="72"/>
          <w:szCs w:val="72"/>
        </w:rPr>
        <w:t>服务合同</w:t>
      </w:r>
    </w:p>
    <w:p w14:paraId="603BFE6E">
      <w:pPr>
        <w:rPr>
          <w:rFonts w:hint="eastAsia" w:ascii="仿宋" w:hAnsi="仿宋" w:eastAsia="仿宋" w:cs="仿宋"/>
          <w:sz w:val="28"/>
          <w:szCs w:val="28"/>
        </w:rPr>
      </w:pPr>
    </w:p>
    <w:p w14:paraId="49A408A9">
      <w:pPr>
        <w:rPr>
          <w:rFonts w:hint="eastAsia" w:ascii="仿宋" w:hAnsi="仿宋" w:eastAsia="仿宋" w:cs="仿宋"/>
          <w:sz w:val="28"/>
          <w:szCs w:val="28"/>
        </w:rPr>
      </w:pPr>
    </w:p>
    <w:p w14:paraId="13A281C8">
      <w:pPr>
        <w:ind w:firstLine="560" w:firstLineChars="200"/>
        <w:rPr>
          <w:rFonts w:hint="eastAsia" w:ascii="仿宋" w:hAnsi="仿宋" w:eastAsia="仿宋" w:cs="仿宋"/>
          <w:sz w:val="28"/>
          <w:szCs w:val="28"/>
        </w:rPr>
      </w:pPr>
    </w:p>
    <w:p w14:paraId="3B610CF9">
      <w:pPr>
        <w:rPr>
          <w:rFonts w:hint="eastAsia" w:ascii="仿宋" w:hAnsi="仿宋" w:eastAsia="仿宋" w:cs="仿宋"/>
          <w:sz w:val="28"/>
          <w:szCs w:val="28"/>
        </w:rPr>
      </w:pPr>
    </w:p>
    <w:p w14:paraId="5F1A1418">
      <w:pPr>
        <w:ind w:firstLine="560" w:firstLineChars="200"/>
        <w:rPr>
          <w:rFonts w:hint="eastAsia" w:ascii="仿宋" w:hAnsi="仿宋" w:eastAsia="仿宋" w:cs="仿宋"/>
          <w:sz w:val="28"/>
          <w:szCs w:val="28"/>
        </w:rPr>
      </w:pPr>
    </w:p>
    <w:p w14:paraId="69FD694E">
      <w:pPr>
        <w:ind w:firstLine="560" w:firstLineChars="200"/>
        <w:rPr>
          <w:rFonts w:hint="eastAsia" w:ascii="仿宋" w:hAnsi="仿宋" w:eastAsia="仿宋" w:cs="仿宋"/>
          <w:sz w:val="28"/>
          <w:szCs w:val="28"/>
        </w:rPr>
      </w:pPr>
    </w:p>
    <w:p w14:paraId="0C9CAD8B">
      <w:pPr>
        <w:ind w:firstLine="560" w:firstLineChars="200"/>
        <w:rPr>
          <w:rFonts w:hint="eastAsia" w:ascii="仿宋" w:hAnsi="仿宋" w:eastAsia="仿宋" w:cs="仿宋"/>
          <w:sz w:val="28"/>
          <w:szCs w:val="28"/>
        </w:rPr>
      </w:pPr>
    </w:p>
    <w:p w14:paraId="3A2A3F75">
      <w:pPr>
        <w:ind w:firstLine="560" w:firstLineChars="200"/>
        <w:rPr>
          <w:rFonts w:hint="eastAsia" w:ascii="仿宋" w:hAnsi="仿宋" w:eastAsia="仿宋" w:cs="仿宋"/>
          <w:sz w:val="28"/>
          <w:szCs w:val="28"/>
        </w:rPr>
      </w:pPr>
    </w:p>
    <w:p w14:paraId="38F6983B">
      <w:pPr>
        <w:ind w:firstLine="1687" w:firstLineChars="600"/>
        <w:rPr>
          <w:rFonts w:hint="eastAsia" w:ascii="仿宋" w:hAnsi="仿宋" w:eastAsia="仿宋" w:cs="仿宋"/>
          <w:b/>
          <w:sz w:val="28"/>
          <w:szCs w:val="28"/>
          <w:u w:val="single"/>
        </w:rPr>
      </w:pPr>
      <w:r>
        <w:rPr>
          <w:rFonts w:hint="eastAsia" w:ascii="仿宋" w:hAnsi="仿宋" w:eastAsia="仿宋" w:cs="仿宋"/>
          <w:b/>
          <w:sz w:val="28"/>
          <w:szCs w:val="28"/>
        </w:rPr>
        <w:t>服务内容：</w:t>
      </w: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u w:val="single"/>
        </w:rPr>
        <w:t xml:space="preserve"> </w:t>
      </w:r>
    </w:p>
    <w:p w14:paraId="5F75DFFE">
      <w:pPr>
        <w:ind w:firstLine="1687" w:firstLineChars="600"/>
        <w:rPr>
          <w:rFonts w:hint="eastAsia" w:ascii="仿宋" w:hAnsi="仿宋" w:eastAsia="仿宋" w:cs="仿宋"/>
          <w:b/>
          <w:sz w:val="28"/>
          <w:szCs w:val="28"/>
          <w:u w:val="single"/>
        </w:rPr>
      </w:pPr>
      <w:r>
        <w:rPr>
          <w:rFonts w:hint="eastAsia" w:ascii="仿宋" w:hAnsi="仿宋" w:eastAsia="仿宋" w:cs="仿宋"/>
          <w:b/>
          <w:sz w:val="28"/>
          <w:szCs w:val="28"/>
        </w:rPr>
        <w:t>委托方：</w:t>
      </w:r>
      <w:r>
        <w:rPr>
          <w:rFonts w:hint="eastAsia" w:ascii="仿宋" w:hAnsi="仿宋" w:eastAsia="仿宋" w:cs="仿宋"/>
          <w:b/>
          <w:sz w:val="28"/>
          <w:szCs w:val="28"/>
          <w:u w:val="single"/>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u w:val="single"/>
          <w:lang w:val="en-US" w:eastAsia="zh-CN"/>
        </w:rPr>
        <w:t xml:space="preserve">西安市行政审批服务局         </w:t>
      </w:r>
      <w:r>
        <w:rPr>
          <w:rFonts w:hint="eastAsia" w:ascii="仿宋" w:hAnsi="仿宋" w:eastAsia="仿宋" w:cs="仿宋"/>
          <w:b/>
          <w:sz w:val="28"/>
          <w:szCs w:val="28"/>
          <w:u w:val="single"/>
        </w:rPr>
        <w:t xml:space="preserve"> </w:t>
      </w:r>
    </w:p>
    <w:p w14:paraId="6D1A4F8B">
      <w:pPr>
        <w:ind w:firstLine="1687" w:firstLineChars="600"/>
        <w:rPr>
          <w:rFonts w:hint="eastAsia" w:ascii="仿宋" w:hAnsi="仿宋" w:eastAsia="仿宋" w:cs="仿宋"/>
          <w:b/>
          <w:sz w:val="28"/>
          <w:szCs w:val="28"/>
          <w:u w:val="single"/>
        </w:rPr>
      </w:pPr>
      <w:r>
        <w:rPr>
          <w:rFonts w:hint="eastAsia" w:ascii="仿宋" w:hAnsi="仿宋" w:eastAsia="仿宋" w:cs="仿宋"/>
          <w:b/>
          <w:sz w:val="28"/>
          <w:szCs w:val="28"/>
        </w:rPr>
        <w:t>服务方：</w:t>
      </w:r>
      <w:r>
        <w:rPr>
          <w:rFonts w:hint="eastAsia" w:ascii="仿宋" w:hAnsi="仿宋" w:eastAsia="仿宋" w:cs="仿宋"/>
          <w:b/>
          <w:sz w:val="28"/>
          <w:szCs w:val="28"/>
          <w:u w:val="single"/>
        </w:rPr>
        <w:t xml:space="preserve"> </w:t>
      </w:r>
      <w:r>
        <w:rPr>
          <w:rFonts w:hint="eastAsia" w:ascii="仿宋" w:hAnsi="仿宋" w:eastAsia="仿宋" w:cs="仿宋"/>
          <w:b/>
          <w:sz w:val="28"/>
          <w:szCs w:val="28"/>
          <w:u w:val="single"/>
          <w:lang w:val="en-US" w:eastAsia="zh-CN"/>
        </w:rPr>
        <w:t xml:space="preserve">                                </w:t>
      </w:r>
    </w:p>
    <w:p w14:paraId="787B80CE">
      <w:pPr>
        <w:ind w:firstLine="1687" w:firstLineChars="600"/>
        <w:rPr>
          <w:rFonts w:hint="eastAsia" w:ascii="仿宋" w:hAnsi="仿宋" w:eastAsia="仿宋" w:cs="仿宋"/>
          <w:b/>
          <w:sz w:val="28"/>
          <w:szCs w:val="28"/>
        </w:rPr>
      </w:pPr>
      <w:r>
        <w:rPr>
          <w:rFonts w:hint="eastAsia" w:ascii="仿宋" w:hAnsi="仿宋" w:eastAsia="仿宋" w:cs="仿宋"/>
          <w:b/>
          <w:sz w:val="28"/>
          <w:szCs w:val="28"/>
        </w:rPr>
        <w:t>签订日期：</w:t>
      </w:r>
      <w:r>
        <w:rPr>
          <w:rFonts w:hint="eastAsia" w:ascii="仿宋" w:hAnsi="仿宋" w:eastAsia="仿宋" w:cs="仿宋"/>
          <w:b/>
          <w:sz w:val="28"/>
          <w:szCs w:val="28"/>
          <w:u w:val="single"/>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u w:val="single"/>
        </w:rPr>
        <w:t xml:space="preserve"> </w:t>
      </w:r>
      <w:r>
        <w:rPr>
          <w:rFonts w:hint="eastAsia" w:ascii="仿宋" w:hAnsi="仿宋" w:eastAsia="仿宋" w:cs="仿宋"/>
          <w:b/>
          <w:sz w:val="28"/>
          <w:szCs w:val="28"/>
        </w:rPr>
        <w:t>年</w:t>
      </w:r>
      <w:r>
        <w:rPr>
          <w:rFonts w:hint="eastAsia" w:ascii="仿宋" w:hAnsi="仿宋" w:eastAsia="仿宋" w:cs="仿宋"/>
          <w:b/>
          <w:sz w:val="28"/>
          <w:szCs w:val="28"/>
          <w:u w:val="single"/>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u w:val="single"/>
        </w:rPr>
        <w:t xml:space="preserve"> </w:t>
      </w:r>
      <w:r>
        <w:rPr>
          <w:rFonts w:hint="eastAsia" w:ascii="仿宋" w:hAnsi="仿宋" w:eastAsia="仿宋" w:cs="仿宋"/>
          <w:b/>
          <w:sz w:val="28"/>
          <w:szCs w:val="28"/>
        </w:rPr>
        <w:t>月</w:t>
      </w:r>
      <w:r>
        <w:rPr>
          <w:rFonts w:hint="eastAsia" w:ascii="仿宋" w:hAnsi="仿宋" w:eastAsia="仿宋" w:cs="仿宋"/>
          <w:b/>
          <w:sz w:val="28"/>
          <w:szCs w:val="28"/>
          <w:u w:val="single"/>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u w:val="single"/>
        </w:rPr>
        <w:t xml:space="preserve"> </w:t>
      </w:r>
      <w:r>
        <w:rPr>
          <w:rFonts w:hint="eastAsia" w:ascii="仿宋" w:hAnsi="仿宋" w:eastAsia="仿宋" w:cs="仿宋"/>
          <w:b/>
          <w:sz w:val="28"/>
          <w:szCs w:val="28"/>
        </w:rPr>
        <w:t>日</w:t>
      </w:r>
    </w:p>
    <w:p w14:paraId="39FDFA83">
      <w:pPr>
        <w:spacing w:line="560" w:lineRule="exact"/>
        <w:rPr>
          <w:rFonts w:hint="eastAsia" w:ascii="仿宋" w:hAnsi="仿宋" w:eastAsia="仿宋" w:cs="仿宋"/>
          <w:sz w:val="28"/>
          <w:szCs w:val="28"/>
        </w:rPr>
        <w:sectPr>
          <w:footerReference r:id="rId5" w:type="first"/>
          <w:headerReference r:id="rId3" w:type="default"/>
          <w:footerReference r:id="rId4" w:type="default"/>
          <w:pgSz w:w="11906" w:h="16838"/>
          <w:pgMar w:top="1440" w:right="1474" w:bottom="1440" w:left="1474" w:header="1077" w:footer="992" w:gutter="0"/>
          <w:pgNumType w:start="1"/>
          <w:cols w:space="720" w:num="1"/>
          <w:titlePg/>
          <w:docGrid w:type="lines" w:linePitch="312" w:charSpace="0"/>
        </w:sectPr>
      </w:pPr>
    </w:p>
    <w:tbl>
      <w:tblPr>
        <w:tblStyle w:val="11"/>
        <w:tblW w:w="8739" w:type="dxa"/>
        <w:tblInd w:w="0" w:type="dxa"/>
        <w:tblLayout w:type="fixed"/>
        <w:tblCellMar>
          <w:top w:w="0" w:type="dxa"/>
          <w:left w:w="108" w:type="dxa"/>
          <w:bottom w:w="0" w:type="dxa"/>
          <w:right w:w="108" w:type="dxa"/>
        </w:tblCellMar>
      </w:tblPr>
      <w:tblGrid>
        <w:gridCol w:w="4307"/>
        <w:gridCol w:w="4432"/>
      </w:tblGrid>
      <w:tr w14:paraId="73EF985D">
        <w:tblPrEx>
          <w:tblCellMar>
            <w:top w:w="0" w:type="dxa"/>
            <w:left w:w="108" w:type="dxa"/>
            <w:bottom w:w="0" w:type="dxa"/>
            <w:right w:w="108" w:type="dxa"/>
          </w:tblCellMar>
        </w:tblPrEx>
        <w:trPr>
          <w:trHeight w:val="457" w:hRule="atLeast"/>
        </w:trPr>
        <w:tc>
          <w:tcPr>
            <w:tcW w:w="4307" w:type="dxa"/>
            <w:noWrap w:val="0"/>
            <w:vAlign w:val="top"/>
          </w:tcPr>
          <w:p w14:paraId="676341E2">
            <w:pPr>
              <w:spacing w:line="560" w:lineRule="exact"/>
              <w:jc w:val="left"/>
              <w:rPr>
                <w:rFonts w:hint="eastAsia" w:ascii="仿宋" w:hAnsi="仿宋" w:eastAsia="仿宋" w:cs="仿宋"/>
                <w:sz w:val="28"/>
                <w:szCs w:val="28"/>
              </w:rPr>
            </w:pPr>
            <w:r>
              <w:rPr>
                <w:rFonts w:hint="eastAsia" w:ascii="仿宋" w:hAnsi="仿宋" w:eastAsia="仿宋" w:cs="仿宋"/>
                <w:sz w:val="28"/>
                <w:szCs w:val="28"/>
              </w:rPr>
              <w:t>委托方（以下简称甲方）:</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tc>
        <w:tc>
          <w:tcPr>
            <w:tcW w:w="4432" w:type="dxa"/>
            <w:noWrap w:val="0"/>
            <w:vAlign w:val="top"/>
          </w:tcPr>
          <w:p w14:paraId="346414BE">
            <w:pPr>
              <w:spacing w:line="560" w:lineRule="exact"/>
              <w:jc w:val="left"/>
              <w:rPr>
                <w:rFonts w:hint="eastAsia" w:ascii="仿宋" w:hAnsi="仿宋" w:eastAsia="仿宋" w:cs="仿宋"/>
                <w:sz w:val="28"/>
                <w:szCs w:val="28"/>
              </w:rPr>
            </w:pPr>
            <w:r>
              <w:rPr>
                <w:rFonts w:hint="eastAsia" w:ascii="仿宋" w:hAnsi="仿宋" w:eastAsia="仿宋" w:cs="仿宋"/>
                <w:sz w:val="28"/>
                <w:szCs w:val="28"/>
              </w:rPr>
              <w:t>服务方（以下简称乙方）：</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tc>
      </w:tr>
      <w:tr w14:paraId="4DB2A753">
        <w:tblPrEx>
          <w:tblCellMar>
            <w:top w:w="0" w:type="dxa"/>
            <w:left w:w="108" w:type="dxa"/>
            <w:bottom w:w="0" w:type="dxa"/>
            <w:right w:w="108" w:type="dxa"/>
          </w:tblCellMar>
        </w:tblPrEx>
        <w:trPr>
          <w:trHeight w:val="457" w:hRule="atLeast"/>
        </w:trPr>
        <w:tc>
          <w:tcPr>
            <w:tcW w:w="4307" w:type="dxa"/>
            <w:noWrap w:val="0"/>
            <w:vAlign w:val="top"/>
          </w:tcPr>
          <w:p w14:paraId="4043B069">
            <w:pPr>
              <w:spacing w:line="560" w:lineRule="exact"/>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tc>
        <w:tc>
          <w:tcPr>
            <w:tcW w:w="4432" w:type="dxa"/>
            <w:noWrap w:val="0"/>
            <w:vAlign w:val="top"/>
          </w:tcPr>
          <w:p w14:paraId="3E245D3D">
            <w:pPr>
              <w:spacing w:line="560" w:lineRule="exact"/>
              <w:jc w:val="left"/>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tc>
      </w:tr>
      <w:tr w14:paraId="462ADD0D">
        <w:tblPrEx>
          <w:tblCellMar>
            <w:top w:w="0" w:type="dxa"/>
            <w:left w:w="108" w:type="dxa"/>
            <w:bottom w:w="0" w:type="dxa"/>
            <w:right w:w="108" w:type="dxa"/>
          </w:tblCellMar>
        </w:tblPrEx>
        <w:trPr>
          <w:trHeight w:val="457" w:hRule="atLeast"/>
        </w:trPr>
        <w:tc>
          <w:tcPr>
            <w:tcW w:w="4307" w:type="dxa"/>
            <w:noWrap w:val="0"/>
            <w:vAlign w:val="top"/>
          </w:tcPr>
          <w:p w14:paraId="0090A94F">
            <w:pPr>
              <w:spacing w:line="560" w:lineRule="exact"/>
              <w:jc w:val="left"/>
              <w:rPr>
                <w:rFonts w:hint="eastAsia" w:ascii="仿宋" w:hAnsi="仿宋" w:eastAsia="仿宋" w:cs="仿宋"/>
                <w:sz w:val="28"/>
                <w:szCs w:val="28"/>
              </w:rPr>
            </w:pPr>
            <w:r>
              <w:rPr>
                <w:rFonts w:hint="eastAsia" w:ascii="仿宋" w:hAnsi="仿宋" w:eastAsia="仿宋" w:cs="仿宋"/>
                <w:sz w:val="28"/>
                <w:szCs w:val="28"/>
              </w:rPr>
              <w:t>联系地址：</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tc>
        <w:tc>
          <w:tcPr>
            <w:tcW w:w="4432" w:type="dxa"/>
            <w:noWrap w:val="0"/>
            <w:vAlign w:val="top"/>
          </w:tcPr>
          <w:p w14:paraId="007025A4">
            <w:pPr>
              <w:spacing w:line="560" w:lineRule="exact"/>
              <w:jc w:val="left"/>
              <w:rPr>
                <w:rFonts w:hint="eastAsia" w:ascii="仿宋" w:hAnsi="仿宋" w:eastAsia="仿宋" w:cs="仿宋"/>
                <w:sz w:val="28"/>
                <w:szCs w:val="28"/>
              </w:rPr>
            </w:pPr>
            <w:r>
              <w:rPr>
                <w:rFonts w:hint="eastAsia" w:ascii="仿宋" w:hAnsi="仿宋" w:eastAsia="仿宋" w:cs="仿宋"/>
                <w:sz w:val="28"/>
                <w:szCs w:val="28"/>
              </w:rPr>
              <w:t>联系地址：</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tc>
      </w:tr>
      <w:tr w14:paraId="4D7F1BBA">
        <w:tblPrEx>
          <w:tblCellMar>
            <w:top w:w="0" w:type="dxa"/>
            <w:left w:w="108" w:type="dxa"/>
            <w:bottom w:w="0" w:type="dxa"/>
            <w:right w:w="108" w:type="dxa"/>
          </w:tblCellMar>
        </w:tblPrEx>
        <w:trPr>
          <w:trHeight w:val="1195" w:hRule="atLeast"/>
        </w:trPr>
        <w:tc>
          <w:tcPr>
            <w:tcW w:w="4307" w:type="dxa"/>
            <w:noWrap w:val="0"/>
            <w:vAlign w:val="top"/>
          </w:tcPr>
          <w:p w14:paraId="500740B2">
            <w:pPr>
              <w:spacing w:line="560" w:lineRule="exact"/>
              <w:rPr>
                <w:rFonts w:hint="eastAsia" w:ascii="仿宋" w:hAnsi="仿宋" w:eastAsia="仿宋" w:cs="仿宋"/>
                <w:sz w:val="28"/>
                <w:szCs w:val="28"/>
              </w:rPr>
            </w:pPr>
            <w:r>
              <w:rPr>
                <w:rFonts w:hint="eastAsia" w:ascii="仿宋" w:hAnsi="仿宋" w:eastAsia="仿宋" w:cs="仿宋"/>
                <w:sz w:val="28"/>
                <w:szCs w:val="28"/>
              </w:rPr>
              <w:t>联系电话：</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p w14:paraId="123E1BE3">
            <w:pPr>
              <w:spacing w:line="560" w:lineRule="exact"/>
              <w:rPr>
                <w:rFonts w:hint="eastAsia" w:ascii="仿宋" w:hAnsi="仿宋" w:eastAsia="仿宋" w:cs="仿宋"/>
                <w:sz w:val="28"/>
                <w:szCs w:val="28"/>
              </w:rPr>
            </w:pPr>
            <w:r>
              <w:rPr>
                <w:rFonts w:hint="eastAsia" w:ascii="仿宋" w:hAnsi="仿宋" w:eastAsia="仿宋" w:cs="仿宋"/>
                <w:sz w:val="28"/>
                <w:szCs w:val="28"/>
              </w:rPr>
              <w:t>电子邮箱：</w:t>
            </w:r>
            <w:r>
              <w:rPr>
                <w:rFonts w:hint="eastAsia" w:ascii="仿宋" w:hAnsi="仿宋" w:eastAsia="仿宋" w:cs="仿宋"/>
                <w:sz w:val="28"/>
                <w:szCs w:val="28"/>
                <w:lang w:val="en-US" w:eastAsia="zh-CN"/>
              </w:rPr>
              <w:t xml:space="preserve">                   </w:t>
            </w:r>
          </w:p>
        </w:tc>
        <w:tc>
          <w:tcPr>
            <w:tcW w:w="4432" w:type="dxa"/>
            <w:noWrap w:val="0"/>
            <w:vAlign w:val="top"/>
          </w:tcPr>
          <w:p w14:paraId="0FCCBF15">
            <w:pPr>
              <w:spacing w:line="560" w:lineRule="exact"/>
              <w:jc w:val="left"/>
              <w:rPr>
                <w:rFonts w:hint="eastAsia" w:ascii="仿宋" w:hAnsi="仿宋" w:eastAsia="仿宋" w:cs="仿宋"/>
                <w:sz w:val="28"/>
                <w:szCs w:val="28"/>
              </w:rPr>
            </w:pPr>
            <w:r>
              <w:rPr>
                <w:rFonts w:hint="eastAsia" w:ascii="仿宋" w:hAnsi="仿宋" w:eastAsia="仿宋" w:cs="仿宋"/>
                <w:sz w:val="28"/>
                <w:szCs w:val="28"/>
              </w:rPr>
              <w:t>联系电话：</w:t>
            </w:r>
            <w:r>
              <w:rPr>
                <w:rFonts w:hint="eastAsia" w:ascii="仿宋" w:hAnsi="仿宋" w:eastAsia="仿宋" w:cs="仿宋"/>
                <w:sz w:val="28"/>
                <w:szCs w:val="28"/>
                <w:lang w:val="en-US" w:eastAsia="zh-CN"/>
              </w:rPr>
              <w:t xml:space="preserve">                  </w:t>
            </w:r>
          </w:p>
          <w:p w14:paraId="76E5F885">
            <w:pPr>
              <w:spacing w:line="560" w:lineRule="exact"/>
              <w:jc w:val="left"/>
              <w:rPr>
                <w:rFonts w:hint="eastAsia" w:ascii="仿宋" w:hAnsi="仿宋" w:eastAsia="仿宋" w:cs="仿宋"/>
                <w:sz w:val="28"/>
                <w:szCs w:val="28"/>
              </w:rPr>
            </w:pPr>
            <w:r>
              <w:rPr>
                <w:rFonts w:hint="eastAsia" w:ascii="仿宋" w:hAnsi="仿宋" w:eastAsia="仿宋" w:cs="仿宋"/>
                <w:sz w:val="28"/>
                <w:szCs w:val="28"/>
              </w:rPr>
              <w:t xml:space="preserve">电子邮箱：                           </w:t>
            </w:r>
          </w:p>
        </w:tc>
      </w:tr>
    </w:tbl>
    <w:p w14:paraId="7725A95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甲方向乙方就</w:t>
      </w:r>
      <w:r>
        <w:rPr>
          <w:rFonts w:hint="eastAsia" w:ascii="仿宋" w:hAnsi="仿宋" w:eastAsia="仿宋" w:cs="仿宋"/>
          <w:sz w:val="28"/>
          <w:szCs w:val="28"/>
          <w:u w:val="single"/>
        </w:rPr>
        <w:t>政务服务推介小视频拍摄制作</w:t>
      </w:r>
      <w:r>
        <w:rPr>
          <w:rFonts w:hint="eastAsia" w:ascii="仿宋" w:hAnsi="仿宋" w:eastAsia="仿宋" w:cs="仿宋"/>
          <w:sz w:val="28"/>
          <w:szCs w:val="28"/>
          <w:lang w:val="en-US" w:eastAsia="zh-CN"/>
        </w:rPr>
        <w:t xml:space="preserve"> </w:t>
      </w:r>
      <w:r>
        <w:rPr>
          <w:rFonts w:hint="eastAsia" w:ascii="仿宋" w:hAnsi="仿宋" w:eastAsia="仿宋" w:cs="仿宋"/>
          <w:color w:val="000000"/>
          <w:sz w:val="28"/>
          <w:szCs w:val="28"/>
        </w:rPr>
        <w:t>服务实施采购</w:t>
      </w:r>
      <w:r>
        <w:rPr>
          <w:rFonts w:hint="eastAsia" w:ascii="仿宋" w:hAnsi="仿宋" w:eastAsia="仿宋" w:cs="仿宋"/>
          <w:sz w:val="28"/>
          <w:szCs w:val="28"/>
        </w:rPr>
        <w:t>，甲、乙双方在自愿的基础上经充分协商，依照《中华人民共和国民法典》及其他有关法律法规的规定，订立本合同。</w:t>
      </w:r>
    </w:p>
    <w:p w14:paraId="1675AF3D">
      <w:pPr>
        <w:numPr>
          <w:ilvl w:val="0"/>
          <w:numId w:val="0"/>
        </w:numPr>
        <w:spacing w:line="560" w:lineRule="exact"/>
        <w:ind w:left="0" w:firstLine="0" w:firstLineChars="0"/>
        <w:rPr>
          <w:rFonts w:hint="eastAsia" w:ascii="仿宋" w:hAnsi="仿宋" w:eastAsia="仿宋" w:cs="仿宋"/>
          <w:sz w:val="28"/>
          <w:szCs w:val="28"/>
          <w:lang w:eastAsia="zh-CN"/>
        </w:rPr>
      </w:pPr>
      <w:r>
        <w:rPr>
          <w:rFonts w:hint="eastAsia" w:ascii="仿宋" w:hAnsi="仿宋" w:eastAsia="仿宋" w:cs="仿宋"/>
          <w:b/>
          <w:sz w:val="28"/>
          <w:szCs w:val="28"/>
        </w:rPr>
        <w:t>第</w:t>
      </w:r>
      <w:r>
        <w:rPr>
          <w:rFonts w:hint="eastAsia" w:ascii="仿宋" w:hAnsi="仿宋" w:eastAsia="仿宋" w:cs="仿宋"/>
          <w:b/>
          <w:sz w:val="28"/>
          <w:szCs w:val="28"/>
          <w:lang w:eastAsia="zh-CN"/>
        </w:rPr>
        <w:t>一</w:t>
      </w:r>
      <w:r>
        <w:rPr>
          <w:rFonts w:hint="eastAsia" w:ascii="仿宋" w:hAnsi="仿宋" w:eastAsia="仿宋" w:cs="仿宋"/>
          <w:b/>
          <w:sz w:val="28"/>
          <w:szCs w:val="28"/>
        </w:rPr>
        <w:t>条</w:t>
      </w:r>
      <w:r>
        <w:rPr>
          <w:rFonts w:hint="eastAsia" w:ascii="仿宋" w:hAnsi="仿宋" w:eastAsia="仿宋" w:cs="仿宋"/>
          <w:b/>
          <w:sz w:val="28"/>
          <w:szCs w:val="28"/>
          <w:lang w:val="en-US" w:eastAsia="zh-CN"/>
        </w:rPr>
        <w:t xml:space="preserve">  </w:t>
      </w:r>
      <w:r>
        <w:rPr>
          <w:rFonts w:hint="eastAsia" w:ascii="仿宋" w:hAnsi="仿宋" w:eastAsia="仿宋" w:cs="仿宋"/>
          <w:sz w:val="28"/>
          <w:szCs w:val="28"/>
          <w:lang w:val="en-US" w:eastAsia="zh-CN"/>
        </w:rPr>
        <w:t>采购内容</w:t>
      </w:r>
    </w:p>
    <w:p w14:paraId="65427B58">
      <w:pPr>
        <w:numPr>
          <w:ilvl w:val="0"/>
          <w:numId w:val="0"/>
        </w:numPr>
        <w:spacing w:line="560" w:lineRule="exact"/>
        <w:ind w:left="0" w:leftChars="0" w:firstLine="840" w:firstLineChars="300"/>
        <w:rPr>
          <w:rFonts w:hint="eastAsia" w:ascii="仿宋" w:hAnsi="仿宋" w:eastAsia="仿宋" w:cs="仿宋"/>
          <w:sz w:val="28"/>
          <w:szCs w:val="28"/>
        </w:rPr>
      </w:pPr>
      <w:r>
        <w:rPr>
          <w:rFonts w:hint="eastAsia" w:ascii="仿宋" w:hAnsi="仿宋" w:eastAsia="仿宋" w:cs="仿宋"/>
          <w:sz w:val="28"/>
          <w:szCs w:val="28"/>
        </w:rPr>
        <w:t>拍摄制作政务服务宣传短片5个，宣传片时长根据内容调整，每个短视频不低于2分钟，无最高时长要求。全方位介绍公众普遍关注的政务服务高频事项、市政务大厅可办理业务及高效办成一件事、网上中介服务超市、《西安市行政审批中介服务规定》等亮点工作，通过电视媒介以及新媒体平台进行宣传推广，提升企业群众对我市政务服务进展情况、工作举措和改革成果的知晓率和认可度，推动形成 “群众信任、企业支持、社会参与” 的政务服务生态。</w:t>
      </w:r>
    </w:p>
    <w:p w14:paraId="246BC6E9">
      <w:pPr>
        <w:numPr>
          <w:ilvl w:val="0"/>
          <w:numId w:val="0"/>
        </w:numPr>
        <w:spacing w:line="560" w:lineRule="exact"/>
        <w:rPr>
          <w:rFonts w:hint="eastAsia" w:ascii="仿宋" w:hAnsi="仿宋" w:eastAsia="仿宋" w:cs="仿宋"/>
          <w:sz w:val="28"/>
          <w:szCs w:val="28"/>
        </w:rPr>
      </w:pPr>
      <w:r>
        <w:rPr>
          <w:rFonts w:hint="eastAsia" w:ascii="仿宋" w:hAnsi="仿宋" w:eastAsia="仿宋" w:cs="仿宋"/>
          <w:b/>
          <w:sz w:val="28"/>
          <w:szCs w:val="28"/>
        </w:rPr>
        <w:t>第二条</w:t>
      </w:r>
      <w:r>
        <w:rPr>
          <w:rFonts w:hint="eastAsia" w:ascii="仿宋" w:hAnsi="仿宋" w:eastAsia="仿宋" w:cs="仿宋"/>
          <w:b/>
          <w:sz w:val="28"/>
          <w:szCs w:val="28"/>
          <w:lang w:val="en-US" w:eastAsia="zh-CN"/>
        </w:rPr>
        <w:t xml:space="preserve"> </w:t>
      </w:r>
      <w:r>
        <w:rPr>
          <w:rFonts w:hint="eastAsia" w:ascii="仿宋" w:hAnsi="仿宋" w:eastAsia="仿宋" w:cs="仿宋"/>
          <w:sz w:val="28"/>
          <w:szCs w:val="28"/>
        </w:rPr>
        <w:t xml:space="preserve"> 合同价款组成</w:t>
      </w:r>
    </w:p>
    <w:p w14:paraId="183B5490">
      <w:pPr>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本合同服务费为暂计为（人民币）大写</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，小写¥</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元（费用明细详见下表）。其中，不含税金额为¥</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，税率为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%，税款为¥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元。本合同采用固定综合</w:t>
      </w:r>
      <w:r>
        <w:rPr>
          <w:rFonts w:hint="eastAsia" w:ascii="仿宋" w:hAnsi="仿宋" w:eastAsia="仿宋" w:cs="仿宋"/>
          <w:sz w:val="28"/>
          <w:szCs w:val="28"/>
          <w:highlight w:val="none"/>
          <w:lang w:val="en-US" w:eastAsia="zh-CN"/>
        </w:rPr>
        <w:t>总价</w:t>
      </w:r>
      <w:r>
        <w:rPr>
          <w:rFonts w:hint="eastAsia" w:ascii="仿宋" w:hAnsi="仿宋" w:eastAsia="仿宋" w:cs="仿宋"/>
          <w:sz w:val="28"/>
          <w:szCs w:val="28"/>
          <w:highlight w:val="none"/>
        </w:rPr>
        <w:t>模式（包含但不限于人员工资、节假日补勤、工会经费、五险一金、税金、商业险等费等一切相关费用，甲方不再另行支付）。</w:t>
      </w:r>
    </w:p>
    <w:p w14:paraId="1570D52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如遇国家财税政策变化，双方有权根据未执行合同的税率差调整税款，并签订补充协议或价款确认单。</w:t>
      </w:r>
    </w:p>
    <w:p w14:paraId="53F68E6F">
      <w:pPr>
        <w:spacing w:line="560" w:lineRule="exact"/>
        <w:ind w:firstLine="562" w:firstLineChars="200"/>
        <w:rPr>
          <w:rFonts w:hint="eastAsia" w:ascii="仿宋" w:hAnsi="仿宋" w:eastAsia="仿宋" w:cs="仿宋"/>
          <w:sz w:val="28"/>
          <w:szCs w:val="28"/>
        </w:rPr>
      </w:pPr>
      <w:r>
        <w:rPr>
          <w:rFonts w:hint="eastAsia" w:ascii="仿宋" w:hAnsi="仿宋" w:eastAsia="仿宋" w:cs="仿宋"/>
          <w:b/>
          <w:sz w:val="28"/>
          <w:szCs w:val="28"/>
        </w:rPr>
        <w:t>第三条</w:t>
      </w:r>
      <w:r>
        <w:rPr>
          <w:rFonts w:hint="eastAsia" w:ascii="仿宋" w:hAnsi="仿宋" w:eastAsia="仿宋" w:cs="仿宋"/>
          <w:sz w:val="28"/>
          <w:szCs w:val="28"/>
        </w:rPr>
        <w:t xml:space="preserve"> 质量要求</w:t>
      </w:r>
    </w:p>
    <w:p w14:paraId="6AC76238">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（一）甲方委托的其他服务事项。</w:t>
      </w:r>
    </w:p>
    <w:p w14:paraId="18CAD79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（二）服务内容：</w:t>
      </w:r>
    </w:p>
    <w:p w14:paraId="3C03DE3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短视频制作要求内容真实准确，主题明确，重点突出，案例经典，节奏明快，新颖有创意，符合新媒体传播规律，吸引观众</w:t>
      </w:r>
      <w:r>
        <w:rPr>
          <w:rFonts w:hint="eastAsia" w:ascii="仿宋" w:hAnsi="仿宋" w:eastAsia="仿宋" w:cs="仿宋"/>
          <w:sz w:val="28"/>
          <w:szCs w:val="28"/>
        </w:rPr>
        <w:t>。</w:t>
      </w:r>
    </w:p>
    <w:p w14:paraId="7847B43F">
      <w:pPr>
        <w:spacing w:line="56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2.4K</w:t>
      </w:r>
      <w:r>
        <w:rPr>
          <w:rFonts w:hint="eastAsia" w:ascii="仿宋" w:hAnsi="仿宋" w:eastAsia="仿宋" w:cs="仿宋"/>
          <w:sz w:val="28"/>
          <w:szCs w:val="28"/>
          <w:lang w:val="en-US" w:eastAsia="zh-CN"/>
        </w:rPr>
        <w:t>拍摄，</w:t>
      </w:r>
      <w:r>
        <w:rPr>
          <w:rFonts w:hint="eastAsia" w:ascii="仿宋" w:hAnsi="仿宋" w:eastAsia="仿宋" w:cs="仿宋"/>
          <w:sz w:val="28"/>
          <w:szCs w:val="28"/>
        </w:rPr>
        <w:t>分辨率不低于3840*2160，除</w:t>
      </w:r>
      <w:r>
        <w:rPr>
          <w:rFonts w:hint="eastAsia" w:ascii="仿宋" w:hAnsi="仿宋" w:eastAsia="仿宋" w:cs="仿宋"/>
          <w:sz w:val="28"/>
          <w:szCs w:val="28"/>
          <w:lang w:val="en-US" w:eastAsia="zh-CN"/>
        </w:rPr>
        <w:t>无可替代的必要资料镜头外</w:t>
      </w:r>
      <w:r>
        <w:rPr>
          <w:rFonts w:hint="eastAsia" w:ascii="仿宋" w:hAnsi="仿宋" w:eastAsia="仿宋" w:cs="仿宋"/>
          <w:sz w:val="28"/>
          <w:szCs w:val="28"/>
        </w:rPr>
        <w:t>，其他全部进行全新创作。</w:t>
      </w:r>
      <w:r>
        <w:rPr>
          <w:rFonts w:hint="eastAsia" w:ascii="仿宋" w:hAnsi="仿宋" w:eastAsia="仿宋" w:cs="仿宋"/>
          <w:sz w:val="28"/>
          <w:szCs w:val="28"/>
          <w:lang w:val="en-US" w:eastAsia="zh-CN"/>
        </w:rPr>
        <w:t>成片以4K和高清两个格式交付。</w:t>
      </w:r>
    </w:p>
    <w:p w14:paraId="69F2BC42">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总时长不少于10分钟</w:t>
      </w:r>
      <w:r>
        <w:rPr>
          <w:rFonts w:hint="eastAsia" w:ascii="仿宋" w:hAnsi="仿宋" w:eastAsia="仿宋" w:cs="仿宋"/>
          <w:sz w:val="28"/>
          <w:szCs w:val="28"/>
        </w:rPr>
        <w:t>。</w:t>
      </w:r>
    </w:p>
    <w:p w14:paraId="2E79B06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视频中使用素材（音乐、动画等）</w:t>
      </w:r>
      <w:r>
        <w:rPr>
          <w:rFonts w:hint="eastAsia" w:ascii="仿宋" w:hAnsi="仿宋" w:eastAsia="仿宋" w:cs="仿宋"/>
          <w:sz w:val="28"/>
          <w:szCs w:val="28"/>
        </w:rPr>
        <w:t>无知识产权和网络传播权争议。</w:t>
      </w:r>
    </w:p>
    <w:p w14:paraId="1F9620EC">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5.成片能够满足电视高清频道、现场宣传、新媒体</w:t>
      </w:r>
      <w:r>
        <w:rPr>
          <w:rFonts w:hint="eastAsia" w:ascii="仿宋" w:hAnsi="仿宋" w:eastAsia="仿宋" w:cs="仿宋"/>
          <w:sz w:val="28"/>
          <w:szCs w:val="28"/>
          <w:lang w:val="en-US" w:eastAsia="zh-CN"/>
        </w:rPr>
        <w:t>平台</w:t>
      </w:r>
      <w:r>
        <w:rPr>
          <w:rFonts w:hint="eastAsia" w:ascii="仿宋" w:hAnsi="仿宋" w:eastAsia="仿宋" w:cs="仿宋"/>
          <w:sz w:val="28"/>
          <w:szCs w:val="28"/>
        </w:rPr>
        <w:t>等形式</w:t>
      </w:r>
      <w:r>
        <w:rPr>
          <w:rFonts w:hint="eastAsia" w:ascii="仿宋" w:hAnsi="仿宋" w:eastAsia="仿宋" w:cs="仿宋"/>
          <w:sz w:val="28"/>
          <w:szCs w:val="28"/>
          <w:lang w:val="en-US" w:eastAsia="zh-CN"/>
        </w:rPr>
        <w:t>的</w:t>
      </w:r>
      <w:r>
        <w:rPr>
          <w:rFonts w:hint="eastAsia" w:ascii="仿宋" w:hAnsi="仿宋" w:eastAsia="仿宋" w:cs="仿宋"/>
          <w:sz w:val="28"/>
          <w:szCs w:val="28"/>
        </w:rPr>
        <w:t>播出和传播。 </w:t>
      </w:r>
    </w:p>
    <w:p w14:paraId="6F82863C">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.成片</w:t>
      </w:r>
      <w:r>
        <w:rPr>
          <w:rFonts w:hint="eastAsia" w:ascii="仿宋" w:hAnsi="仿宋" w:eastAsia="仿宋" w:cs="仿宋"/>
          <w:sz w:val="28"/>
          <w:szCs w:val="28"/>
          <w:lang w:val="en-US" w:eastAsia="zh-CN"/>
        </w:rPr>
        <w:t>应在市级电视平台播放不少于三个月，并在市级新媒体平台发布</w:t>
      </w:r>
      <w:r>
        <w:rPr>
          <w:rFonts w:hint="eastAsia" w:ascii="仿宋" w:hAnsi="仿宋" w:eastAsia="仿宋" w:cs="仿宋"/>
          <w:sz w:val="28"/>
          <w:szCs w:val="28"/>
        </w:rPr>
        <w:t>。 </w:t>
      </w:r>
    </w:p>
    <w:p w14:paraId="50BC6CC5">
      <w:pPr>
        <w:pStyle w:val="7"/>
        <w:spacing w:line="560" w:lineRule="exact"/>
        <w:ind w:firstLine="562" w:firstLineChars="200"/>
        <w:rPr>
          <w:rFonts w:hint="eastAsia" w:ascii="仿宋" w:hAnsi="仿宋" w:eastAsia="仿宋" w:cs="仿宋"/>
          <w:sz w:val="28"/>
          <w:szCs w:val="28"/>
        </w:rPr>
      </w:pPr>
      <w:r>
        <w:rPr>
          <w:rFonts w:hint="eastAsia" w:ascii="仿宋" w:hAnsi="仿宋" w:eastAsia="仿宋" w:cs="仿宋"/>
          <w:b/>
          <w:sz w:val="28"/>
          <w:szCs w:val="28"/>
        </w:rPr>
        <w:t xml:space="preserve">第四条 </w:t>
      </w:r>
      <w:r>
        <w:rPr>
          <w:rFonts w:hint="eastAsia" w:ascii="仿宋" w:hAnsi="仿宋" w:eastAsia="仿宋" w:cs="仿宋"/>
          <w:sz w:val="28"/>
          <w:szCs w:val="28"/>
        </w:rPr>
        <w:t>服务期限</w:t>
      </w:r>
    </w:p>
    <w:p w14:paraId="2BF77BD3">
      <w:pPr>
        <w:widowControl/>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（一）时间（期限）：自</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日起至</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日止，本合同期限为</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p>
    <w:p w14:paraId="6642A33F">
      <w:pPr>
        <w:spacing w:line="560" w:lineRule="exact"/>
        <w:ind w:firstLine="562" w:firstLineChars="200"/>
        <w:rPr>
          <w:rFonts w:hint="eastAsia" w:ascii="仿宋" w:hAnsi="仿宋" w:eastAsia="仿宋" w:cs="仿宋"/>
          <w:sz w:val="28"/>
          <w:szCs w:val="28"/>
        </w:rPr>
      </w:pPr>
      <w:r>
        <w:rPr>
          <w:rFonts w:hint="eastAsia" w:ascii="仿宋" w:hAnsi="仿宋" w:eastAsia="仿宋" w:cs="仿宋"/>
          <w:b/>
          <w:sz w:val="28"/>
          <w:szCs w:val="28"/>
        </w:rPr>
        <w:t>第五条</w:t>
      </w:r>
      <w:r>
        <w:rPr>
          <w:rFonts w:hint="eastAsia" w:ascii="仿宋" w:hAnsi="仿宋" w:eastAsia="仿宋" w:cs="仿宋"/>
          <w:sz w:val="28"/>
          <w:szCs w:val="28"/>
        </w:rPr>
        <w:t xml:space="preserve"> 验收方法</w:t>
      </w:r>
    </w:p>
    <w:p w14:paraId="2DE9C1EB">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sz w:val="28"/>
          <w:szCs w:val="28"/>
        </w:rPr>
        <w:t>以甲方经办人的验收、签认为准。服务质量、数量或时间达不到合同要求，甲方</w:t>
      </w:r>
      <w:r>
        <w:rPr>
          <w:rFonts w:hint="eastAsia" w:ascii="仿宋" w:hAnsi="仿宋" w:eastAsia="仿宋" w:cs="仿宋"/>
          <w:color w:val="000000"/>
          <w:sz w:val="28"/>
          <w:szCs w:val="28"/>
        </w:rPr>
        <w:t>有权提出异议。</w:t>
      </w:r>
    </w:p>
    <w:p w14:paraId="5BB327BC">
      <w:pPr>
        <w:spacing w:line="560" w:lineRule="exact"/>
        <w:ind w:firstLine="562" w:firstLineChars="200"/>
        <w:rPr>
          <w:rFonts w:hint="eastAsia" w:ascii="仿宋" w:hAnsi="仿宋" w:eastAsia="仿宋" w:cs="仿宋"/>
          <w:sz w:val="28"/>
          <w:szCs w:val="28"/>
        </w:rPr>
      </w:pPr>
      <w:r>
        <w:rPr>
          <w:rFonts w:hint="eastAsia" w:ascii="仿宋" w:hAnsi="仿宋" w:eastAsia="仿宋" w:cs="仿宋"/>
          <w:b/>
          <w:color w:val="000000"/>
          <w:sz w:val="28"/>
          <w:szCs w:val="28"/>
        </w:rPr>
        <w:t xml:space="preserve">第六条 </w:t>
      </w:r>
      <w:r>
        <w:rPr>
          <w:rFonts w:hint="eastAsia" w:ascii="仿宋" w:hAnsi="仿宋" w:eastAsia="仿宋" w:cs="仿宋"/>
          <w:sz w:val="28"/>
          <w:szCs w:val="28"/>
        </w:rPr>
        <w:t>付款方式</w:t>
      </w:r>
    </w:p>
    <w:p w14:paraId="0AA9F081">
      <w:pPr>
        <w:pStyle w:val="26"/>
        <w:numPr>
          <w:ilvl w:val="1"/>
          <w:numId w:val="0"/>
        </w:num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（一）本</w:t>
      </w:r>
      <w:r>
        <w:rPr>
          <w:rFonts w:hint="eastAsia" w:ascii="仿宋" w:hAnsi="仿宋" w:eastAsia="仿宋" w:cs="仿宋"/>
          <w:sz w:val="28"/>
          <w:szCs w:val="28"/>
          <w:highlight w:val="none"/>
        </w:rPr>
        <w:t>次服务采购采用</w:t>
      </w:r>
      <w:r>
        <w:rPr>
          <w:rFonts w:hint="eastAsia" w:ascii="仿宋" w:hAnsi="仿宋" w:eastAsia="仿宋" w:cs="仿宋"/>
          <w:sz w:val="28"/>
          <w:szCs w:val="28"/>
          <w:highlight w:val="none"/>
          <w:u w:val="single"/>
          <w:lang w:val="en-US" w:eastAsia="zh-CN"/>
        </w:rPr>
        <w:t>分期</w:t>
      </w:r>
      <w:r>
        <w:rPr>
          <w:rFonts w:hint="eastAsia" w:ascii="仿宋" w:hAnsi="仿宋" w:eastAsia="仿宋" w:cs="仿宋"/>
          <w:sz w:val="28"/>
          <w:szCs w:val="28"/>
          <w:highlight w:val="none"/>
        </w:rPr>
        <w:t>付款。</w:t>
      </w:r>
      <w:bookmarkStart w:id="0" w:name="_GoBack"/>
      <w:bookmarkEnd w:id="0"/>
      <w:r>
        <w:rPr>
          <w:rFonts w:hint="eastAsia" w:ascii="仿宋" w:hAnsi="仿宋" w:eastAsia="仿宋" w:cs="仿宋"/>
          <w:sz w:val="28"/>
          <w:szCs w:val="28"/>
        </w:rPr>
        <w:t>除非双方另有书面约定，本合同项下的结算及付款均应通过银行转账的方式进行；乙方指定账户情况如下:</w:t>
      </w:r>
    </w:p>
    <w:p w14:paraId="15510DF5">
      <w:pPr>
        <w:pStyle w:val="20"/>
        <w:tabs>
          <w:tab w:val="left" w:pos="-142"/>
          <w:tab w:val="left" w:pos="0"/>
          <w:tab w:val="left" w:pos="284"/>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224"/>
        </w:tabs>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（二）乙方收款信息</w:t>
      </w:r>
    </w:p>
    <w:p w14:paraId="4385D75C">
      <w:pPr>
        <w:pStyle w:val="20"/>
        <w:tabs>
          <w:tab w:val="left" w:pos="-142"/>
          <w:tab w:val="left" w:pos="0"/>
          <w:tab w:val="left" w:pos="284"/>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224"/>
        </w:tabs>
        <w:spacing w:line="560" w:lineRule="exact"/>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单位名称：</w:t>
      </w:r>
    </w:p>
    <w:p w14:paraId="777F1F60">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纳税人识别号：</w:t>
      </w:r>
    </w:p>
    <w:p w14:paraId="252085D7">
      <w:pPr>
        <w:pStyle w:val="20"/>
        <w:tabs>
          <w:tab w:val="left" w:pos="-142"/>
          <w:tab w:val="left" w:pos="0"/>
          <w:tab w:val="left" w:pos="284"/>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224"/>
        </w:tabs>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地  址：</w:t>
      </w:r>
    </w:p>
    <w:p w14:paraId="5F426E2C">
      <w:pPr>
        <w:pStyle w:val="20"/>
        <w:tabs>
          <w:tab w:val="left" w:pos="-142"/>
          <w:tab w:val="left" w:pos="0"/>
          <w:tab w:val="left" w:pos="284"/>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224"/>
        </w:tabs>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开户行： </w:t>
      </w:r>
      <w:r>
        <w:rPr>
          <w:rFonts w:hint="eastAsia" w:ascii="仿宋" w:hAnsi="仿宋" w:eastAsia="仿宋" w:cs="仿宋"/>
          <w:color w:val="auto"/>
          <w:sz w:val="28"/>
          <w:szCs w:val="28"/>
        </w:rPr>
        <w:t xml:space="preserve"> </w:t>
      </w:r>
    </w:p>
    <w:p w14:paraId="0F4636B1">
      <w:pPr>
        <w:pStyle w:val="20"/>
        <w:tabs>
          <w:tab w:val="left" w:pos="-142"/>
          <w:tab w:val="left" w:pos="0"/>
          <w:tab w:val="left" w:pos="284"/>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224"/>
        </w:tabs>
        <w:spacing w:line="560" w:lineRule="exact"/>
        <w:ind w:firstLine="560" w:firstLineChars="200"/>
        <w:rPr>
          <w:rFonts w:hint="eastAsia" w:ascii="仿宋" w:hAnsi="仿宋" w:eastAsia="仿宋" w:cs="仿宋"/>
          <w:sz w:val="28"/>
          <w:szCs w:val="28"/>
          <w:u w:val="single"/>
        </w:rPr>
      </w:pPr>
      <w:r>
        <w:rPr>
          <w:rFonts w:hint="eastAsia" w:ascii="仿宋" w:hAnsi="仿宋" w:eastAsia="仿宋" w:cs="仿宋"/>
          <w:sz w:val="28"/>
          <w:szCs w:val="28"/>
        </w:rPr>
        <w:t xml:space="preserve">账  号： </w:t>
      </w:r>
    </w:p>
    <w:p w14:paraId="7389E44F">
      <w:pPr>
        <w:spacing w:line="560" w:lineRule="exact"/>
        <w:ind w:firstLine="560" w:firstLineChars="200"/>
        <w:rPr>
          <w:rFonts w:hint="eastAsia" w:ascii="仿宋" w:hAnsi="仿宋" w:eastAsia="仿宋" w:cs="仿宋"/>
          <w:color w:val="000000"/>
          <w:sz w:val="28"/>
          <w:szCs w:val="28"/>
          <w:u w:val="single"/>
        </w:rPr>
      </w:pPr>
      <w:r>
        <w:rPr>
          <w:rFonts w:hint="eastAsia" w:ascii="仿宋" w:hAnsi="仿宋" w:eastAsia="仿宋" w:cs="仿宋"/>
          <w:color w:val="000000"/>
          <w:sz w:val="28"/>
          <w:szCs w:val="28"/>
        </w:rPr>
        <w:t>纳税人身份：</w:t>
      </w:r>
    </w:p>
    <w:p w14:paraId="61DCB70C">
      <w:pPr>
        <w:pStyle w:val="20"/>
        <w:tabs>
          <w:tab w:val="left" w:pos="-142"/>
          <w:tab w:val="left" w:pos="0"/>
          <w:tab w:val="left" w:pos="284"/>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224"/>
        </w:tabs>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（三）甲方账户信息</w:t>
      </w:r>
    </w:p>
    <w:p w14:paraId="023CD08A">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名称：</w:t>
      </w:r>
    </w:p>
    <w:p w14:paraId="1B630311">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税号：</w:t>
      </w:r>
    </w:p>
    <w:p w14:paraId="4548187E">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单位地址：</w:t>
      </w:r>
    </w:p>
    <w:p w14:paraId="16FD10A5">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电话：</w:t>
      </w:r>
    </w:p>
    <w:p w14:paraId="5500717D">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p>
    <w:p w14:paraId="79C0BD3F">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银行账户：</w:t>
      </w:r>
    </w:p>
    <w:p w14:paraId="25E4B523">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（四）发票</w:t>
      </w:r>
    </w:p>
    <w:p w14:paraId="415F291C">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1、每阶段服务，经甲方验收合格后</w:t>
      </w:r>
      <w:r>
        <w:rPr>
          <w:rFonts w:hint="eastAsia" w:ascii="仿宋" w:hAnsi="仿宋" w:eastAsia="仿宋" w:cs="仿宋"/>
          <w:sz w:val="28"/>
          <w:szCs w:val="28"/>
          <w:u w:val="single"/>
        </w:rPr>
        <w:t xml:space="preserve"> 10 </w:t>
      </w:r>
      <w:r>
        <w:rPr>
          <w:rFonts w:hint="eastAsia" w:ascii="仿宋" w:hAnsi="仿宋" w:eastAsia="仿宋" w:cs="仿宋"/>
          <w:sz w:val="28"/>
          <w:szCs w:val="28"/>
        </w:rPr>
        <w:t>日内，乙方应按甲方要求出具合法有效的增值税专用发票；因乙方延迟送达、开票信息错误等导致提供的增值税专用发票不能通过税务部门认证的，甲方有权拒绝接收。由此造成的付款延期由乙方自行负责。</w:t>
      </w:r>
    </w:p>
    <w:p w14:paraId="0D4202D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2、乙方账户变更、纳税人身份、纳税方式变化等须及时通知甲方，并签订合同变更或补充协议，由此造成甲方付款延期、成本增加、税款损失等责任由乙方承担，甲方有权据此调整乙方的合同总价。</w:t>
      </w:r>
    </w:p>
    <w:p w14:paraId="213E613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甲乙双方应相互履行在发票开具方面的协助义务。合同履行过程中，双方协商变更履行内容或方式，如涉及价款等增值税专用发票记载项目发生变化的，发票开具方应作废、重开、补开增值税专用发票；如遇一方发票丢失，发票开具方应向合同相对方提供专用发票记账联复印件及主管税务机关出具的丢失增值税专用发票的《证明单》，协助合同相对方处理好补办手续。</w:t>
      </w:r>
    </w:p>
    <w:p w14:paraId="2D579E8A">
      <w:pPr>
        <w:spacing w:line="560" w:lineRule="exact"/>
        <w:ind w:firstLine="562" w:firstLineChars="200"/>
        <w:rPr>
          <w:rFonts w:hint="eastAsia" w:ascii="仿宋" w:hAnsi="仿宋" w:eastAsia="仿宋" w:cs="仿宋"/>
          <w:sz w:val="28"/>
          <w:szCs w:val="28"/>
        </w:rPr>
      </w:pPr>
      <w:r>
        <w:rPr>
          <w:rFonts w:hint="eastAsia" w:ascii="仿宋" w:hAnsi="仿宋" w:eastAsia="仿宋" w:cs="仿宋"/>
          <w:b/>
          <w:sz w:val="28"/>
          <w:szCs w:val="28"/>
        </w:rPr>
        <w:t>第七条</w:t>
      </w:r>
      <w:r>
        <w:rPr>
          <w:rFonts w:hint="eastAsia" w:ascii="仿宋" w:hAnsi="仿宋" w:eastAsia="仿宋" w:cs="仿宋"/>
          <w:sz w:val="28"/>
          <w:szCs w:val="28"/>
        </w:rPr>
        <w:t xml:space="preserve"> 甲方权利和义务</w:t>
      </w:r>
    </w:p>
    <w:p w14:paraId="07DF5174">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（一）甲方权利</w:t>
      </w:r>
    </w:p>
    <w:p w14:paraId="5A32C94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1、提出服务要求：</w:t>
      </w:r>
    </w:p>
    <w:p w14:paraId="03BE91B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甲方支付本协议约定款项前，乙方应按照甲方要求开具合法增值税专用发票，乙方在开具发票前就发票内容向甲方进行确认，确认无误后，乙方开具发票。因乙方延迟开具发票或开具发票不符合甲方要求等所导致的责任由乙方自行承担；</w:t>
      </w:r>
    </w:p>
    <w:p w14:paraId="78E230A5">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sz w:val="28"/>
          <w:szCs w:val="28"/>
        </w:rPr>
        <w:t>（2）乙方应按本协议的约定，提供质价相符的服务，如服务不到位，甲方可要求乙方限期整改，如因物业管理不符合有关法律规定或本合同约定所造成的甲方损失，乙方应于赔偿；</w:t>
      </w:r>
    </w:p>
    <w:p w14:paraId="75DE96D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（3）乙方应每月与甲方进行服务沟通，以避免相关服务不符合合同约定，建立服务回访记录。建立投诉处置规程，及时处理投诉事项。</w:t>
      </w:r>
    </w:p>
    <w:p w14:paraId="523134C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（二）甲方责任</w:t>
      </w:r>
    </w:p>
    <w:p w14:paraId="4E43E7E2">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1、按照乙方提供的发票及时办理付款手续。</w:t>
      </w:r>
    </w:p>
    <w:p w14:paraId="37E3372A">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2、为乙方服务提供场地等便利条件。</w:t>
      </w:r>
    </w:p>
    <w:p w14:paraId="6A7DF1E5">
      <w:pPr>
        <w:spacing w:line="56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第八条</w:t>
      </w:r>
      <w:r>
        <w:rPr>
          <w:rFonts w:hint="eastAsia" w:ascii="仿宋" w:hAnsi="仿宋" w:eastAsia="仿宋" w:cs="仿宋"/>
          <w:sz w:val="28"/>
          <w:szCs w:val="28"/>
        </w:rPr>
        <w:t xml:space="preserve"> </w:t>
      </w:r>
      <w:r>
        <w:rPr>
          <w:rFonts w:hint="eastAsia" w:ascii="仿宋" w:hAnsi="仿宋" w:eastAsia="仿宋" w:cs="仿宋"/>
          <w:bCs/>
          <w:sz w:val="28"/>
          <w:szCs w:val="28"/>
        </w:rPr>
        <w:t>乙方权利和义务</w:t>
      </w:r>
    </w:p>
    <w:p w14:paraId="4B560BCF">
      <w:pPr>
        <w:numPr>
          <w:ilvl w:val="0"/>
          <w:numId w:val="1"/>
        </w:num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乙方应自觉接受甲方监督检查，根据甲方要求进行整改，并对工作人员进行经常性培训，以保证工作人员的专业技术及职业素养满足甲方需要。</w:t>
      </w:r>
    </w:p>
    <w:p w14:paraId="2C5E34DF">
      <w:pPr>
        <w:numPr>
          <w:ilvl w:val="0"/>
          <w:numId w:val="1"/>
        </w:num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乙方应确保其指派为甲方提供服务的人员（以下简称“乙方服务人员”）均为其合法雇员，包括但不限于其直接雇用的人员，以及依据与第三方签订的书面协议由第三方派遣的人员等；并为员工缴纳社会保险或购买商业保险。</w:t>
      </w:r>
      <w:r>
        <w:rPr>
          <w:rFonts w:hint="eastAsia" w:ascii="仿宋" w:hAnsi="仿宋" w:eastAsia="仿宋" w:cs="仿宋"/>
          <w:color w:val="000000"/>
          <w:sz w:val="28"/>
          <w:szCs w:val="28"/>
          <w:lang w:val="en-US" w:eastAsia="zh-CN"/>
        </w:rPr>
        <w:t>甲方与乙方指派人员不存在任何雇佣关系，</w:t>
      </w:r>
      <w:r>
        <w:rPr>
          <w:rFonts w:hint="eastAsia" w:ascii="仿宋" w:hAnsi="仿宋" w:eastAsia="仿宋" w:cs="仿宋"/>
          <w:color w:val="000000"/>
          <w:sz w:val="28"/>
          <w:szCs w:val="28"/>
        </w:rPr>
        <w:t>乙方员工在甲方工作期间非因甲方原因造成人员伤亡、财产损失的，乙方应承担全部赔偿责任。如出现任何劳动人事纠纷，乙方应妥善处理，给甲方造成损失的，乙方应进行赔偿。</w:t>
      </w:r>
    </w:p>
    <w:p w14:paraId="7100E29A">
      <w:pPr>
        <w:numPr>
          <w:ilvl w:val="0"/>
          <w:numId w:val="1"/>
        </w:num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乙方服务人员的聘用、解聘等事宜由乙方负责执行，甲方无权干涉，但甲方认为乙方服务人员不符合双方约定的服务人员要求，或未尽责提供本合同项下服务的，有权要求乙方更换。</w:t>
      </w:r>
    </w:p>
    <w:p w14:paraId="2FF6B7F9">
      <w:pPr>
        <w:numPr>
          <w:ilvl w:val="0"/>
          <w:numId w:val="1"/>
        </w:num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乙方应与乙方服务人员签订相应的书面保密协议，使得乙方服务人员对依据本协议提供服务期间所获悉的信息严格保密。</w:t>
      </w:r>
    </w:p>
    <w:p w14:paraId="7026A6C1">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（五）乙方因工作需要，需临时抽调专项服务人员时，需提前一个日历日告知甲方项目负责人并取得其同意或确认，乙方项目组管理人员每周、每月排休应提前报备甲方。</w:t>
      </w:r>
    </w:p>
    <w:p w14:paraId="07AE1513">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（六）乙方有义务按照甲方提供的服务质量标准，为甲方及甲方客户提供完善、周到的服务。</w:t>
      </w:r>
    </w:p>
    <w:p w14:paraId="40FD20F0">
      <w:pPr>
        <w:spacing w:line="56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（七）乙方所有人员应该按规定着装，注意行为规范、服务礼貌热情。</w:t>
      </w:r>
    </w:p>
    <w:p w14:paraId="093632C2">
      <w:pPr>
        <w:spacing w:line="560"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 xml:space="preserve">第九条 </w:t>
      </w:r>
      <w:r>
        <w:rPr>
          <w:rFonts w:hint="eastAsia" w:ascii="仿宋" w:hAnsi="仿宋" w:eastAsia="仿宋" w:cs="仿宋"/>
          <w:color w:val="000000"/>
          <w:sz w:val="28"/>
          <w:szCs w:val="28"/>
        </w:rPr>
        <w:t>本合同签订后，任何一方违约，须向对方承担违约责任，违约金数额为合同总金额的</w:t>
      </w:r>
      <w:r>
        <w:rPr>
          <w:rFonts w:hint="eastAsia" w:ascii="仿宋" w:hAnsi="仿宋" w:eastAsia="仿宋" w:cs="仿宋"/>
          <w:color w:val="000000"/>
          <w:sz w:val="28"/>
          <w:szCs w:val="28"/>
          <w:u w:val="single"/>
        </w:rPr>
        <w:t>20</w:t>
      </w:r>
      <w:r>
        <w:rPr>
          <w:rFonts w:hint="eastAsia" w:ascii="仿宋" w:hAnsi="仿宋" w:eastAsia="仿宋" w:cs="仿宋"/>
          <w:color w:val="000000"/>
          <w:sz w:val="28"/>
          <w:szCs w:val="28"/>
        </w:rPr>
        <w:t>%，违约金不足以弥补损失的，守约方有权进行追偿。</w:t>
      </w:r>
    </w:p>
    <w:p w14:paraId="20F76A42">
      <w:pPr>
        <w:pStyle w:val="26"/>
        <w:spacing w:line="560" w:lineRule="exact"/>
        <w:ind w:left="0" w:firstLine="562" w:firstLineChars="200"/>
        <w:rPr>
          <w:rFonts w:hint="eastAsia" w:ascii="仿宋" w:hAnsi="仿宋" w:eastAsia="仿宋" w:cs="仿宋"/>
          <w:color w:val="000000"/>
          <w:kern w:val="2"/>
          <w:sz w:val="28"/>
          <w:szCs w:val="28"/>
        </w:rPr>
      </w:pPr>
      <w:r>
        <w:rPr>
          <w:rFonts w:hint="eastAsia" w:ascii="仿宋" w:hAnsi="仿宋" w:eastAsia="仿宋" w:cs="仿宋"/>
          <w:b/>
          <w:color w:val="000000"/>
          <w:kern w:val="2"/>
          <w:sz w:val="28"/>
          <w:szCs w:val="28"/>
        </w:rPr>
        <w:t>第十条</w:t>
      </w:r>
      <w:r>
        <w:rPr>
          <w:rFonts w:hint="eastAsia" w:ascii="仿宋" w:hAnsi="仿宋" w:eastAsia="仿宋" w:cs="仿宋"/>
          <w:sz w:val="21"/>
          <w:szCs w:val="21"/>
        </w:rPr>
        <w:t xml:space="preserve"> </w:t>
      </w:r>
      <w:r>
        <w:rPr>
          <w:rFonts w:hint="eastAsia" w:ascii="仿宋" w:hAnsi="仿宋" w:eastAsia="仿宋" w:cs="仿宋"/>
          <w:color w:val="000000"/>
          <w:kern w:val="2"/>
          <w:sz w:val="28"/>
          <w:szCs w:val="28"/>
        </w:rPr>
        <w:t>出现下列任一情形的，甲方无需事先书面催告即可立即解除本合同，且该等解除自书面解除通知送达乙方之日起生效。</w:t>
      </w:r>
    </w:p>
    <w:p w14:paraId="5ACDF300">
      <w:pPr>
        <w:pStyle w:val="26"/>
        <w:spacing w:line="560" w:lineRule="exact"/>
        <w:ind w:left="0" w:firstLine="560" w:firstLineChars="20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1、因乙方及其服务人员故意或重大过失导致甲方的保密信息被第三人所知悉的。</w:t>
      </w:r>
    </w:p>
    <w:p w14:paraId="479AE599">
      <w:pPr>
        <w:pStyle w:val="26"/>
        <w:spacing w:line="560" w:lineRule="exact"/>
        <w:ind w:left="0" w:firstLine="560" w:firstLineChars="20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2、乙方因涉嫌违法活动而经政府相关部门对其作出重大处罚决定的（即使该等处罚因申诉、上诉等原因而未最终生效，亦不影响甲方行使相应的解除权）。</w:t>
      </w:r>
    </w:p>
    <w:p w14:paraId="152F64C3">
      <w:pPr>
        <w:pStyle w:val="26"/>
        <w:spacing w:line="560" w:lineRule="exact"/>
        <w:ind w:left="0" w:firstLine="560" w:firstLineChars="20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3、乙方因资不抵债或其他原因而进入破产程序的。</w:t>
      </w:r>
    </w:p>
    <w:p w14:paraId="130075D2">
      <w:pPr>
        <w:pStyle w:val="26"/>
        <w:spacing w:line="560" w:lineRule="exact"/>
        <w:ind w:left="0" w:firstLine="560" w:firstLineChars="20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4、乙方的正常经营因罢工、纠纷、重大生产事故等原因停滞、陷入严重混乱的。</w:t>
      </w:r>
    </w:p>
    <w:p w14:paraId="24923576">
      <w:pPr>
        <w:pStyle w:val="26"/>
        <w:spacing w:line="560" w:lineRule="exact"/>
        <w:ind w:left="0" w:firstLine="560" w:firstLineChars="20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5、乙方因实施犯罪活动而被提起公诉的。</w:t>
      </w:r>
    </w:p>
    <w:p w14:paraId="3D7CDF38">
      <w:pPr>
        <w:pStyle w:val="26"/>
        <w:spacing w:line="560" w:lineRule="exact"/>
        <w:ind w:left="0" w:firstLine="560" w:firstLineChars="20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6、基于甲方客观、合理的商业判断，认定乙方违反本合同约定的行为已构成根本违约，致使本合同目的无法实现的。</w:t>
      </w:r>
    </w:p>
    <w:p w14:paraId="2F82E243">
      <w:pPr>
        <w:pStyle w:val="26"/>
        <w:ind w:left="0"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第十一条</w:t>
      </w:r>
      <w:r>
        <w:rPr>
          <w:rFonts w:hint="eastAsia" w:ascii="仿宋" w:hAnsi="仿宋" w:eastAsia="仿宋" w:cs="仿宋"/>
          <w:color w:val="000000"/>
          <w:sz w:val="28"/>
          <w:szCs w:val="28"/>
        </w:rPr>
        <w:t xml:space="preserve"> 不可抗力</w:t>
      </w:r>
    </w:p>
    <w:p w14:paraId="34AEC382">
      <w:pPr>
        <w:pStyle w:val="26"/>
        <w:ind w:left="0"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甲乙双方的任何一方由于不可抗力的原因不能履行合同时，应及时向对方通报不能履行或不能完全履行的理由，以减轻可能给对方造成的损失，在取得有关机构证明以后，允许延期履行、部分履行或者不履行合同，并根据情况可部分或全部免予承担违约责任。</w:t>
      </w:r>
    </w:p>
    <w:p w14:paraId="3562F146">
      <w:pPr>
        <w:pStyle w:val="26"/>
        <w:ind w:left="0"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 xml:space="preserve">第十二条 </w:t>
      </w:r>
      <w:r>
        <w:rPr>
          <w:rFonts w:hint="eastAsia" w:ascii="仿宋" w:hAnsi="仿宋" w:eastAsia="仿宋" w:cs="仿宋"/>
          <w:color w:val="000000"/>
          <w:sz w:val="28"/>
          <w:szCs w:val="28"/>
        </w:rPr>
        <w:t>通知与送达</w:t>
      </w:r>
    </w:p>
    <w:p w14:paraId="47DC74DF">
      <w:pPr>
        <w:pStyle w:val="26"/>
        <w:ind w:left="0"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本合同项下的一切通知</w:t>
      </w:r>
      <w:r>
        <w:rPr>
          <w:rFonts w:hint="eastAsia" w:ascii="仿宋" w:hAnsi="仿宋" w:eastAsia="仿宋" w:cs="仿宋"/>
          <w:color w:val="000000"/>
          <w:sz w:val="28"/>
          <w:szCs w:val="28"/>
          <w:lang w:val="en-US" w:eastAsia="zh-CN"/>
        </w:rPr>
        <w:t>及司法机构的法律文书</w:t>
      </w:r>
      <w:r>
        <w:rPr>
          <w:rFonts w:hint="eastAsia" w:ascii="仿宋" w:hAnsi="仿宋" w:eastAsia="仿宋" w:cs="仿宋"/>
          <w:color w:val="000000"/>
          <w:sz w:val="28"/>
          <w:szCs w:val="28"/>
        </w:rPr>
        <w:t>应以书面方式（包括电子邮件）送达至本合同文首列明的地址、电子邮箱等，以发送记录为准。合同有效期内，若任何一方变更上述通讯信息的，应先以上述方式及时通知对方，并在收到对方确认文件后，通讯信息变更方才有效，否则另一方仍按原收件约定发出函件、文件及资料，造成变更方不能收到的，发件方不承担责任。</w:t>
      </w:r>
    </w:p>
    <w:p w14:paraId="424F1669">
      <w:pPr>
        <w:pStyle w:val="26"/>
        <w:ind w:left="0"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 xml:space="preserve">第十三条 </w:t>
      </w:r>
      <w:r>
        <w:rPr>
          <w:rFonts w:hint="eastAsia" w:ascii="仿宋" w:hAnsi="仿宋" w:eastAsia="仿宋" w:cs="仿宋"/>
          <w:color w:val="000000"/>
          <w:sz w:val="28"/>
          <w:szCs w:val="28"/>
        </w:rPr>
        <w:t>未尽事宜，经双方协商达成补充协议，作为合同附件，与本合同具有同等法律效力。</w:t>
      </w:r>
    </w:p>
    <w:p w14:paraId="0E457C80">
      <w:pPr>
        <w:pStyle w:val="26"/>
        <w:ind w:left="0"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 xml:space="preserve">第十四条 </w:t>
      </w:r>
      <w:r>
        <w:rPr>
          <w:rFonts w:hint="eastAsia" w:ascii="仿宋" w:hAnsi="仿宋" w:eastAsia="仿宋" w:cs="仿宋"/>
          <w:color w:val="000000"/>
          <w:sz w:val="28"/>
          <w:szCs w:val="28"/>
        </w:rPr>
        <w:t>合同争议的解决方式：本合同在履行过程中发生的争议，由双方当事人协商解决；也可由有关部门调解；协商或调解不成的，依法向甲方住所地人民法院起诉，败诉方应承担胜诉方为主张权利而支出的诉讼费、保全</w:t>
      </w:r>
      <w:r>
        <w:rPr>
          <w:rFonts w:hint="eastAsia" w:ascii="仿宋" w:hAnsi="仿宋" w:eastAsia="仿宋" w:cs="仿宋"/>
          <w:color w:val="000000"/>
          <w:sz w:val="28"/>
          <w:szCs w:val="28"/>
          <w:lang w:val="en-US" w:eastAsia="zh-CN"/>
        </w:rPr>
        <w:t>保险</w:t>
      </w:r>
      <w:r>
        <w:rPr>
          <w:rFonts w:hint="eastAsia" w:ascii="仿宋" w:hAnsi="仿宋" w:eastAsia="仿宋" w:cs="仿宋"/>
          <w:color w:val="000000"/>
          <w:sz w:val="28"/>
          <w:szCs w:val="28"/>
        </w:rPr>
        <w:t>费、鉴定费、执行费、律师费等费用。</w:t>
      </w:r>
    </w:p>
    <w:p w14:paraId="2C569E36">
      <w:pPr>
        <w:spacing w:line="560" w:lineRule="exact"/>
        <w:ind w:firstLine="562" w:firstLineChars="200"/>
        <w:rPr>
          <w:rFonts w:hint="eastAsia" w:ascii="仿宋" w:hAnsi="仿宋" w:eastAsia="仿宋" w:cs="仿宋"/>
          <w:color w:val="000000"/>
          <w:sz w:val="28"/>
          <w:szCs w:val="28"/>
        </w:rPr>
      </w:pPr>
      <w:r>
        <w:rPr>
          <w:rFonts w:hint="eastAsia" w:ascii="仿宋" w:hAnsi="仿宋" w:eastAsia="仿宋" w:cs="仿宋"/>
          <w:b/>
          <w:color w:val="000000"/>
          <w:sz w:val="28"/>
          <w:szCs w:val="28"/>
        </w:rPr>
        <w:t>第十五条</w:t>
      </w:r>
      <w:r>
        <w:rPr>
          <w:rFonts w:hint="eastAsia" w:ascii="仿宋" w:hAnsi="仿宋" w:eastAsia="仿宋" w:cs="仿宋"/>
          <w:color w:val="000000"/>
          <w:sz w:val="28"/>
          <w:szCs w:val="28"/>
        </w:rPr>
        <w:t xml:space="preserve"> 本合同一式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捌</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份，甲方执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肆</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份，乙方执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肆</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份，各具同等法律效力，自甲、乙双方签字并盖章之日起生效。</w:t>
      </w:r>
    </w:p>
    <w:p w14:paraId="3C60B01F">
      <w:pPr>
        <w:rPr>
          <w:rFonts w:hint="eastAsia" w:ascii="仿宋" w:hAnsi="仿宋" w:eastAsia="仿宋" w:cs="仿宋"/>
        </w:rPr>
      </w:pPr>
    </w:p>
    <w:p w14:paraId="30EA3FE3">
      <w:pPr>
        <w:tabs>
          <w:tab w:val="left" w:pos="7200"/>
        </w:tabs>
        <w:snapToGrid w:val="0"/>
        <w:spacing w:line="560" w:lineRule="exact"/>
        <w:ind w:firstLine="0" w:firstLineChars="0"/>
        <w:rPr>
          <w:rFonts w:hint="eastAsia" w:ascii="仿宋" w:hAnsi="仿宋" w:eastAsia="仿宋" w:cs="仿宋"/>
          <w:bCs/>
          <w:color w:val="000000"/>
          <w:sz w:val="28"/>
          <w:szCs w:val="28"/>
        </w:rPr>
      </w:pPr>
      <w:r>
        <w:rPr>
          <w:rFonts w:hint="eastAsia" w:ascii="仿宋" w:hAnsi="仿宋" w:eastAsia="仿宋" w:cs="仿宋"/>
          <w:bCs/>
          <w:color w:val="000000"/>
          <w:sz w:val="28"/>
          <w:szCs w:val="28"/>
        </w:rPr>
        <w:t>（以下无正文）</w:t>
      </w:r>
    </w:p>
    <w:p w14:paraId="15903C1D">
      <w:pPr>
        <w:tabs>
          <w:tab w:val="left" w:pos="7200"/>
        </w:tabs>
        <w:snapToGrid w:val="0"/>
        <w:spacing w:line="560" w:lineRule="exact"/>
        <w:rPr>
          <w:rFonts w:hint="eastAsia" w:ascii="仿宋" w:hAnsi="仿宋" w:eastAsia="仿宋" w:cs="仿宋"/>
          <w:b/>
          <w:bCs/>
          <w:color w:val="000000"/>
          <w:sz w:val="28"/>
          <w:szCs w:val="28"/>
        </w:rPr>
      </w:pPr>
    </w:p>
    <w:p w14:paraId="011E5B7B">
      <w:pPr>
        <w:tabs>
          <w:tab w:val="left" w:pos="7200"/>
        </w:tabs>
        <w:snapToGrid w:val="0"/>
        <w:spacing w:line="560" w:lineRule="exac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甲方（章）：                          乙方（章）：</w:t>
      </w:r>
    </w:p>
    <w:p w14:paraId="1386D449">
      <w:pPr>
        <w:tabs>
          <w:tab w:val="left" w:pos="7200"/>
        </w:tabs>
        <w:snapToGrid w:val="0"/>
        <w:spacing w:line="560" w:lineRule="exact"/>
        <w:rPr>
          <w:rFonts w:hint="eastAsia" w:ascii="仿宋" w:hAnsi="仿宋" w:eastAsia="仿宋" w:cs="仿宋"/>
          <w:b/>
          <w:bCs/>
          <w:color w:val="000000"/>
          <w:sz w:val="28"/>
          <w:szCs w:val="28"/>
        </w:rPr>
      </w:pPr>
    </w:p>
    <w:p w14:paraId="43E72BF0">
      <w:pPr>
        <w:tabs>
          <w:tab w:val="left" w:pos="7200"/>
        </w:tabs>
        <w:snapToGrid w:val="0"/>
        <w:spacing w:line="560" w:lineRule="exac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甲方法定代表人                       乙方法定代表人</w:t>
      </w:r>
    </w:p>
    <w:p w14:paraId="1C171195">
      <w:pPr>
        <w:tabs>
          <w:tab w:val="left" w:pos="7200"/>
        </w:tabs>
        <w:snapToGrid w:val="0"/>
        <w:spacing w:line="560" w:lineRule="exac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 xml:space="preserve">或委托代理人：                       或委托代理人：                  </w:t>
      </w:r>
    </w:p>
    <w:p w14:paraId="7B538F1F">
      <w:pPr>
        <w:tabs>
          <w:tab w:val="left" w:pos="7200"/>
        </w:tabs>
        <w:snapToGrid w:val="0"/>
        <w:spacing w:line="560" w:lineRule="exact"/>
        <w:rPr>
          <w:rFonts w:hint="eastAsia" w:ascii="仿宋" w:hAnsi="仿宋" w:eastAsia="仿宋" w:cs="仿宋"/>
          <w:b/>
          <w:bCs/>
          <w:color w:val="000000"/>
          <w:sz w:val="28"/>
          <w:szCs w:val="28"/>
        </w:rPr>
      </w:pPr>
    </w:p>
    <w:p w14:paraId="78B1A6A9">
      <w:pPr>
        <w:tabs>
          <w:tab w:val="left" w:pos="7200"/>
        </w:tabs>
        <w:snapToGrid w:val="0"/>
        <w:spacing w:line="560" w:lineRule="exact"/>
        <w:rPr>
          <w:rFonts w:hint="eastAsia" w:ascii="仿宋" w:hAnsi="仿宋" w:eastAsia="仿宋" w:cs="仿宋"/>
          <w:b/>
          <w:bCs/>
          <w:color w:val="000000"/>
          <w:sz w:val="28"/>
          <w:szCs w:val="28"/>
        </w:rPr>
      </w:pPr>
    </w:p>
    <w:p w14:paraId="3FAAEECB">
      <w:pPr>
        <w:tabs>
          <w:tab w:val="left" w:pos="7200"/>
        </w:tabs>
        <w:snapToGrid w:val="0"/>
        <w:spacing w:line="560" w:lineRule="exact"/>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签约日期：                           签约日期：</w:t>
      </w:r>
    </w:p>
    <w:p w14:paraId="52EA509D">
      <w:pPr>
        <w:pStyle w:val="4"/>
        <w:spacing w:before="38" w:after="6" w:line="480" w:lineRule="exact"/>
        <w:ind w:left="0" w:right="4195"/>
        <w:rPr>
          <w:rFonts w:hint="eastAsia" w:ascii="仿宋" w:hAnsi="仿宋" w:eastAsia="仿宋" w:cs="仿宋"/>
          <w:sz w:val="28"/>
          <w:szCs w:val="28"/>
          <w:lang w:val="en-US"/>
        </w:rPr>
      </w:pPr>
    </w:p>
    <w:p w14:paraId="4F0A8630">
      <w:pPr>
        <w:rPr>
          <w:rFonts w:hint="eastAsia" w:ascii="仿宋" w:hAnsi="仿宋" w:eastAsia="仿宋" w:cs="仿宋"/>
          <w:b/>
          <w:bCs/>
          <w:sz w:val="28"/>
          <w:szCs w:val="28"/>
        </w:rPr>
      </w:pPr>
    </w:p>
    <w:p w14:paraId="1F7D2F1E">
      <w:pPr>
        <w:pStyle w:val="6"/>
        <w:rPr>
          <w:rFonts w:hint="eastAsia" w:ascii="仿宋" w:hAnsi="仿宋" w:eastAsia="仿宋" w:cs="仿宋"/>
          <w:b/>
          <w:bCs/>
          <w:sz w:val="28"/>
          <w:szCs w:val="28"/>
        </w:rPr>
      </w:pPr>
    </w:p>
    <w:p w14:paraId="18CF49B9">
      <w:pPr>
        <w:rPr>
          <w:rFonts w:hint="eastAsia" w:ascii="仿宋" w:hAnsi="仿宋" w:eastAsia="仿宋" w:cs="仿宋"/>
          <w:b/>
          <w:bCs/>
          <w:sz w:val="28"/>
          <w:szCs w:val="28"/>
        </w:rPr>
      </w:pPr>
    </w:p>
    <w:p w14:paraId="1810631B">
      <w:pPr>
        <w:pStyle w:val="6"/>
        <w:rPr>
          <w:rFonts w:hint="eastAsia" w:ascii="仿宋" w:hAnsi="仿宋" w:eastAsia="仿宋" w:cs="仿宋"/>
          <w:b/>
          <w:bCs/>
          <w:sz w:val="28"/>
          <w:szCs w:val="28"/>
        </w:rPr>
      </w:pPr>
    </w:p>
    <w:p w14:paraId="43436CDC">
      <w:pPr>
        <w:rPr>
          <w:rFonts w:hint="eastAsia" w:ascii="仿宋" w:hAnsi="仿宋" w:eastAsia="仿宋" w:cs="仿宋"/>
          <w:b/>
          <w:bCs/>
          <w:sz w:val="28"/>
          <w:szCs w:val="28"/>
        </w:rPr>
      </w:pPr>
    </w:p>
    <w:p w14:paraId="19F5A9BC">
      <w:pPr>
        <w:pStyle w:val="6"/>
        <w:rPr>
          <w:rFonts w:hint="eastAsia" w:ascii="仿宋" w:hAnsi="仿宋" w:eastAsia="仿宋" w:cs="仿宋"/>
        </w:rPr>
      </w:pPr>
    </w:p>
    <w:p w14:paraId="3AADD9C3">
      <w:pPr>
        <w:pStyle w:val="4"/>
        <w:spacing w:before="38" w:after="6" w:line="480" w:lineRule="exact"/>
        <w:ind w:left="0" w:right="4195"/>
        <w:rPr>
          <w:rFonts w:hint="eastAsia" w:ascii="仿宋" w:hAnsi="仿宋" w:eastAsia="仿宋" w:cs="仿宋"/>
          <w:sz w:val="28"/>
          <w:szCs w:val="28"/>
          <w:lang w:val="en-US"/>
        </w:rPr>
      </w:pPr>
    </w:p>
    <w:p w14:paraId="74CBB496">
      <w:pPr>
        <w:rPr>
          <w:rFonts w:hint="eastAsia" w:ascii="仿宋" w:hAnsi="仿宋" w:eastAsia="仿宋" w:cs="仿宋"/>
        </w:rPr>
      </w:pPr>
    </w:p>
    <w:sectPr>
      <w:footerReference r:id="rId6" w:type="default"/>
      <w:pgSz w:w="11906" w:h="16838"/>
      <w:pgMar w:top="1440" w:right="1587" w:bottom="1440" w:left="1587" w:header="907"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1" w:fontKey="{054DB7BB-ED3D-4347-B2BD-898821D419DF}"/>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ヒラギノ角ゴ Pro W3">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2F8AE">
    <w:pPr>
      <w:pStyle w:val="9"/>
      <w:jc w:val="cente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29323A">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7Qo4MkBAACZAwAADgAAAGRycy9lMm9Eb2MueG1srVPNjtMwEL4j8Q6W&#10;79TZg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NeUOG5x4OefP86//px/fydv&#10;sj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DtCjgyQEAAJkDAAAOAAAAAAAAAAEAIAAAAB4BAABkcnMvZTJvRG9j&#10;LnhtbFBLBQYAAAAABgAGAFkBAABZBQAAAAA=&#10;">
              <v:fill on="f" focussize="0,0"/>
              <v:stroke on="f"/>
              <v:imagedata o:title=""/>
              <o:lock v:ext="edit" aspectratio="f"/>
              <v:textbox inset="0mm,0mm,0mm,0mm" style="mso-fit-shape-to-text:t;">
                <w:txbxContent>
                  <w:p w14:paraId="7929323A">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p w14:paraId="511D14E3">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4BDD3">
    <w:pPr>
      <w:pStyle w:val="9"/>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A73F5A">
                          <w:pPr>
                            <w:pStyle w:val="9"/>
                          </w:pPr>
                        </w:p>
                      </w:txbxContent>
                    </wps:txbx>
                    <wps:bodyPr wrap="none" lIns="0" tIns="0" rIns="0" bIns="0"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XXqVLIAQAAmQMAAA4AAAAAAAAAAQAgAAAAHgEAAGRycy9lMm9Eb2Mu&#10;eG1sUEsFBgAAAAAGAAYAWQEAAFgFAAAAAA==&#10;">
              <v:fill on="f" focussize="0,0"/>
              <v:stroke on="f"/>
              <v:imagedata o:title=""/>
              <o:lock v:ext="edit" aspectratio="f"/>
              <v:textbox inset="0mm,0mm,0mm,0mm" style="mso-fit-shape-to-text:t;">
                <w:txbxContent>
                  <w:p w14:paraId="0FA73F5A">
                    <w:pPr>
                      <w:pStyle w:val="9"/>
                    </w:pP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A7AAA43">
                          <w:pPr>
                            <w:pStyle w:val="9"/>
                          </w:pP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RrHPckBAACZAwAADgAAAGRycy9lMm9Eb2MueG1srVPNjtMwEL4j8Q6W&#10;79TZC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NeUOG5x4OefP86//px/fydv&#10;sj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VGsc9yQEAAJkDAAAOAAAAAAAAAAEAIAAAAB4BAABkcnMvZTJvRG9j&#10;LnhtbFBLBQYAAAAABgAGAFkBAABZBQAAAAA=&#10;">
              <v:fill on="f" focussize="0,0"/>
              <v:stroke on="f"/>
              <v:imagedata o:title=""/>
              <o:lock v:ext="edit" aspectratio="f"/>
              <v:textbox inset="0mm,0mm,0mm,0mm" style="mso-fit-shape-to-text:t;">
                <w:txbxContent>
                  <w:p w14:paraId="3A7AAA43">
                    <w:pPr>
                      <w:pStyle w:val="9"/>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CE925E">
                          <w:pPr>
                            <w:pStyle w:val="9"/>
                            <w:rPr>
                              <w:rFonts w:hint="eastAsia" w:ascii="宋体" w:hAnsi="宋体" w:cs="宋体"/>
                              <w:sz w:val="28"/>
                              <w:szCs w:val="28"/>
                            </w:rPr>
                          </w:pP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fPgu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h8+C5yQEAAJkDAAAOAAAAAAAAAAEAIAAAAB4BAABkcnMvZTJvRG9j&#10;LnhtbFBLBQYAAAAABgAGAFkBAABZBQAAAAA=&#10;">
              <v:fill on="f" focussize="0,0"/>
              <v:stroke on="f"/>
              <v:imagedata o:title=""/>
              <o:lock v:ext="edit" aspectratio="f"/>
              <v:textbox inset="0mm,0mm,0mm,0mm" style="mso-fit-shape-to-text:t;">
                <w:txbxContent>
                  <w:p w14:paraId="44CE925E">
                    <w:pPr>
                      <w:pStyle w:val="9"/>
                      <w:rPr>
                        <w:rFonts w:hint="eastAsia" w:ascii="宋体" w:hAnsi="宋体" w:cs="宋体"/>
                        <w:sz w:val="28"/>
                        <w:szCs w:val="2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10747">
    <w:pPr>
      <w:pStyle w:val="9"/>
      <w:jc w:val="center"/>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9CCA24">
                          <w:pPr>
                            <w:pStyle w:val="9"/>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0">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ywdv5McBAACZAwAADgAAAAAAAAABACAAAAAeAQAAZHJzL2Uyb0RvYy54&#10;bWxQSwUGAAAAAAYABgBZAQAAVwUAAAAA&#10;">
              <v:fill on="f" focussize="0,0"/>
              <v:stroke on="f"/>
              <v:imagedata o:title=""/>
              <o:lock v:ext="edit" aspectratio="f"/>
              <v:textbox inset="0mm,0mm,0mm,0mm" style="mso-fit-shape-to-text:t;">
                <w:txbxContent>
                  <w:p w14:paraId="539CCA24">
                    <w:pPr>
                      <w:pStyle w:val="9"/>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416A40">
                          <w:pPr>
                            <w:pStyle w:val="9"/>
                          </w:pP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bWPMkBAACZAwAADgAAAGRycy9lMm9Eb2MueG1srVPNjtMwEL4j8Q6W&#10;79TZSqy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L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n9tY8yQEAAJkDAAAOAAAAAAAAAAEAIAAAAB4BAABkcnMvZTJvRG9j&#10;LnhtbFBLBQYAAAAABgAGAFkBAABZBQAAAAA=&#10;">
              <v:fill on="f" focussize="0,0"/>
              <v:stroke on="f"/>
              <v:imagedata o:title=""/>
              <o:lock v:ext="edit" aspectratio="f"/>
              <v:textbox inset="0mm,0mm,0mm,0mm" style="mso-fit-shape-to-text:t;">
                <w:txbxContent>
                  <w:p w14:paraId="3E416A40">
                    <w:pPr>
                      <w:pStyle w:val="9"/>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532FC2">
                          <w:pPr>
                            <w:pStyle w:val="9"/>
                            <w:jc w:val="center"/>
                            <w:rPr>
                              <w:rFonts w:hint="eastAsia" w:ascii="宋体" w:hAnsi="宋体" w:cs="宋体"/>
                              <w:sz w:val="28"/>
                              <w:szCs w:val="28"/>
                            </w:rPr>
                          </w:pP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B1q+s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UtKHLc48PPPH+dff86/v5Pr&#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PAdavrIAQAAmQMAAA4AAAAAAAAAAQAgAAAAHgEAAGRycy9lMm9Eb2Mu&#10;eG1sUEsFBgAAAAAGAAYAWQEAAFgFAAAAAA==&#10;">
              <v:fill on="f" focussize="0,0"/>
              <v:stroke on="f"/>
              <v:imagedata o:title=""/>
              <o:lock v:ext="edit" aspectratio="f"/>
              <v:textbox inset="0mm,0mm,0mm,0mm" style="mso-fit-shape-to-text:t;">
                <w:txbxContent>
                  <w:p w14:paraId="7F532FC2">
                    <w:pPr>
                      <w:pStyle w:val="9"/>
                      <w:jc w:val="center"/>
                      <w:rPr>
                        <w:rFonts w:hint="eastAsia" w:ascii="宋体" w:hAnsi="宋体" w:cs="宋体"/>
                        <w:sz w:val="28"/>
                        <w:szCs w:val="28"/>
                      </w:rPr>
                    </w:pPr>
                  </w:p>
                </w:txbxContent>
              </v:textbox>
            </v:shape>
          </w:pict>
        </mc:Fallback>
      </mc:AlternateContent>
    </w:r>
  </w:p>
  <w:p w14:paraId="2F21C709">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F5FD5">
    <w:pPr>
      <w:pStyle w:val="10"/>
      <w:pBdr>
        <w:bottom w:val="single" w:color="auto" w:sz="4" w:space="1"/>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9A0861"/>
    <w:multiLevelType w:val="singleLevel"/>
    <w:tmpl w:val="B39A086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2ZTkxY2NiNzZmNzgzODAwMjYyOTkyODlmN2FiNmYifQ=="/>
  </w:docVars>
  <w:rsids>
    <w:rsidRoot w:val="00172A27"/>
    <w:rsid w:val="0047089C"/>
    <w:rsid w:val="004A0FD7"/>
    <w:rsid w:val="0073205A"/>
    <w:rsid w:val="029D4580"/>
    <w:rsid w:val="042F114C"/>
    <w:rsid w:val="04B351C6"/>
    <w:rsid w:val="069140D4"/>
    <w:rsid w:val="08607386"/>
    <w:rsid w:val="08A43CE2"/>
    <w:rsid w:val="0C4E4361"/>
    <w:rsid w:val="0C686151"/>
    <w:rsid w:val="0D183D8B"/>
    <w:rsid w:val="0D90079D"/>
    <w:rsid w:val="0DCA0452"/>
    <w:rsid w:val="0F267822"/>
    <w:rsid w:val="0FBC374A"/>
    <w:rsid w:val="11140F82"/>
    <w:rsid w:val="118355D3"/>
    <w:rsid w:val="12B07A0B"/>
    <w:rsid w:val="16A97B5E"/>
    <w:rsid w:val="179F0DD0"/>
    <w:rsid w:val="1B84582A"/>
    <w:rsid w:val="1C01611E"/>
    <w:rsid w:val="1D03073D"/>
    <w:rsid w:val="1D893503"/>
    <w:rsid w:val="1DB372E6"/>
    <w:rsid w:val="1DCB3560"/>
    <w:rsid w:val="1E9876C1"/>
    <w:rsid w:val="1EF80AEE"/>
    <w:rsid w:val="1FE11DDF"/>
    <w:rsid w:val="20364A67"/>
    <w:rsid w:val="20A96DA3"/>
    <w:rsid w:val="21223085"/>
    <w:rsid w:val="212840B9"/>
    <w:rsid w:val="251F7F55"/>
    <w:rsid w:val="25445C0D"/>
    <w:rsid w:val="25DB656C"/>
    <w:rsid w:val="275E483D"/>
    <w:rsid w:val="27ED5B7D"/>
    <w:rsid w:val="28262F62"/>
    <w:rsid w:val="2C3E5452"/>
    <w:rsid w:val="2D5A0F54"/>
    <w:rsid w:val="2E3B2871"/>
    <w:rsid w:val="2EB70AEC"/>
    <w:rsid w:val="309C406E"/>
    <w:rsid w:val="32B92A2D"/>
    <w:rsid w:val="34E6283D"/>
    <w:rsid w:val="353E57D6"/>
    <w:rsid w:val="36D641EB"/>
    <w:rsid w:val="3C3E4363"/>
    <w:rsid w:val="3E5A1FDD"/>
    <w:rsid w:val="3EA34851"/>
    <w:rsid w:val="407356C9"/>
    <w:rsid w:val="40A8309D"/>
    <w:rsid w:val="42A7515C"/>
    <w:rsid w:val="432C74BE"/>
    <w:rsid w:val="44C1599C"/>
    <w:rsid w:val="44F0618E"/>
    <w:rsid w:val="44F82C95"/>
    <w:rsid w:val="45D855AA"/>
    <w:rsid w:val="46790C12"/>
    <w:rsid w:val="469126F9"/>
    <w:rsid w:val="47C02A59"/>
    <w:rsid w:val="4995399A"/>
    <w:rsid w:val="4A4A0233"/>
    <w:rsid w:val="4AC934C9"/>
    <w:rsid w:val="4BE773A2"/>
    <w:rsid w:val="4C2335FF"/>
    <w:rsid w:val="4C8B79D6"/>
    <w:rsid w:val="4CAD53C4"/>
    <w:rsid w:val="4DA5343B"/>
    <w:rsid w:val="4FD02849"/>
    <w:rsid w:val="51740168"/>
    <w:rsid w:val="52D65790"/>
    <w:rsid w:val="56B84750"/>
    <w:rsid w:val="56CD46FD"/>
    <w:rsid w:val="57912B37"/>
    <w:rsid w:val="589425D4"/>
    <w:rsid w:val="5D90499F"/>
    <w:rsid w:val="6211660B"/>
    <w:rsid w:val="6280087A"/>
    <w:rsid w:val="62C110B4"/>
    <w:rsid w:val="632175F4"/>
    <w:rsid w:val="638E2CA5"/>
    <w:rsid w:val="63CE3C2B"/>
    <w:rsid w:val="6470717E"/>
    <w:rsid w:val="667A2770"/>
    <w:rsid w:val="6809406E"/>
    <w:rsid w:val="6817078E"/>
    <w:rsid w:val="6A0045D8"/>
    <w:rsid w:val="6BBA5445"/>
    <w:rsid w:val="6C5934E7"/>
    <w:rsid w:val="6D9C1A24"/>
    <w:rsid w:val="7154420E"/>
    <w:rsid w:val="71FC2DA1"/>
    <w:rsid w:val="729D799D"/>
    <w:rsid w:val="731E6552"/>
    <w:rsid w:val="7373769B"/>
    <w:rsid w:val="73E72405"/>
    <w:rsid w:val="74AD7809"/>
    <w:rsid w:val="752124FA"/>
    <w:rsid w:val="753F0806"/>
    <w:rsid w:val="75BA5CAA"/>
    <w:rsid w:val="78E51A91"/>
    <w:rsid w:val="7B083D30"/>
    <w:rsid w:val="7B4F78ED"/>
    <w:rsid w:val="7D2D7A37"/>
    <w:rsid w:val="7E4567D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1" w:name="heading 3"/>
    <w:lsdException w:qFormat="1" w:uiPriority="1" w:name="heading 4"/>
    <w:lsdException w:qFormat="1" w:uiPriority="1" w:name="heading 5"/>
    <w:lsdException w:qFormat="1" w:uiPriority="1" w:name="heading 6"/>
    <w:lsdException w:qFormat="1" w:uiPriority="1" w:name="heading 7"/>
    <w:lsdException w:qFormat="1" w:uiPriority="1" w:name="heading 8"/>
    <w:lsdException w:qFormat="1" w:uiPriority="1" w:name="heading 9"/>
    <w:lsdException w:uiPriority="1" w:name="index 1"/>
    <w:lsdException w:uiPriority="1" w:name="index 2"/>
    <w:lsdException w:uiPriority="1" w:name="index 3"/>
    <w:lsdException w:uiPriority="1" w:name="index 4"/>
    <w:lsdException w:uiPriority="1" w:name="index 5"/>
    <w:lsdException w:uiPriority="1" w:name="index 6"/>
    <w:lsdException w:uiPriority="1" w:name="index 7"/>
    <w:lsdException w:uiPriority="1" w:name="index 8"/>
    <w:lsdException w:uiPriority="1" w:name="index 9"/>
    <w:lsdException w:uiPriority="1" w:name="toc 1"/>
    <w:lsdException w:uiPriority="1" w:name="toc 2"/>
    <w:lsdException w:uiPriority="1" w:name="toc 3"/>
    <w:lsdException w:qFormat="1" w:unhideWhenUsed="0" w:uiPriority="39" w:semiHidden="0" w:name="toc 4"/>
    <w:lsdException w:uiPriority="1" w:name="toc 5"/>
    <w:lsdException w:uiPriority="1" w:name="toc 6"/>
    <w:lsdException w:uiPriority="1" w:name="toc 7"/>
    <w:lsdException w:uiPriority="1" w:name="toc 8"/>
    <w:lsdException w:uiPriority="1" w:name="toc 9"/>
    <w:lsdException w:qFormat="1" w:unhideWhenUsed="0" w:uiPriority="0" w:semiHidden="0" w:name="Normal Indent"/>
    <w:lsdException w:uiPriority="1" w:name="footnote text"/>
    <w:lsdException w:uiPriority="99" w:semiHidden="0" w:name="annotation text"/>
    <w:lsdException w:uiPriority="99" w:semiHidden="0" w:name="header"/>
    <w:lsdException w:unhideWhenUsed="0" w:uiPriority="99" w:semiHidden="0" w:name="footer"/>
    <w:lsdException w:uiPriority="1" w:name="index heading"/>
    <w:lsdException w:qFormat="1" w:uiPriority="1" w:name="caption"/>
    <w:lsdException w:uiPriority="1" w:name="table of figures"/>
    <w:lsdException w:uiPriority="1" w:name="envelope address"/>
    <w:lsdException w:uiPriority="1" w:name="envelope return"/>
    <w:lsdException w:uiPriority="1" w:name="footnote reference"/>
    <w:lsdException w:uiPriority="1" w:name="annotation reference"/>
    <w:lsdException w:uiPriority="1" w:name="line number"/>
    <w:lsdException w:unhideWhenUsed="0" w:uiPriority="0" w:name="page number"/>
    <w:lsdException w:uiPriority="1" w:name="endnote reference"/>
    <w:lsdException w:uiPriority="1" w:name="endnote text"/>
    <w:lsdException w:uiPriority="1" w:name="table of authorities"/>
    <w:lsdException w:uiPriority="1" w:name="macro"/>
    <w:lsdException w:uiPriority="1" w:name="toa heading"/>
    <w:lsdException w:uiPriority="1" w:name="List"/>
    <w:lsdException w:uiPriority="1" w:name="List Bullet"/>
    <w:lsdException w:uiPriority="1" w:name="List Number"/>
    <w:lsdException w:uiPriority="1" w:name="List 2"/>
    <w:lsdException w:uiPriority="1" w:name="List 3"/>
    <w:lsdException w:uiPriority="1" w:name="List 4"/>
    <w:lsdException w:uiPriority="1" w:name="List 5"/>
    <w:lsdException w:uiPriority="1" w:name="List Bullet 2"/>
    <w:lsdException w:uiPriority="1" w:name="List Bullet 3"/>
    <w:lsdException w:uiPriority="1" w:name="List Bullet 4"/>
    <w:lsdException w:uiPriority="1" w:name="List Bullet 5"/>
    <w:lsdException w:uiPriority="1" w:name="List Number 2"/>
    <w:lsdException w:uiPriority="1" w:name="List Number 3"/>
    <w:lsdException w:uiPriority="1" w:name="List Number 4"/>
    <w:lsdException w:uiPriority="1" w:name="List Number 5"/>
    <w:lsdException w:qFormat="1" w:unhideWhenUsed="0" w:uiPriority="1" w:semiHidden="0" w:name="Title"/>
    <w:lsdException w:uiPriority="1" w:name="Closing"/>
    <w:lsdException w:uiPriority="1" w:name="Signature"/>
    <w:lsdException w:unhideWhenUsed="0" w:uiPriority="0" w:name="Default Paragraph Font"/>
    <w:lsdException w:unhideWhenUsed="0" w:uiPriority="0" w:name="Body Text"/>
    <w:lsdException w:unhideWhenUsed="0" w:uiPriority="0" w:name="Body Text Indent"/>
    <w:lsdException w:uiPriority="1" w:name="List Continue"/>
    <w:lsdException w:uiPriority="1" w:name="List Continue 2"/>
    <w:lsdException w:uiPriority="1" w:name="List Continue 3"/>
    <w:lsdException w:uiPriority="1" w:name="List Continue 4"/>
    <w:lsdException w:uiPriority="1" w:name="List Continue 5"/>
    <w:lsdException w:uiPriority="1" w:name="Message Header"/>
    <w:lsdException w:qFormat="1" w:unhideWhenUsed="0" w:uiPriority="1" w:semiHidden="0" w:name="Subtitle"/>
    <w:lsdException w:uiPriority="1" w:name="Salutation"/>
    <w:lsdException w:uiPriority="1" w:name="Date"/>
    <w:lsdException w:uiPriority="1" w:name="Body Text First Indent"/>
    <w:lsdException w:uiPriority="1" w:name="Body Text First Indent 2"/>
    <w:lsdException w:uiPriority="1" w:name="Note Heading"/>
    <w:lsdException w:uiPriority="1" w:name="Body Text 2"/>
    <w:lsdException w:uiPriority="1" w:name="Body Text 3"/>
    <w:lsdException w:uiPriority="1" w:name="Body Text Indent 2"/>
    <w:lsdException w:uiPriority="1" w:name="Body Text Indent 3"/>
    <w:lsdException w:uiPriority="1" w:name="Block Text"/>
    <w:lsdException w:uiPriority="1" w:name="Hyperlink"/>
    <w:lsdException w:uiPriority="1" w:name="FollowedHyperlink"/>
    <w:lsdException w:qFormat="1" w:unhideWhenUsed="0" w:uiPriority="1" w:semiHidden="0" w:name="Strong"/>
    <w:lsdException w:qFormat="1" w:unhideWhenUsed="0" w:uiPriority="1" w:semiHidden="0" w:name="Emphasis"/>
    <w:lsdException w:uiPriority="1" w:name="Document Map"/>
    <w:lsdException w:uiPriority="1" w:name="Plain Text"/>
    <w:lsdException w:uiPriority="1" w:name="E-mail Signature"/>
    <w:lsdException w:uiPriority="1" w:name="Normal (Web)"/>
    <w:lsdException w:uiPriority="1" w:name="HTML Acronym"/>
    <w:lsdException w:uiPriority="1" w:name="HTML Address"/>
    <w:lsdException w:uiPriority="1" w:name="HTML Cite"/>
    <w:lsdException w:uiPriority="1" w:name="HTML Code"/>
    <w:lsdException w:uiPriority="1" w:name="HTML Definition"/>
    <w:lsdException w:uiPriority="1" w:name="HTML Keyboard"/>
    <w:lsdException w:uiPriority="1" w:name="HTML Preformatted"/>
    <w:lsdException w:uiPriority="1" w:name="HTML Sample"/>
    <w:lsdException w:uiPriority="1" w:name="HTML Typewriter"/>
    <w:lsdException w:uiPriority="1" w:name="HTML Variable"/>
    <w:lsdException w:uiPriority="99" w:semiHidden="0" w:name="Normal Table"/>
    <w:lsdException w:uiPriority="1" w:name="annotation subject"/>
    <w:lsdException w:uiPriority="1" w:name="Table Simple 1"/>
    <w:lsdException w:uiPriority="1" w:name="Table Simple 2"/>
    <w:lsdException w:uiPriority="1" w:name="Table Simple 3"/>
    <w:lsdException w:uiPriority="1" w:name="Table Classic 1"/>
    <w:lsdException w:uiPriority="1" w:name="Table Classic 2"/>
    <w:lsdException w:uiPriority="1" w:name="Table Classic 3"/>
    <w:lsdException w:uiPriority="1" w:name="Table Classic 4"/>
    <w:lsdException w:uiPriority="1" w:name="Table Colorful 1"/>
    <w:lsdException w:uiPriority="1" w:name="Table Colorful 2"/>
    <w:lsdException w:uiPriority="1" w:name="Table Colorful 3"/>
    <w:lsdException w:uiPriority="1" w:name="Table Columns 1"/>
    <w:lsdException w:uiPriority="1" w:name="Table Columns 2"/>
    <w:lsdException w:uiPriority="1" w:name="Table Columns 3"/>
    <w:lsdException w:uiPriority="1" w:name="Table Columns 4"/>
    <w:lsdException w:uiPriority="1" w:name="Table Columns 5"/>
    <w:lsdException w:uiPriority="1" w:name="Table Grid 1"/>
    <w:lsdException w:uiPriority="1" w:name="Table Grid 2"/>
    <w:lsdException w:uiPriority="1" w:name="Table Grid 3"/>
    <w:lsdException w:uiPriority="1" w:name="Table Grid 4"/>
    <w:lsdException w:uiPriority="1" w:name="Table Grid 5"/>
    <w:lsdException w:uiPriority="1" w:name="Table Grid 6"/>
    <w:lsdException w:uiPriority="1" w:name="Table Grid 7"/>
    <w:lsdException w:uiPriority="1" w:name="Table Grid 8"/>
    <w:lsdException w:uiPriority="1" w:name="Table List 1"/>
    <w:lsdException w:uiPriority="1" w:name="Table List 2"/>
    <w:lsdException w:uiPriority="1" w:name="Table List 3"/>
    <w:lsdException w:uiPriority="1" w:name="Table List 4"/>
    <w:lsdException w:uiPriority="1" w:name="Table List 5"/>
    <w:lsdException w:uiPriority="1" w:name="Table List 6"/>
    <w:lsdException w:uiPriority="1" w:name="Table List 7"/>
    <w:lsdException w:uiPriority="1" w:name="Table List 8"/>
    <w:lsdException w:uiPriority="1" w:name="Table 3D effects 1"/>
    <w:lsdException w:uiPriority="1" w:name="Table 3D effects 2"/>
    <w:lsdException w:uiPriority="1" w:name="Table 3D effects 3"/>
    <w:lsdException w:uiPriority="1" w:name="Table Contemporary"/>
    <w:lsdException w:uiPriority="1" w:name="Table Elegant"/>
    <w:lsdException w:uiPriority="1" w:name="Table Professional"/>
    <w:lsdException w:uiPriority="1" w:name="Table Subtle 1"/>
    <w:lsdException w:uiPriority="1" w:name="Table Subtle 2"/>
    <w:lsdException w:uiPriority="1" w:name="Table Web 1"/>
    <w:lsdException w:uiPriority="1" w:name="Table Web 2"/>
    <w:lsdException w:uiPriority="1" w:name="Table Web 3"/>
    <w:lsdException w:uiPriority="99" w:semiHidden="0" w:name="Balloon Text"/>
    <w:lsdException w:unhideWhenUsed="0" w:uiPriority="1" w:semiHidden="0" w:name="Table Grid"/>
    <w:lsdException w:uiPriority="1" w:name="Table Theme"/>
    <w:lsdException w:unhideWhenUsed="0" w:uiPriority="1" w:semiHidden="0" w:name="Light Shading"/>
    <w:lsdException w:unhideWhenUsed="0" w:uiPriority="1" w:semiHidden="0" w:name="Light List"/>
    <w:lsdException w:unhideWhenUsed="0" w:uiPriority="1" w:semiHidden="0" w:name="Light Grid"/>
    <w:lsdException w:unhideWhenUsed="0" w:uiPriority="1" w:semiHidden="0" w:name="Medium Shading 1"/>
    <w:lsdException w:unhideWhenUsed="0" w:uiPriority="1" w:semiHidden="0" w:name="Medium Shading 2"/>
    <w:lsdException w:unhideWhenUsed="0" w:uiPriority="1" w:semiHidden="0" w:name="Medium List 1"/>
    <w:lsdException w:unhideWhenUsed="0" w:uiPriority="1" w:semiHidden="0" w:name="Medium List 2"/>
    <w:lsdException w:unhideWhenUsed="0" w:uiPriority="1" w:semiHidden="0" w:name="Medium Grid 1"/>
    <w:lsdException w:unhideWhenUsed="0" w:uiPriority="1" w:semiHidden="0" w:name="Medium Grid 2"/>
    <w:lsdException w:unhideWhenUsed="0" w:uiPriority="1" w:semiHidden="0" w:name="Medium Grid 3"/>
    <w:lsdException w:unhideWhenUsed="0" w:uiPriority="1" w:semiHidden="0" w:name="Dark List"/>
    <w:lsdException w:unhideWhenUsed="0" w:uiPriority="1" w:semiHidden="0" w:name="Colorful Shading"/>
    <w:lsdException w:unhideWhenUsed="0" w:uiPriority="1" w:semiHidden="0" w:name="Colorful List"/>
    <w:lsdException w:unhideWhenUsed="0" w:uiPriority="1" w:semiHidden="0" w:name="Colorful Grid"/>
    <w:lsdException w:unhideWhenUsed="0" w:uiPriority="1" w:semiHidden="0" w:name="Light Shading Accent 1"/>
    <w:lsdException w:unhideWhenUsed="0" w:uiPriority="1" w:semiHidden="0" w:name="Light List Accent 1"/>
    <w:lsdException w:unhideWhenUsed="0" w:uiPriority="1" w:semiHidden="0" w:name="Light Grid Accent 1"/>
    <w:lsdException w:unhideWhenUsed="0" w:uiPriority="1" w:semiHidden="0" w:name="Medium Shading 1 Accent 1"/>
    <w:lsdException w:unhideWhenUsed="0" w:uiPriority="1" w:semiHidden="0" w:name="Medium Shading 2 Accent 1"/>
    <w:lsdException w:unhideWhenUsed="0" w:uiPriority="1" w:semiHidden="0" w:name="Medium List 1 Accent 1"/>
    <w:lsdException w:uiPriority="99" w:semiHidden="0" w:name=""/>
    <w:lsdException w:unhideWhenUsed="0" w:uiPriority="1" w:semiHidden="0" w:name="Medium List 2 Accent 1"/>
    <w:lsdException w:unhideWhenUsed="0" w:uiPriority="1" w:semiHidden="0" w:name="Medium Grid 1 Accent 1"/>
    <w:lsdException w:unhideWhenUsed="0" w:uiPriority="1" w:semiHidden="0" w:name="Medium Grid 2 Accent 1"/>
    <w:lsdException w:unhideWhenUsed="0" w:uiPriority="1" w:semiHidden="0" w:name="Medium Grid 3 Accent 1"/>
    <w:lsdException w:unhideWhenUsed="0" w:uiPriority="1" w:semiHidden="0" w:name="Dark List Accent 1"/>
    <w:lsdException w:unhideWhenUsed="0" w:uiPriority="1" w:semiHidden="0" w:name="Colorful Shading Accent 1"/>
    <w:lsdException w:unhideWhenUsed="0" w:uiPriority="1" w:semiHidden="0" w:name="Colorful List Accent 1"/>
    <w:lsdException w:unhideWhenUsed="0" w:uiPriority="1" w:semiHidden="0" w:name="Colorful Grid Accent 1"/>
    <w:lsdException w:unhideWhenUsed="0" w:uiPriority="1" w:semiHidden="0" w:name="Light Shading Accent 2"/>
    <w:lsdException w:unhideWhenUsed="0" w:uiPriority="1" w:semiHidden="0" w:name="Light List Accent 2"/>
    <w:lsdException w:unhideWhenUsed="0" w:uiPriority="1" w:semiHidden="0" w:name="Light Grid Accent 2"/>
    <w:lsdException w:unhideWhenUsed="0" w:uiPriority="1" w:semiHidden="0" w:name="Medium Shading 1 Accent 2"/>
    <w:lsdException w:unhideWhenUsed="0" w:uiPriority="1" w:semiHidden="0" w:name="Medium Shading 2 Accent 2"/>
    <w:lsdException w:unhideWhenUsed="0" w:uiPriority="1" w:semiHidden="0" w:name="Medium List 1 Accent 2"/>
    <w:lsdException w:unhideWhenUsed="0" w:uiPriority="1" w:semiHidden="0" w:name="Medium List 2 Accent 2"/>
    <w:lsdException w:unhideWhenUsed="0" w:uiPriority="1" w:semiHidden="0" w:name="Medium Grid 1 Accent 2"/>
    <w:lsdException w:unhideWhenUsed="0" w:uiPriority="1" w:semiHidden="0" w:name="Medium Grid 2 Accent 2"/>
    <w:lsdException w:unhideWhenUsed="0" w:uiPriority="1" w:semiHidden="0" w:name="Medium Grid 3 Accent 2"/>
    <w:lsdException w:unhideWhenUsed="0" w:uiPriority="1" w:semiHidden="0" w:name="Dark List Accent 2"/>
    <w:lsdException w:unhideWhenUsed="0" w:uiPriority="1" w:semiHidden="0" w:name="Colorful Shading Accent 2"/>
    <w:lsdException w:unhideWhenUsed="0" w:uiPriority="1" w:semiHidden="0" w:name="Colorful List Accent 2"/>
    <w:lsdException w:unhideWhenUsed="0" w:uiPriority="1" w:semiHidden="0" w:name="Colorful Grid Accent 2"/>
    <w:lsdException w:unhideWhenUsed="0" w:uiPriority="1" w:semiHidden="0" w:name="Light Shading Accent 3"/>
    <w:lsdException w:unhideWhenUsed="0" w:uiPriority="1" w:semiHidden="0" w:name="Light List Accent 3"/>
    <w:lsdException w:unhideWhenUsed="0" w:uiPriority="1" w:semiHidden="0" w:name="Light Grid Accent 3"/>
    <w:lsdException w:unhideWhenUsed="0" w:uiPriority="1" w:semiHidden="0" w:name="Medium Shading 1 Accent 3"/>
    <w:lsdException w:unhideWhenUsed="0" w:uiPriority="1" w:semiHidden="0" w:name="Medium Shading 2 Accent 3"/>
    <w:lsdException w:unhideWhenUsed="0" w:uiPriority="1" w:semiHidden="0" w:name="Medium List 1 Accent 3"/>
    <w:lsdException w:unhideWhenUsed="0" w:uiPriority="1" w:semiHidden="0" w:name="Medium List 2 Accent 3"/>
    <w:lsdException w:unhideWhenUsed="0" w:uiPriority="1" w:semiHidden="0" w:name="Medium Grid 1 Accent 3"/>
    <w:lsdException w:unhideWhenUsed="0" w:uiPriority="1" w:semiHidden="0" w:name="Medium Grid 2 Accent 3"/>
    <w:lsdException w:unhideWhenUsed="0" w:uiPriority="1" w:semiHidden="0" w:name="Medium Grid 3 Accent 3"/>
    <w:lsdException w:unhideWhenUsed="0" w:uiPriority="1" w:semiHidden="0" w:name="Dark List Accent 3"/>
    <w:lsdException w:unhideWhenUsed="0" w:uiPriority="1" w:semiHidden="0" w:name="Colorful Shading Accent 3"/>
    <w:lsdException w:unhideWhenUsed="0" w:uiPriority="1" w:semiHidden="0" w:name="Colorful List Accent 3"/>
    <w:lsdException w:unhideWhenUsed="0" w:uiPriority="1" w:semiHidden="0" w:name="Colorful Grid Accent 3"/>
    <w:lsdException w:unhideWhenUsed="0" w:uiPriority="1" w:semiHidden="0" w:name="Light Shading Accent 4"/>
    <w:lsdException w:unhideWhenUsed="0" w:uiPriority="1" w:semiHidden="0" w:name="Light List Accent 4"/>
    <w:lsdException w:unhideWhenUsed="0" w:uiPriority="1" w:semiHidden="0" w:name="Light Grid Accent 4"/>
    <w:lsdException w:unhideWhenUsed="0" w:uiPriority="1" w:semiHidden="0" w:name="Medium Shading 1 Accent 4"/>
    <w:lsdException w:unhideWhenUsed="0" w:uiPriority="1" w:semiHidden="0" w:name="Medium Shading 2 Accent 4"/>
    <w:lsdException w:unhideWhenUsed="0" w:uiPriority="1" w:semiHidden="0" w:name="Medium List 1 Accent 4"/>
    <w:lsdException w:unhideWhenUsed="0" w:uiPriority="1" w:semiHidden="0" w:name="Medium List 2 Accent 4"/>
    <w:lsdException w:unhideWhenUsed="0" w:uiPriority="1" w:semiHidden="0" w:name="Medium Grid 1 Accent 4"/>
    <w:lsdException w:unhideWhenUsed="0" w:uiPriority="1" w:semiHidden="0" w:name="Medium Grid 2 Accent 4"/>
    <w:lsdException w:unhideWhenUsed="0" w:uiPriority="1" w:semiHidden="0" w:name="Medium Grid 3 Accent 4"/>
    <w:lsdException w:unhideWhenUsed="0" w:uiPriority="1" w:semiHidden="0" w:name="Dark List Accent 4"/>
    <w:lsdException w:unhideWhenUsed="0" w:uiPriority="1" w:semiHidden="0" w:name="Colorful Shading Accent 4"/>
    <w:lsdException w:unhideWhenUsed="0" w:uiPriority="1" w:semiHidden="0" w:name="Colorful List Accent 4"/>
    <w:lsdException w:unhideWhenUsed="0" w:uiPriority="1" w:semiHidden="0" w:name="Colorful Grid Accent 4"/>
    <w:lsdException w:unhideWhenUsed="0" w:uiPriority="1" w:semiHidden="0" w:name="Light Shading Accent 5"/>
    <w:lsdException w:unhideWhenUsed="0" w:uiPriority="1" w:semiHidden="0" w:name="Light List Accent 5"/>
    <w:lsdException w:unhideWhenUsed="0" w:uiPriority="1" w:semiHidden="0" w:name="Light Grid Accent 5"/>
    <w:lsdException w:unhideWhenUsed="0" w:uiPriority="1" w:semiHidden="0" w:name="Medium Shading 1 Accent 5"/>
    <w:lsdException w:unhideWhenUsed="0" w:uiPriority="1" w:semiHidden="0" w:name="Medium Shading 2 Accent 5"/>
    <w:lsdException w:unhideWhenUsed="0" w:uiPriority="1" w:semiHidden="0" w:name="Medium List 1 Accent 5"/>
    <w:lsdException w:unhideWhenUsed="0" w:uiPriority="1" w:semiHidden="0" w:name="Medium List 2 Accent 5"/>
    <w:lsdException w:unhideWhenUsed="0" w:uiPriority="1" w:semiHidden="0" w:name="Medium Grid 1 Accent 5"/>
    <w:lsdException w:unhideWhenUsed="0" w:uiPriority="1" w:semiHidden="0" w:name="Medium Grid 2 Accent 5"/>
    <w:lsdException w:unhideWhenUsed="0" w:uiPriority="1" w:semiHidden="0" w:name="Medium Grid 3 Accent 5"/>
    <w:lsdException w:unhideWhenUsed="0" w:uiPriority="1" w:semiHidden="0" w:name="Dark List Accent 5"/>
    <w:lsdException w:unhideWhenUsed="0" w:uiPriority="1" w:semiHidden="0" w:name="Colorful Shading Accent 5"/>
    <w:lsdException w:unhideWhenUsed="0" w:uiPriority="1" w:semiHidden="0" w:name="Colorful List Accent 5"/>
    <w:lsdException w:unhideWhenUsed="0" w:uiPriority="1" w:semiHidden="0" w:name="Colorful Grid Accent 5"/>
    <w:lsdException w:unhideWhenUsed="0" w:uiPriority="1" w:semiHidden="0" w:name="Light Shading Accent 6"/>
    <w:lsdException w:unhideWhenUsed="0" w:uiPriority="1" w:semiHidden="0" w:name="Light List Accent 6"/>
    <w:lsdException w:unhideWhenUsed="0" w:uiPriority="1" w:semiHidden="0" w:name="Light Grid Accent 6"/>
    <w:lsdException w:unhideWhenUsed="0" w:uiPriority="1" w:semiHidden="0" w:name="Medium Shading 1 Accent 6"/>
    <w:lsdException w:unhideWhenUsed="0" w:uiPriority="1" w:semiHidden="0" w:name="Medium Shading 2 Accent 6"/>
    <w:lsdException w:unhideWhenUsed="0" w:uiPriority="1" w:semiHidden="0" w:name="Medium List 1 Accent 6"/>
    <w:lsdException w:unhideWhenUsed="0" w:uiPriority="1" w:semiHidden="0" w:name="Medium List 2 Accent 6"/>
    <w:lsdException w:unhideWhenUsed="0" w:uiPriority="1" w:semiHidden="0" w:name="Medium Grid 1 Accent 6"/>
    <w:lsdException w:unhideWhenUsed="0" w:uiPriority="1" w:semiHidden="0" w:name="Medium Grid 2 Accent 6"/>
    <w:lsdException w:unhideWhenUsed="0" w:uiPriority="1" w:semiHidden="0" w:name="Medium Grid 3 Accent 6"/>
    <w:lsdException w:unhideWhenUsed="0" w:uiPriority="1" w:semiHidden="0" w:name="Dark List Accent 6"/>
    <w:lsdException w:unhideWhenUsed="0" w:uiPriority="1" w:semiHidden="0" w:name="Colorful Shading Accent 6"/>
    <w:lsdException w:unhideWhenUsed="0" w:uiPriority="1" w:semiHidden="0" w:name="Colorful List Accent 6"/>
    <w:lsdException w:unhideWhenUsed="0" w:uiPriority="1"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4">
    <w:name w:val="heading 2"/>
    <w:basedOn w:val="1"/>
    <w:next w:val="1"/>
    <w:qFormat/>
    <w:uiPriority w:val="1"/>
    <w:pPr>
      <w:ind w:left="1453"/>
      <w:outlineLvl w:val="1"/>
    </w:pPr>
    <w:rPr>
      <w:rFonts w:ascii="仿宋_GB2312" w:hAnsi="仿宋_GB2312" w:eastAsia="仿宋_GB2312" w:cs="仿宋_GB2312"/>
      <w:b/>
      <w:bCs/>
      <w:sz w:val="32"/>
      <w:szCs w:val="32"/>
      <w:lang w:val="zh-CN" w:eastAsia="zh-CN" w:bidi="zh-CN"/>
    </w:rPr>
  </w:style>
  <w:style w:type="character" w:default="1" w:styleId="13">
    <w:name w:val="Default Paragraph Font"/>
    <w:semiHidden/>
    <w:uiPriority w:val="0"/>
  </w:style>
  <w:style w:type="table" w:default="1" w:styleId="11">
    <w:name w:val="Normal Table"/>
    <w:unhideWhenUsed/>
    <w:uiPriority w:val="99"/>
    <w:tblPr>
      <w:tblStyle w:val="11"/>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qFormat/>
    <w:uiPriority w:val="39"/>
    <w:pPr>
      <w:ind w:left="630"/>
      <w:jc w:val="left"/>
    </w:pPr>
    <w:rPr>
      <w:sz w:val="18"/>
      <w:szCs w:val="18"/>
    </w:rPr>
  </w:style>
  <w:style w:type="paragraph" w:styleId="5">
    <w:name w:val="annotation text"/>
    <w:basedOn w:val="1"/>
    <w:unhideWhenUsed/>
    <w:uiPriority w:val="99"/>
    <w:pPr>
      <w:jc w:val="left"/>
    </w:pPr>
  </w:style>
  <w:style w:type="paragraph" w:styleId="6">
    <w:name w:val="Body Text"/>
    <w:basedOn w:val="1"/>
    <w:next w:val="1"/>
    <w:semiHidden/>
    <w:uiPriority w:val="0"/>
    <w:rPr>
      <w:sz w:val="24"/>
      <w:szCs w:val="21"/>
    </w:rPr>
  </w:style>
  <w:style w:type="paragraph" w:styleId="7">
    <w:name w:val="Body Text Indent"/>
    <w:basedOn w:val="1"/>
    <w:semiHidden/>
    <w:uiPriority w:val="0"/>
    <w:pPr>
      <w:ind w:firstLine="540" w:firstLineChars="225"/>
    </w:pPr>
    <w:rPr>
      <w:rFonts w:ascii="楷体_GB2312" w:eastAsia="楷体_GB2312"/>
      <w:sz w:val="24"/>
      <w:szCs w:val="21"/>
    </w:rPr>
  </w:style>
  <w:style w:type="paragraph" w:styleId="8">
    <w:name w:val="Balloon Text"/>
    <w:basedOn w:val="1"/>
    <w:link w:val="15"/>
    <w:unhideWhenUsed/>
    <w:uiPriority w:val="99"/>
    <w:rPr>
      <w:sz w:val="18"/>
      <w:szCs w:val="18"/>
    </w:rPr>
  </w:style>
  <w:style w:type="paragraph" w:styleId="9">
    <w:name w:val="footer"/>
    <w:basedOn w:val="1"/>
    <w:link w:val="16"/>
    <w:uiPriority w:val="99"/>
    <w:pPr>
      <w:tabs>
        <w:tab w:val="center" w:pos="4153"/>
        <w:tab w:val="right" w:pos="8306"/>
      </w:tabs>
      <w:snapToGrid w:val="0"/>
      <w:jc w:val="left"/>
    </w:pPr>
    <w:rPr>
      <w:sz w:val="18"/>
      <w:szCs w:val="18"/>
    </w:rPr>
  </w:style>
  <w:style w:type="paragraph" w:styleId="10">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table" w:styleId="12">
    <w:name w:val="Table Grid"/>
    <w:basedOn w:val="11"/>
    <w:uiPriority w:val="1"/>
    <w:pPr>
      <w:widowControl w:val="0"/>
      <w:jc w:val="both"/>
    </w:pPr>
    <w:tblPr>
      <w:tblStyle w:val="1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semiHidden/>
    <w:uiPriority w:val="0"/>
  </w:style>
  <w:style w:type="character" w:customStyle="1" w:styleId="15">
    <w:name w:val="批注框文本 字符"/>
    <w:link w:val="8"/>
    <w:semiHidden/>
    <w:uiPriority w:val="99"/>
    <w:rPr>
      <w:kern w:val="2"/>
      <w:sz w:val="18"/>
      <w:szCs w:val="18"/>
    </w:rPr>
  </w:style>
  <w:style w:type="character" w:customStyle="1" w:styleId="16">
    <w:name w:val="页脚 字符"/>
    <w:link w:val="9"/>
    <w:uiPriority w:val="99"/>
    <w:rPr>
      <w:kern w:val="2"/>
      <w:sz w:val="18"/>
      <w:szCs w:val="18"/>
    </w:rPr>
  </w:style>
  <w:style w:type="character" w:customStyle="1" w:styleId="17">
    <w:name w:val="页眉 字符"/>
    <w:link w:val="10"/>
    <w:semiHidden/>
    <w:uiPriority w:val="99"/>
    <w:rPr>
      <w:kern w:val="2"/>
      <w:sz w:val="18"/>
      <w:szCs w:val="18"/>
    </w:rPr>
  </w:style>
  <w:style w:type="character" w:customStyle="1" w:styleId="18">
    <w:name w:val="font41"/>
    <w:qFormat/>
    <w:uiPriority w:val="0"/>
    <w:rPr>
      <w:rFonts w:hint="eastAsia" w:ascii="仿宋" w:hAnsi="仿宋" w:eastAsia="仿宋" w:cs="仿宋"/>
      <w:color w:val="000000"/>
      <w:sz w:val="22"/>
      <w:szCs w:val="22"/>
      <w:u w:val="none"/>
    </w:rPr>
  </w:style>
  <w:style w:type="character" w:customStyle="1" w:styleId="19">
    <w:name w:val="font01"/>
    <w:qFormat/>
    <w:uiPriority w:val="0"/>
    <w:rPr>
      <w:rFonts w:hint="eastAsia" w:ascii="仿宋" w:hAnsi="仿宋" w:eastAsia="仿宋" w:cs="仿宋"/>
      <w:b/>
      <w:color w:val="000000"/>
      <w:sz w:val="22"/>
      <w:szCs w:val="22"/>
      <w:u w:val="none"/>
    </w:rPr>
  </w:style>
  <w:style w:type="paragraph" w:customStyle="1" w:styleId="20">
    <w:name w:val="正文 A"/>
    <w:uiPriority w:val="0"/>
    <w:pPr>
      <w:widowControl w:val="0"/>
      <w:jc w:val="both"/>
    </w:pPr>
    <w:rPr>
      <w:rFonts w:eastAsia="ヒラギノ角ゴ Pro W3"/>
      <w:color w:val="000000"/>
      <w:kern w:val="2"/>
      <w:sz w:val="21"/>
      <w:lang w:val="en-US" w:eastAsia="zh-CN" w:bidi="ar-SA"/>
    </w:rPr>
  </w:style>
  <w:style w:type="character" w:customStyle="1" w:styleId="21">
    <w:name w:val="font31"/>
    <w:uiPriority w:val="0"/>
    <w:rPr>
      <w:rFonts w:hint="eastAsia" w:ascii="宋体" w:hAnsi="宋体" w:eastAsia="宋体" w:cs="宋体"/>
      <w:color w:val="000000"/>
      <w:sz w:val="20"/>
      <w:szCs w:val="20"/>
      <w:u w:val="none"/>
    </w:rPr>
  </w:style>
  <w:style w:type="paragraph" w:customStyle="1" w:styleId="22">
    <w:name w:val="Table Paragraph"/>
    <w:basedOn w:val="1"/>
    <w:qFormat/>
    <w:uiPriority w:val="1"/>
    <w:rPr>
      <w:rFonts w:ascii="仿宋_GB2312" w:hAnsi="仿宋_GB2312" w:eastAsia="仿宋_GB2312" w:cs="仿宋_GB2312"/>
      <w:lang w:val="zh-CN" w:eastAsia="zh-CN" w:bidi="zh-CN"/>
    </w:rPr>
  </w:style>
  <w:style w:type="character" w:customStyle="1" w:styleId="23">
    <w:name w:val="font61"/>
    <w:uiPriority w:val="0"/>
    <w:rPr>
      <w:rFonts w:hint="eastAsia" w:ascii="宋体" w:hAnsi="宋体" w:eastAsia="宋体" w:cs="宋体"/>
      <w:color w:val="000000"/>
      <w:sz w:val="20"/>
      <w:szCs w:val="20"/>
      <w:u w:val="none"/>
    </w:rPr>
  </w:style>
  <w:style w:type="character" w:customStyle="1" w:styleId="24">
    <w:name w:val="font101"/>
    <w:uiPriority w:val="0"/>
    <w:rPr>
      <w:rFonts w:hint="default" w:ascii="Arial" w:hAnsi="Arial" w:cs="Arial"/>
      <w:color w:val="000000"/>
      <w:sz w:val="20"/>
      <w:szCs w:val="20"/>
      <w:u w:val="none"/>
    </w:rPr>
  </w:style>
  <w:style w:type="character" w:customStyle="1" w:styleId="25">
    <w:name w:val="font91"/>
    <w:uiPriority w:val="0"/>
    <w:rPr>
      <w:rFonts w:hint="eastAsia" w:ascii="宋体" w:hAnsi="宋体" w:eastAsia="宋体" w:cs="宋体"/>
      <w:color w:val="000000"/>
      <w:sz w:val="20"/>
      <w:szCs w:val="20"/>
      <w:u w:val="none"/>
    </w:rPr>
  </w:style>
  <w:style w:type="paragraph" w:customStyle="1" w:styleId="26">
    <w:name w:val="列出段落1"/>
    <w:basedOn w:val="1"/>
    <w:qFormat/>
    <w:uiPriority w:val="34"/>
    <w:pPr>
      <w:widowControl/>
      <w:spacing w:after="160" w:line="259" w:lineRule="auto"/>
      <w:ind w:left="720"/>
      <w:contextualSpacing/>
      <w:jc w:val="left"/>
    </w:pPr>
    <w:rPr>
      <w:rFonts w:ascii="Calibri" w:hAnsi="Calibri"/>
      <w:kern w:val="0"/>
      <w:sz w:val="22"/>
      <w:szCs w:val="22"/>
    </w:rPr>
  </w:style>
  <w:style w:type="character" w:customStyle="1" w:styleId="27">
    <w:name w:val="font11"/>
    <w:uiPriority w:val="0"/>
    <w:rPr>
      <w:rFonts w:hint="eastAsia" w:ascii="宋体" w:hAnsi="宋体" w:eastAsia="宋体" w:cs="宋体"/>
      <w:b/>
      <w:bCs/>
      <w:color w:val="000000"/>
      <w:sz w:val="21"/>
      <w:szCs w:val="21"/>
      <w:u w:val="none"/>
    </w:rPr>
  </w:style>
  <w:style w:type="character" w:customStyle="1" w:styleId="28">
    <w:name w:val="font21"/>
    <w:uiPriority w:val="0"/>
    <w:rPr>
      <w:rFonts w:hint="eastAsia" w:ascii="宋体" w:hAnsi="宋体" w:eastAsia="宋体" w:cs="宋体"/>
      <w:b/>
      <w:bCs/>
      <w:color w:val="000000"/>
      <w:sz w:val="21"/>
      <w:szCs w:val="21"/>
      <w:u w:val="none"/>
    </w:rPr>
  </w:style>
  <w:style w:type="paragraph" w:styleId="29">
    <w:name w:val=""/>
    <w:unhideWhenUsed/>
    <w:uiPriority w:val="99"/>
    <w:rPr>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秀中</Company>
  <Pages>8</Pages>
  <Words>80</Words>
  <Characters>80</Characters>
  <Lines>31</Lines>
  <Paragraphs>9</Paragraphs>
  <TotalTime>4</TotalTime>
  <ScaleCrop>false</ScaleCrop>
  <LinksUpToDate>false</LinksUpToDate>
  <CharactersWithSpaces>309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2023-11-05T03:53:00Z</dcterms:created>
  <dc:creator>kfc</dc:creator>
  <cp:lastModifiedBy>石衣</cp:lastModifiedBy>
  <cp:lastPrinted>2025-02-25T03:23:31Z</cp:lastPrinted>
  <dcterms:modified xsi:type="dcterms:W3CDTF">2025-10-11T03:46:51Z</dcterms:modified>
  <dc:title>买卖合同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SaveFontToCloudKey">
    <vt:lpwstr>229891944_btnclosed</vt:lpwstr>
  </property>
  <property fmtid="{D5CDD505-2E9C-101B-9397-08002B2CF9AE}" pid="4" name="ICV">
    <vt:lpwstr>DF36C84B105B4B0CBCEF9E186D69BD92_13</vt:lpwstr>
  </property>
  <property fmtid="{D5CDD505-2E9C-101B-9397-08002B2CF9AE}" pid="5" name="KSOTemplateDocerSaveRecord">
    <vt:lpwstr>eyJoZGlkIjoiYTg5NWZkMjNlYTFkMmJhMTVkYmNmOTdkYjkxMGY4MTUiLCJ1c2VySWQiOiIyMTQ5NTY4MzQifQ==</vt:lpwstr>
  </property>
</Properties>
</file>