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31E07">
      <w:pPr>
        <w:pStyle w:val="2"/>
        <w:bidi w:val="0"/>
        <w:rPr>
          <w:rFonts w:hint="eastAsia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highlight w:val="none"/>
          <w:lang w:val="en-US" w:eastAsia="zh-CN"/>
        </w:rPr>
        <w:t>质量保证</w:t>
      </w:r>
      <w:r>
        <w:rPr>
          <w:rFonts w:hint="eastAsia" w:ascii="宋体" w:hAnsi="宋体" w:eastAsia="宋体" w:cs="宋体"/>
          <w:highlight w:val="none"/>
          <w:lang w:val="en-US" w:eastAsia="zh-CN"/>
        </w:rPr>
        <w:t>方案</w:t>
      </w:r>
    </w:p>
    <w:p w14:paraId="1F8E73A4">
      <w:pPr>
        <w:bidi w:val="0"/>
        <w:rPr>
          <w:rFonts w:hint="eastAsia"/>
          <w:b w:val="0"/>
          <w:bCs w:val="0"/>
          <w:sz w:val="24"/>
          <w:szCs w:val="24"/>
          <w:highlight w:val="none"/>
        </w:rPr>
      </w:pP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供应商根据第</w:t>
      </w:r>
      <w:r>
        <w:rPr>
          <w:rFonts w:hint="eastAsia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五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章的“评标细则及标准”结合第三章</w:t>
      </w:r>
      <w:r>
        <w:rPr>
          <w:rFonts w:hint="eastAsia" w:eastAsia="宋体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的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招标项目技术、服务、商务及其他要求，</w:t>
      </w:r>
      <w:r>
        <w:rPr>
          <w:rFonts w:hint="eastAsia"/>
          <w:b w:val="0"/>
          <w:bCs w:val="0"/>
          <w:sz w:val="24"/>
          <w:szCs w:val="24"/>
          <w:highlight w:val="none"/>
        </w:rPr>
        <w:t>供应商自行编写，</w:t>
      </w: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质量保证方案</w:t>
      </w:r>
      <w:r>
        <w:rPr>
          <w:rFonts w:hint="eastAsia"/>
          <w:b w:val="0"/>
          <w:bCs w:val="0"/>
          <w:sz w:val="24"/>
          <w:szCs w:val="24"/>
          <w:highlight w:val="none"/>
        </w:rPr>
        <w:t>。</w:t>
      </w:r>
    </w:p>
    <w:p w14:paraId="23DE7C6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E754C90"/>
    <w:rsid w:val="3F81343C"/>
    <w:rsid w:val="4610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kern w:val="44"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4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4">
    <w:name w:val="List 2"/>
    <w:basedOn w:val="1"/>
    <w:qFormat/>
    <w:uiPriority w:val="0"/>
    <w:pPr>
      <w:ind w:left="100" w:leftChars="200" w:hanging="200" w:hangingChars="200"/>
      <w:contextualSpacing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9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10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2025-09-28T06:24:30Z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