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A716">
      <w:pPr>
        <w:pStyle w:val="9"/>
        <w:jc w:val="center"/>
        <w:outlineLvl w:val="1"/>
        <w:rPr>
          <w:rFonts w:hint="eastAsia" w:ascii="黑体" w:eastAsia="黑体"/>
          <w:b/>
          <w:sz w:val="32"/>
          <w:szCs w:val="32"/>
          <w:highlight w:val="none"/>
        </w:rPr>
      </w:pPr>
      <w:r>
        <w:rPr>
          <w:rFonts w:hint="eastAsia"/>
          <w:b/>
          <w:sz w:val="36"/>
          <w:highlight w:val="none"/>
          <w:lang w:val="en-US" w:eastAsia="zh-CN"/>
        </w:rPr>
        <w:t xml:space="preserve"> </w:t>
      </w:r>
      <w:r>
        <w:rPr>
          <w:b/>
          <w:sz w:val="36"/>
          <w:highlight w:val="none"/>
        </w:rPr>
        <w:t xml:space="preserve"> 拟签订</w:t>
      </w:r>
      <w:bookmarkStart w:id="0" w:name="_GoBack"/>
      <w:r>
        <w:rPr>
          <w:b/>
          <w:sz w:val="36"/>
          <w:highlight w:val="none"/>
        </w:rPr>
        <w:t>合同文本</w:t>
      </w:r>
      <w:bookmarkEnd w:id="0"/>
    </w:p>
    <w:p w14:paraId="560E64F3">
      <w:pPr>
        <w:pStyle w:val="10"/>
        <w:rPr>
          <w:highlight w:val="none"/>
        </w:rPr>
      </w:pPr>
    </w:p>
    <w:p w14:paraId="39FC722A">
      <w:pPr>
        <w:tabs>
          <w:tab w:val="left" w:pos="5670"/>
        </w:tabs>
        <w:autoSpaceDE w:val="0"/>
        <w:autoSpaceDN w:val="0"/>
        <w:adjustRightInd w:val="0"/>
        <w:snapToGrid w:val="0"/>
        <w:spacing w:line="360" w:lineRule="auto"/>
        <w:jc w:val="center"/>
        <w:rPr>
          <w:rFonts w:hint="eastAsia" w:ascii="仿宋" w:hAnsi="仿宋" w:eastAsia="仿宋"/>
          <w:b/>
          <w:bCs/>
          <w:sz w:val="36"/>
          <w:szCs w:val="36"/>
          <w:highlight w:val="none"/>
        </w:rPr>
      </w:pPr>
    </w:p>
    <w:p w14:paraId="0A99C18C">
      <w:pPr>
        <w:tabs>
          <w:tab w:val="left" w:pos="5670"/>
        </w:tabs>
        <w:autoSpaceDE w:val="0"/>
        <w:autoSpaceDN w:val="0"/>
        <w:adjustRightInd w:val="0"/>
        <w:snapToGrid w:val="0"/>
        <w:spacing w:line="360" w:lineRule="auto"/>
        <w:jc w:val="both"/>
        <w:rPr>
          <w:rFonts w:hint="eastAsia" w:ascii="仿宋" w:hAnsi="仿宋" w:eastAsia="仿宋"/>
          <w:b/>
          <w:bCs/>
          <w:sz w:val="36"/>
          <w:szCs w:val="36"/>
          <w:highlight w:val="none"/>
        </w:rPr>
      </w:pPr>
    </w:p>
    <w:p w14:paraId="0BA54814">
      <w:pPr>
        <w:pStyle w:val="10"/>
        <w:rPr>
          <w:rFonts w:hint="eastAsia" w:asciiTheme="minorHAnsi" w:hAnsiTheme="minorHAnsi" w:eastAsiaTheme="minorEastAsia" w:cstheme="minorBidi"/>
          <w:b/>
          <w:kern w:val="0"/>
          <w:sz w:val="36"/>
          <w:szCs w:val="20"/>
          <w:highlight w:val="none"/>
          <w:lang w:val="en-US" w:eastAsia="zh-Hans"/>
        </w:rPr>
      </w:pPr>
    </w:p>
    <w:p w14:paraId="3C77471D">
      <w:pPr>
        <w:pStyle w:val="10"/>
        <w:jc w:val="center"/>
        <w:rPr>
          <w:rFonts w:hint="eastAsia" w:ascii="宋体" w:hAnsi="宋体" w:eastAsia="宋体" w:cs="宋体"/>
          <w:b/>
          <w:kern w:val="0"/>
          <w:sz w:val="40"/>
          <w:szCs w:val="21"/>
          <w:highlight w:val="none"/>
          <w:lang w:val="en-US" w:eastAsia="zh-Hans"/>
        </w:rPr>
      </w:pPr>
      <w:r>
        <w:rPr>
          <w:rFonts w:hint="eastAsia" w:ascii="宋体" w:hAnsi="宋体" w:eastAsia="宋体" w:cs="宋体"/>
          <w:b/>
          <w:kern w:val="0"/>
          <w:sz w:val="40"/>
          <w:szCs w:val="21"/>
          <w:highlight w:val="none"/>
          <w:lang w:val="en-US" w:eastAsia="zh-CN"/>
        </w:rPr>
        <w:t>西安市儿童医院2025年医疗设备采购项目三</w:t>
      </w:r>
    </w:p>
    <w:p w14:paraId="51010C11">
      <w:pPr>
        <w:pStyle w:val="10"/>
        <w:rPr>
          <w:rFonts w:hint="eastAsia"/>
          <w:highlight w:val="none"/>
        </w:rPr>
      </w:pPr>
    </w:p>
    <w:p w14:paraId="112E31D4">
      <w:pPr>
        <w:pStyle w:val="10"/>
        <w:rPr>
          <w:rFonts w:hint="eastAsia"/>
          <w:highlight w:val="none"/>
        </w:rPr>
      </w:pPr>
    </w:p>
    <w:p w14:paraId="3995CFB4">
      <w:pPr>
        <w:pStyle w:val="10"/>
        <w:rPr>
          <w:rFonts w:hint="eastAsia"/>
          <w:highlight w:val="none"/>
        </w:rPr>
      </w:pPr>
    </w:p>
    <w:p w14:paraId="3F2D52E9">
      <w:pPr>
        <w:pStyle w:val="10"/>
        <w:rPr>
          <w:highlight w:val="none"/>
        </w:rPr>
      </w:pPr>
    </w:p>
    <w:p w14:paraId="3C2CAA54">
      <w:pPr>
        <w:spacing w:line="800" w:lineRule="exact"/>
        <w:jc w:val="center"/>
        <w:rPr>
          <w:rFonts w:hint="eastAsia" w:ascii="宋体" w:hAnsi="宋体" w:eastAsia="宋体" w:cs="宋体"/>
          <w:b/>
          <w:kern w:val="0"/>
          <w:sz w:val="56"/>
          <w:szCs w:val="32"/>
          <w:highlight w:val="none"/>
          <w:lang w:val="en-US" w:eastAsia="zh-CN" w:bidi="ar-SA"/>
        </w:rPr>
      </w:pPr>
      <w:r>
        <w:rPr>
          <w:rFonts w:hint="eastAsia" w:ascii="宋体" w:hAnsi="宋体" w:eastAsia="宋体" w:cs="宋体"/>
          <w:b/>
          <w:kern w:val="0"/>
          <w:sz w:val="56"/>
          <w:szCs w:val="32"/>
          <w:highlight w:val="none"/>
          <w:lang w:val="en-US" w:eastAsia="zh-CN" w:bidi="ar-SA"/>
        </w:rPr>
        <w:t>供 货 合 同</w:t>
      </w:r>
    </w:p>
    <w:p w14:paraId="1EED8FC9">
      <w:pPr>
        <w:spacing w:line="440" w:lineRule="exact"/>
        <w:ind w:firstLine="480" w:firstLineChars="200"/>
        <w:rPr>
          <w:rFonts w:ascii="仿宋" w:hAnsi="仿宋" w:eastAsia="仿宋"/>
          <w:sz w:val="24"/>
          <w:highlight w:val="none"/>
        </w:rPr>
      </w:pPr>
    </w:p>
    <w:p w14:paraId="685F289C">
      <w:pPr>
        <w:spacing w:line="440" w:lineRule="exact"/>
        <w:ind w:firstLine="480" w:firstLineChars="200"/>
        <w:rPr>
          <w:rFonts w:ascii="仿宋" w:hAnsi="仿宋" w:eastAsia="仿宋"/>
          <w:sz w:val="24"/>
          <w:highlight w:val="none"/>
        </w:rPr>
      </w:pPr>
    </w:p>
    <w:p w14:paraId="1544E182">
      <w:pPr>
        <w:spacing w:line="440" w:lineRule="exact"/>
        <w:ind w:firstLine="480" w:firstLineChars="200"/>
        <w:rPr>
          <w:rFonts w:ascii="仿宋" w:hAnsi="仿宋" w:eastAsia="仿宋"/>
          <w:sz w:val="24"/>
          <w:highlight w:val="none"/>
        </w:rPr>
      </w:pPr>
    </w:p>
    <w:p w14:paraId="5E9C3556">
      <w:pPr>
        <w:spacing w:line="440" w:lineRule="exact"/>
        <w:ind w:firstLine="480" w:firstLineChars="200"/>
        <w:rPr>
          <w:rFonts w:ascii="仿宋" w:hAnsi="仿宋" w:eastAsia="仿宋"/>
          <w:sz w:val="24"/>
          <w:highlight w:val="none"/>
        </w:rPr>
      </w:pPr>
    </w:p>
    <w:p w14:paraId="5B5298E9">
      <w:pPr>
        <w:spacing w:line="440" w:lineRule="exact"/>
        <w:ind w:firstLine="480" w:firstLineChars="200"/>
        <w:rPr>
          <w:rFonts w:ascii="仿宋" w:hAnsi="仿宋" w:eastAsia="仿宋"/>
          <w:sz w:val="24"/>
          <w:highlight w:val="none"/>
        </w:rPr>
      </w:pPr>
    </w:p>
    <w:p w14:paraId="007F19FA">
      <w:pPr>
        <w:spacing w:line="440" w:lineRule="exact"/>
        <w:ind w:firstLine="480" w:firstLineChars="200"/>
        <w:rPr>
          <w:rFonts w:hint="eastAsia" w:ascii="仿宋" w:hAnsi="仿宋" w:eastAsia="仿宋"/>
          <w:sz w:val="24"/>
          <w:highlight w:val="none"/>
        </w:rPr>
      </w:pPr>
    </w:p>
    <w:p w14:paraId="40F1DB1A">
      <w:pPr>
        <w:spacing w:line="440" w:lineRule="exact"/>
        <w:ind w:firstLine="480" w:firstLineChars="200"/>
        <w:rPr>
          <w:rFonts w:ascii="仿宋" w:hAnsi="仿宋" w:eastAsia="仿宋"/>
          <w:sz w:val="24"/>
          <w:highlight w:val="none"/>
        </w:rPr>
      </w:pPr>
    </w:p>
    <w:p w14:paraId="10C6488D">
      <w:pPr>
        <w:spacing w:line="440" w:lineRule="exact"/>
        <w:ind w:firstLine="480" w:firstLineChars="200"/>
        <w:rPr>
          <w:rFonts w:ascii="仿宋" w:hAnsi="仿宋" w:eastAsia="仿宋"/>
          <w:sz w:val="24"/>
          <w:highlight w:val="none"/>
        </w:rPr>
      </w:pPr>
    </w:p>
    <w:p w14:paraId="47A63F65">
      <w:pPr>
        <w:ind w:firstLine="2080" w:firstLineChars="650"/>
        <w:rPr>
          <w:rFonts w:hint="eastAsia" w:ascii="宋体" w:hAnsi="宋体" w:eastAsia="宋体" w:cs="宋体"/>
          <w:sz w:val="32"/>
          <w:szCs w:val="32"/>
          <w:highlight w:val="none"/>
        </w:rPr>
      </w:pPr>
    </w:p>
    <w:p w14:paraId="53F920FF">
      <w:pPr>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甲  方：西安市儿童医院</w:t>
      </w:r>
    </w:p>
    <w:p w14:paraId="5F7B76E0">
      <w:pPr>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乙  方：</w:t>
      </w:r>
    </w:p>
    <w:p w14:paraId="4F0129E4">
      <w:pPr>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见证方：</w:t>
      </w:r>
      <w:r>
        <w:rPr>
          <w:rFonts w:hint="eastAsia" w:ascii="宋体" w:hAnsi="宋体" w:eastAsia="宋体" w:cs="宋体"/>
          <w:sz w:val="32"/>
          <w:szCs w:val="32"/>
          <w:highlight w:val="none"/>
          <w:lang w:val="en-US" w:eastAsia="zh-CN"/>
        </w:rPr>
        <w:t>陕西知源集易招标代理有限公司</w:t>
      </w:r>
    </w:p>
    <w:p w14:paraId="629A6C83">
      <w:pPr>
        <w:jc w:val="center"/>
        <w:rPr>
          <w:rFonts w:hint="eastAsia" w:ascii="宋体" w:hAnsi="宋体" w:eastAsia="宋体" w:cs="宋体"/>
          <w:sz w:val="30"/>
          <w:szCs w:val="30"/>
          <w:highlight w:val="none"/>
        </w:rPr>
      </w:pPr>
    </w:p>
    <w:p w14:paraId="7E790D0E">
      <w:pPr>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202</w:t>
      </w:r>
      <w:r>
        <w:rPr>
          <w:rFonts w:hint="eastAsia" w:ascii="宋体" w:hAnsi="宋体" w:eastAsia="宋体" w:cs="宋体"/>
          <w:sz w:val="32"/>
          <w:szCs w:val="32"/>
          <w:highlight w:val="none"/>
          <w:lang w:val="en-US" w:eastAsia="zh-CN"/>
        </w:rPr>
        <w:t>5</w:t>
      </w:r>
      <w:r>
        <w:rPr>
          <w:rFonts w:hint="eastAsia" w:ascii="宋体" w:hAnsi="宋体" w:eastAsia="宋体" w:cs="宋体"/>
          <w:sz w:val="32"/>
          <w:szCs w:val="32"/>
          <w:highlight w:val="none"/>
        </w:rPr>
        <w:t>年 月</w:t>
      </w:r>
    </w:p>
    <w:p w14:paraId="2F424E48">
      <w:pPr>
        <w:jc w:val="center"/>
        <w:rPr>
          <w:rFonts w:hint="eastAsia" w:ascii="宋体" w:hAnsi="宋体" w:eastAsia="宋体" w:cs="宋体"/>
          <w:sz w:val="32"/>
          <w:szCs w:val="32"/>
          <w:highlight w:val="none"/>
        </w:rPr>
      </w:pPr>
      <w:r>
        <w:rPr>
          <w:rFonts w:hint="eastAsia" w:ascii="宋体" w:hAnsi="宋体" w:eastAsia="宋体" w:cs="宋体"/>
          <w:sz w:val="32"/>
          <w:szCs w:val="32"/>
          <w:highlight w:val="none"/>
          <w:lang w:val="en-US" w:eastAsia="zh-CN"/>
        </w:rPr>
        <w:t>陕西</w:t>
      </w:r>
      <w:r>
        <w:rPr>
          <w:rFonts w:hint="eastAsia" w:ascii="宋体" w:hAnsi="宋体" w:eastAsia="宋体" w:cs="宋体"/>
          <w:sz w:val="32"/>
          <w:szCs w:val="32"/>
          <w:highlight w:val="none"/>
        </w:rPr>
        <w:t xml:space="preserve"> 西安</w:t>
      </w:r>
    </w:p>
    <w:p w14:paraId="4982189A">
      <w:pPr>
        <w:spacing w:line="440" w:lineRule="exact"/>
        <w:rPr>
          <w:rFonts w:hint="eastAsia" w:ascii="仿宋" w:hAnsi="仿宋" w:eastAsia="仿宋"/>
          <w:sz w:val="24"/>
          <w:highlight w:val="none"/>
        </w:rPr>
      </w:pPr>
    </w:p>
    <w:p w14:paraId="4D916F0A">
      <w:pPr>
        <w:pStyle w:val="10"/>
        <w:rPr>
          <w:rFonts w:hint="eastAsia"/>
          <w:highlight w:val="none"/>
        </w:rPr>
      </w:pPr>
    </w:p>
    <w:p w14:paraId="51796F28">
      <w:pPr>
        <w:pStyle w:val="10"/>
        <w:rPr>
          <w:rFonts w:hint="eastAsia"/>
          <w:highlight w:val="none"/>
        </w:rPr>
      </w:pPr>
    </w:p>
    <w:p w14:paraId="33FB0AD0">
      <w:pPr>
        <w:rPr>
          <w:rFonts w:hint="eastAsia" w:ascii="宋体" w:hAnsi="宋体" w:cs="宋体"/>
          <w:szCs w:val="21"/>
          <w:highlight w:val="none"/>
        </w:rPr>
      </w:pPr>
      <w:r>
        <w:rPr>
          <w:rFonts w:hint="eastAsia" w:ascii="宋体" w:hAnsi="宋体" w:cs="宋体"/>
          <w:szCs w:val="21"/>
          <w:highlight w:val="none"/>
        </w:rPr>
        <w:br w:type="page"/>
      </w:r>
    </w:p>
    <w:p w14:paraId="12DE6CF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甲方：西安市儿童医院</w:t>
      </w:r>
    </w:p>
    <w:p w14:paraId="3B4CC00C">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住所地：西安市西门内西举院巷69号</w:t>
      </w:r>
    </w:p>
    <w:p w14:paraId="5D18F701">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p>
    <w:p w14:paraId="62F2CB9C">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联系方式：029-87692035</w:t>
      </w:r>
    </w:p>
    <w:p w14:paraId="70C63DA7">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p>
    <w:p w14:paraId="119319FE">
      <w:pPr>
        <w:spacing w:line="46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住所地：</w:t>
      </w:r>
      <w:r>
        <w:rPr>
          <w:rFonts w:hint="eastAsia" w:ascii="宋体" w:hAnsi="宋体" w:eastAsia="宋体" w:cs="宋体"/>
          <w:sz w:val="24"/>
          <w:szCs w:val="24"/>
          <w:highlight w:val="none"/>
          <w:u w:val="single"/>
          <w:lang w:val="en-US" w:eastAsia="zh-CN"/>
        </w:rPr>
        <w:t xml:space="preserve">              </w:t>
      </w:r>
    </w:p>
    <w:p w14:paraId="595830A6">
      <w:pPr>
        <w:spacing w:line="46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p>
    <w:p w14:paraId="2E46EB26">
      <w:pPr>
        <w:spacing w:line="460" w:lineRule="exact"/>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lang w:val="en-US" w:eastAsia="zh-CN"/>
        </w:rPr>
        <w:t xml:space="preserve">              </w:t>
      </w:r>
    </w:p>
    <w:p w14:paraId="5B73E18D">
      <w:pPr>
        <w:spacing w:line="46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见证方：</w:t>
      </w:r>
      <w:r>
        <w:rPr>
          <w:rFonts w:hint="eastAsia" w:ascii="宋体" w:hAnsi="宋体" w:cs="宋体"/>
          <w:sz w:val="24"/>
          <w:szCs w:val="24"/>
          <w:highlight w:val="none"/>
          <w:lang w:val="en-US" w:eastAsia="zh-CN"/>
        </w:rPr>
        <w:t>陕西知源集易招标代理有限公司</w:t>
      </w:r>
    </w:p>
    <w:p w14:paraId="1B446CDF">
      <w:pPr>
        <w:spacing w:line="460" w:lineRule="exact"/>
        <w:ind w:firstLine="480" w:firstLineChars="200"/>
        <w:rPr>
          <w:rFonts w:hint="default" w:ascii="宋体" w:hAnsi="宋体" w:cs="宋体"/>
          <w:sz w:val="24"/>
          <w:szCs w:val="24"/>
          <w:highlight w:val="none"/>
          <w:lang w:val="en-US" w:eastAsia="zh-CN"/>
        </w:rPr>
      </w:pPr>
      <w:r>
        <w:rPr>
          <w:rFonts w:hint="eastAsia" w:ascii="宋体" w:hAnsi="宋体" w:eastAsia="宋体" w:cs="宋体"/>
          <w:sz w:val="24"/>
          <w:szCs w:val="24"/>
          <w:highlight w:val="none"/>
        </w:rPr>
        <w:t>住所地：</w:t>
      </w:r>
      <w:r>
        <w:rPr>
          <w:rFonts w:hint="eastAsia" w:ascii="宋体" w:hAnsi="宋体" w:cs="宋体"/>
          <w:sz w:val="24"/>
          <w:szCs w:val="24"/>
          <w:highlight w:val="none"/>
          <w:lang w:val="en-US" w:eastAsia="zh-CN"/>
        </w:rPr>
        <w:t>陕西省西安市高新区科技二路兰基中心10楼1003室</w:t>
      </w:r>
    </w:p>
    <w:p w14:paraId="3B65A23F">
      <w:pPr>
        <w:spacing w:line="46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w:t>
      </w:r>
      <w:r>
        <w:rPr>
          <w:rFonts w:hint="eastAsia" w:ascii="宋体" w:hAnsi="宋体" w:cs="宋体"/>
          <w:sz w:val="24"/>
          <w:szCs w:val="24"/>
          <w:highlight w:val="none"/>
          <w:lang w:val="en-US" w:eastAsia="zh-CN"/>
        </w:rPr>
        <w:t>孙金勇</w:t>
      </w:r>
    </w:p>
    <w:p w14:paraId="04CE2DA0">
      <w:pPr>
        <w:spacing w:line="460" w:lineRule="exact"/>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联系方式：029-</w:t>
      </w:r>
      <w:r>
        <w:rPr>
          <w:rFonts w:hint="eastAsia" w:ascii="宋体" w:hAnsi="宋体" w:cs="宋体"/>
          <w:sz w:val="24"/>
          <w:szCs w:val="24"/>
          <w:highlight w:val="none"/>
          <w:lang w:val="en-US" w:eastAsia="zh-CN"/>
        </w:rPr>
        <w:t>89520099</w:t>
      </w:r>
    </w:p>
    <w:p w14:paraId="4EC66111">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西安市儿童医院（以下简称甲方）所需本合同项目下的医疗设备，在西安市财政局政府采购管理处的监督管理下，由</w:t>
      </w:r>
      <w:r>
        <w:rPr>
          <w:rFonts w:hint="eastAsia" w:ascii="宋体" w:hAnsi="宋体" w:eastAsia="宋体" w:cs="宋体"/>
          <w:sz w:val="24"/>
          <w:szCs w:val="24"/>
          <w:highlight w:val="none"/>
          <w:lang w:val="en-US" w:eastAsia="zh-CN"/>
        </w:rPr>
        <w:t>陕西知源集易招标代理有限公司（以下简称见证方）</w:t>
      </w:r>
      <w:r>
        <w:rPr>
          <w:rFonts w:hint="eastAsia" w:ascii="宋体" w:hAnsi="宋体" w:eastAsia="宋体" w:cs="宋体"/>
          <w:sz w:val="24"/>
          <w:szCs w:val="24"/>
          <w:highlight w:val="none"/>
        </w:rPr>
        <w:t>按照政府采购程序组织公开招标，确定</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（以下简称乙方）为</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供应商。依据《中华人民共和国政府采购法》、《中华人民共和国民法典》以及招标文件、中标人投标文件正本和澄清表（函）、中标通知书，经甲、乙双方协商，达成如下条款。</w:t>
      </w:r>
    </w:p>
    <w:p w14:paraId="1AD190DB">
      <w:pPr>
        <w:spacing w:line="460" w:lineRule="exact"/>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一、合同标的物内容及数量</w:t>
      </w:r>
      <w:r>
        <w:rPr>
          <w:rFonts w:hint="eastAsia" w:ascii="宋体" w:hAnsi="宋体" w:eastAsia="宋体" w:cs="宋体"/>
          <w:sz w:val="24"/>
          <w:szCs w:val="24"/>
          <w:highlight w:val="none"/>
        </w:rPr>
        <w:t>（以投标文件正本和澄清表〈函〉为准，标的物规格标准详见附件一、附件二）</w:t>
      </w:r>
    </w:p>
    <w:tbl>
      <w:tblPr>
        <w:tblStyle w:val="5"/>
        <w:tblW w:w="8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077"/>
        <w:gridCol w:w="1154"/>
        <w:gridCol w:w="637"/>
        <w:gridCol w:w="676"/>
        <w:gridCol w:w="1521"/>
        <w:gridCol w:w="1441"/>
        <w:gridCol w:w="1315"/>
      </w:tblGrid>
      <w:tr w14:paraId="1CE6F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8F6CEB7">
            <w:pPr>
              <w:spacing w:line="460" w:lineRule="exact"/>
              <w:ind w:right="-38" w:rightChars="-18"/>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077" w:type="dxa"/>
            <w:tcBorders>
              <w:top w:val="single" w:color="auto" w:sz="4" w:space="0"/>
              <w:left w:val="single" w:color="auto" w:sz="4" w:space="0"/>
              <w:bottom w:val="single" w:color="auto" w:sz="4" w:space="0"/>
              <w:right w:val="single" w:color="auto" w:sz="4" w:space="0"/>
            </w:tcBorders>
            <w:noWrap w:val="0"/>
            <w:vAlign w:val="center"/>
          </w:tcPr>
          <w:p w14:paraId="509C7F93">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产品名称</w:t>
            </w:r>
          </w:p>
        </w:tc>
        <w:tc>
          <w:tcPr>
            <w:tcW w:w="1154" w:type="dxa"/>
            <w:tcBorders>
              <w:top w:val="single" w:color="auto" w:sz="4" w:space="0"/>
              <w:left w:val="single" w:color="auto" w:sz="4" w:space="0"/>
              <w:bottom w:val="single" w:color="auto" w:sz="4" w:space="0"/>
              <w:right w:val="single" w:color="auto" w:sz="4" w:space="0"/>
            </w:tcBorders>
            <w:noWrap w:val="0"/>
            <w:vAlign w:val="center"/>
          </w:tcPr>
          <w:p w14:paraId="0E7DBC45">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型号规格</w:t>
            </w:r>
          </w:p>
        </w:tc>
        <w:tc>
          <w:tcPr>
            <w:tcW w:w="637" w:type="dxa"/>
            <w:tcBorders>
              <w:top w:val="single" w:color="auto" w:sz="4" w:space="0"/>
              <w:left w:val="single" w:color="auto" w:sz="4" w:space="0"/>
              <w:bottom w:val="single" w:color="auto" w:sz="4" w:space="0"/>
              <w:right w:val="single" w:color="auto" w:sz="4" w:space="0"/>
            </w:tcBorders>
            <w:noWrap w:val="0"/>
            <w:vAlign w:val="center"/>
          </w:tcPr>
          <w:p w14:paraId="66F0A57B">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产地</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1BE08CF2">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521" w:type="dxa"/>
            <w:tcBorders>
              <w:top w:val="single" w:color="auto" w:sz="4" w:space="0"/>
              <w:left w:val="single" w:color="auto" w:sz="4" w:space="0"/>
              <w:bottom w:val="single" w:color="auto" w:sz="4" w:space="0"/>
              <w:right w:val="single" w:color="auto" w:sz="4" w:space="0"/>
            </w:tcBorders>
            <w:noWrap w:val="0"/>
            <w:vAlign w:val="center"/>
          </w:tcPr>
          <w:p w14:paraId="7A231F01">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单价（元）</w:t>
            </w:r>
          </w:p>
        </w:tc>
        <w:tc>
          <w:tcPr>
            <w:tcW w:w="1441" w:type="dxa"/>
            <w:tcBorders>
              <w:top w:val="single" w:color="auto" w:sz="4" w:space="0"/>
              <w:left w:val="single" w:color="auto" w:sz="4" w:space="0"/>
              <w:bottom w:val="single" w:color="auto" w:sz="4" w:space="0"/>
              <w:right w:val="single" w:color="auto" w:sz="4" w:space="0"/>
            </w:tcBorders>
            <w:noWrap w:val="0"/>
            <w:vAlign w:val="center"/>
          </w:tcPr>
          <w:p w14:paraId="30445BA3">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总价（元）</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61A794AE">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质保期（年）</w:t>
            </w:r>
          </w:p>
        </w:tc>
      </w:tr>
      <w:tr w14:paraId="2C42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F7C4D71">
            <w:pPr>
              <w:spacing w:line="46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077" w:type="dxa"/>
            <w:tcBorders>
              <w:top w:val="single" w:color="auto" w:sz="4" w:space="0"/>
              <w:left w:val="single" w:color="auto" w:sz="4" w:space="0"/>
              <w:bottom w:val="single" w:color="auto" w:sz="4" w:space="0"/>
              <w:right w:val="single" w:color="auto" w:sz="4" w:space="0"/>
            </w:tcBorders>
            <w:noWrap w:val="0"/>
            <w:vAlign w:val="center"/>
          </w:tcPr>
          <w:p w14:paraId="676C141F">
            <w:pPr>
              <w:spacing w:line="460" w:lineRule="exact"/>
              <w:ind w:firstLine="420" w:firstLineChars="200"/>
              <w:rPr>
                <w:rFonts w:hint="eastAsia" w:ascii="宋体" w:hAnsi="宋体" w:eastAsia="宋体" w:cs="宋体"/>
                <w:sz w:val="21"/>
                <w:szCs w:val="21"/>
                <w:highlight w:val="none"/>
              </w:rPr>
            </w:pPr>
          </w:p>
        </w:tc>
        <w:tc>
          <w:tcPr>
            <w:tcW w:w="1154" w:type="dxa"/>
            <w:tcBorders>
              <w:top w:val="single" w:color="auto" w:sz="4" w:space="0"/>
              <w:left w:val="single" w:color="auto" w:sz="4" w:space="0"/>
              <w:bottom w:val="single" w:color="auto" w:sz="4" w:space="0"/>
              <w:right w:val="single" w:color="auto" w:sz="4" w:space="0"/>
            </w:tcBorders>
            <w:noWrap w:val="0"/>
            <w:vAlign w:val="center"/>
          </w:tcPr>
          <w:p w14:paraId="0F06B0A8">
            <w:pPr>
              <w:spacing w:line="460" w:lineRule="exact"/>
              <w:ind w:firstLine="420" w:firstLineChars="200"/>
              <w:rPr>
                <w:rFonts w:hint="eastAsia" w:ascii="宋体" w:hAnsi="宋体" w:eastAsia="宋体" w:cs="宋体"/>
                <w:sz w:val="21"/>
                <w:szCs w:val="21"/>
                <w:highlight w:val="none"/>
              </w:rPr>
            </w:pPr>
          </w:p>
        </w:tc>
        <w:tc>
          <w:tcPr>
            <w:tcW w:w="637" w:type="dxa"/>
            <w:tcBorders>
              <w:top w:val="single" w:color="auto" w:sz="4" w:space="0"/>
              <w:left w:val="single" w:color="auto" w:sz="4" w:space="0"/>
              <w:bottom w:val="single" w:color="auto" w:sz="4" w:space="0"/>
              <w:right w:val="single" w:color="auto" w:sz="4" w:space="0"/>
            </w:tcBorders>
            <w:noWrap w:val="0"/>
            <w:vAlign w:val="center"/>
          </w:tcPr>
          <w:p w14:paraId="6C5ED83D">
            <w:pPr>
              <w:spacing w:line="460" w:lineRule="exact"/>
              <w:ind w:firstLine="420" w:firstLineChars="200"/>
              <w:rPr>
                <w:rFonts w:hint="eastAsia" w:ascii="宋体" w:hAnsi="宋体" w:eastAsia="宋体" w:cs="宋体"/>
                <w:sz w:val="21"/>
                <w:szCs w:val="21"/>
                <w:highlight w:val="none"/>
              </w:rPr>
            </w:pPr>
          </w:p>
        </w:tc>
        <w:tc>
          <w:tcPr>
            <w:tcW w:w="676" w:type="dxa"/>
            <w:tcBorders>
              <w:top w:val="single" w:color="auto" w:sz="4" w:space="0"/>
              <w:left w:val="single" w:color="auto" w:sz="4" w:space="0"/>
              <w:bottom w:val="single" w:color="auto" w:sz="4" w:space="0"/>
              <w:right w:val="single" w:color="auto" w:sz="4" w:space="0"/>
            </w:tcBorders>
            <w:noWrap w:val="0"/>
            <w:vAlign w:val="center"/>
          </w:tcPr>
          <w:p w14:paraId="730B744F">
            <w:pPr>
              <w:spacing w:line="460" w:lineRule="exact"/>
              <w:ind w:firstLine="420" w:firstLineChars="200"/>
              <w:rPr>
                <w:rFonts w:hint="eastAsia" w:ascii="宋体" w:hAnsi="宋体" w:eastAsia="宋体" w:cs="宋体"/>
                <w:sz w:val="21"/>
                <w:szCs w:val="21"/>
                <w:highlight w:val="none"/>
              </w:rPr>
            </w:pPr>
          </w:p>
        </w:tc>
        <w:tc>
          <w:tcPr>
            <w:tcW w:w="1521" w:type="dxa"/>
            <w:tcBorders>
              <w:top w:val="single" w:color="auto" w:sz="4" w:space="0"/>
              <w:left w:val="single" w:color="auto" w:sz="4" w:space="0"/>
              <w:bottom w:val="single" w:color="auto" w:sz="4" w:space="0"/>
              <w:right w:val="single" w:color="auto" w:sz="4" w:space="0"/>
            </w:tcBorders>
            <w:noWrap w:val="0"/>
            <w:vAlign w:val="center"/>
          </w:tcPr>
          <w:p w14:paraId="70B5E4FC">
            <w:pPr>
              <w:spacing w:line="460" w:lineRule="exact"/>
              <w:ind w:firstLine="420" w:firstLineChars="200"/>
              <w:rPr>
                <w:rFonts w:hint="eastAsia" w:ascii="宋体" w:hAnsi="宋体" w:eastAsia="宋体" w:cs="宋体"/>
                <w:sz w:val="21"/>
                <w:szCs w:val="21"/>
                <w:highlight w:val="none"/>
              </w:rPr>
            </w:pPr>
          </w:p>
        </w:tc>
        <w:tc>
          <w:tcPr>
            <w:tcW w:w="1441" w:type="dxa"/>
            <w:tcBorders>
              <w:top w:val="single" w:color="auto" w:sz="4" w:space="0"/>
              <w:left w:val="single" w:color="auto" w:sz="4" w:space="0"/>
              <w:bottom w:val="single" w:color="auto" w:sz="4" w:space="0"/>
              <w:right w:val="single" w:color="auto" w:sz="4" w:space="0"/>
            </w:tcBorders>
            <w:noWrap w:val="0"/>
            <w:vAlign w:val="center"/>
          </w:tcPr>
          <w:p w14:paraId="5F960AA6">
            <w:pPr>
              <w:spacing w:line="460" w:lineRule="exact"/>
              <w:ind w:firstLine="420" w:firstLineChars="200"/>
              <w:rPr>
                <w:rFonts w:hint="eastAsia" w:ascii="宋体" w:hAnsi="宋体" w:eastAsia="宋体" w:cs="宋体"/>
                <w:sz w:val="21"/>
                <w:szCs w:val="21"/>
                <w:highlight w:val="none"/>
              </w:rPr>
            </w:pPr>
          </w:p>
        </w:tc>
        <w:tc>
          <w:tcPr>
            <w:tcW w:w="1315" w:type="dxa"/>
            <w:tcBorders>
              <w:top w:val="single" w:color="auto" w:sz="4" w:space="0"/>
              <w:left w:val="single" w:color="auto" w:sz="4" w:space="0"/>
              <w:bottom w:val="single" w:color="auto" w:sz="4" w:space="0"/>
              <w:right w:val="single" w:color="auto" w:sz="4" w:space="0"/>
            </w:tcBorders>
            <w:noWrap w:val="0"/>
            <w:vAlign w:val="center"/>
          </w:tcPr>
          <w:p w14:paraId="324B5DE2">
            <w:pPr>
              <w:spacing w:line="460" w:lineRule="exact"/>
              <w:ind w:firstLine="420" w:firstLineChars="200"/>
              <w:rPr>
                <w:rFonts w:hint="eastAsia" w:ascii="宋体" w:hAnsi="宋体" w:eastAsia="宋体" w:cs="宋体"/>
                <w:sz w:val="21"/>
                <w:szCs w:val="21"/>
                <w:highlight w:val="none"/>
              </w:rPr>
            </w:pPr>
          </w:p>
        </w:tc>
      </w:tr>
      <w:tr w14:paraId="1B45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7" w:type="dxa"/>
            <w:gridSpan w:val="8"/>
            <w:tcBorders>
              <w:top w:val="single" w:color="auto" w:sz="4" w:space="0"/>
              <w:left w:val="single" w:color="auto" w:sz="4" w:space="0"/>
              <w:bottom w:val="single" w:color="auto" w:sz="4" w:space="0"/>
              <w:right w:val="single" w:color="auto" w:sz="4" w:space="0"/>
            </w:tcBorders>
            <w:noWrap w:val="0"/>
            <w:vAlign w:val="center"/>
          </w:tcPr>
          <w:p w14:paraId="6D08863B">
            <w:pPr>
              <w:spacing w:line="46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货物价款合计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1"/>
                <w:szCs w:val="21"/>
                <w:highlight w:val="none"/>
              </w:rPr>
              <w:t>元（¥：</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1"/>
                <w:szCs w:val="21"/>
                <w:highlight w:val="none"/>
              </w:rPr>
              <w:t>元）</w:t>
            </w:r>
          </w:p>
        </w:tc>
      </w:tr>
    </w:tbl>
    <w:p w14:paraId="7856DC44">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二、合同价款</w:t>
      </w:r>
    </w:p>
    <w:p w14:paraId="26B0862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（一）合同总价款为人民币（大写）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35080A5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（二）合同总价包括：货物费、运输费（含保险费）、装卸、安装调试费、检测验收、培训、技术服务及其它费用。</w:t>
      </w:r>
    </w:p>
    <w:p w14:paraId="524EE8E6">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（三）合同总价一次性包死，不受市场价格变化因素的影响。</w:t>
      </w:r>
    </w:p>
    <w:p w14:paraId="175EC91B">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三、款项结算</w:t>
      </w:r>
    </w:p>
    <w:p w14:paraId="5E356D4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（一）乙方为中小型企业（需提供中小型企业说明函），支付方式如下：</w:t>
      </w:r>
    </w:p>
    <w:p w14:paraId="609B3006">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1、合同签订后30天内，甲方向乙方支付合同总价款40%作为预付款，乙方需提供相关收款依据。以人工投入为主、实行按月定期结算支付款项的项目，不约定预付款。</w:t>
      </w:r>
    </w:p>
    <w:p w14:paraId="4EA7A1E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2、乙方须按其投标文件中响应的交货期按时交货并提供全额合规发票保证“货票同行”，到达甲方指定地点，安装、调试完毕并验收合格后，甲方30天内支付合同总价款的55%。</w:t>
      </w:r>
    </w:p>
    <w:p w14:paraId="1E3384B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3、维保期期满后，乙方需全面对产品进行全面维护保养，保证正常使用。甲方30天内支付合同总价款的5%。</w:t>
      </w:r>
    </w:p>
    <w:p w14:paraId="0CB1E78E">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（二）乙方为非中小企业，支付方式如下：</w:t>
      </w:r>
    </w:p>
    <w:p w14:paraId="7836573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1、合同签订后，乙方须按其投标文件中响应的交货期按时交货并提供全额合规发票保证“货票同行”，到达甲方指定地点，安装、调试完毕并验收合格后，甲方30天内支付合同总价款的95%。</w:t>
      </w:r>
    </w:p>
    <w:p w14:paraId="0A1916D5">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2、维保期期满后，乙方需全面对产品进行全面维护保养，保证正常使用。甲方30天内支付合同总价款的5%。</w:t>
      </w:r>
    </w:p>
    <w:p w14:paraId="5AA2118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（三）支付方式：银行转帐。</w:t>
      </w:r>
    </w:p>
    <w:p w14:paraId="46D3C5C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（四）结算方式：乙方持验收合格单，全额合规发票（按合同总价值开甲方），中标通知书、供货合同，与甲方结算。</w:t>
      </w:r>
    </w:p>
    <w:p w14:paraId="1EDE6870">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四、交货条件</w:t>
      </w:r>
    </w:p>
    <w:p w14:paraId="6873869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（一）交货地点：西安市儿医院指定地点。</w:t>
      </w:r>
    </w:p>
    <w:p w14:paraId="0CD2B6A0">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（二）交货期：</w:t>
      </w:r>
    </w:p>
    <w:p w14:paraId="32CECA9D">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1、交货期：自合同签订之日起30个日历日完成全部项目内容，并交付采购人验收合格。</w:t>
      </w:r>
    </w:p>
    <w:p w14:paraId="320BA70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2、合同签订后，乙方即刻派遣场地工程师到达安装现场勘察，按照供货期要求组织货物到达、安装事宜。场地不满足安装验收条件时，由乙方保存货物，费用由乙方承担。</w:t>
      </w:r>
    </w:p>
    <w:p w14:paraId="31AA36FD">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九条第二款之约定承担违约责任。</w:t>
      </w:r>
    </w:p>
    <w:p w14:paraId="5F510341">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五、运输</w:t>
      </w:r>
    </w:p>
    <w:p w14:paraId="65C20F8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（一）运输由乙方负责，运杂费已包含在合同总价内，包括从货物供应地点至交货地点所含的运输费、装卸费、仓储费、保险费等。</w:t>
      </w:r>
    </w:p>
    <w:p w14:paraId="08502A76">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（二）运输方式由乙方自行选择，但必须保证按期交货。</w:t>
      </w:r>
    </w:p>
    <w:p w14:paraId="764E488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（三）因运输产生的一切风险及质量问题均由乙方承担。</w:t>
      </w:r>
    </w:p>
    <w:p w14:paraId="4D3C7E0F">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六、安装调试和培训</w:t>
      </w:r>
    </w:p>
    <w:p w14:paraId="1966244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必须保证足够的技术人员和时间投入系统安装实施中，在项目</w:t>
      </w:r>
      <w:r>
        <w:rPr>
          <w:rFonts w:hint="eastAsia" w:ascii="宋体" w:hAnsi="宋体" w:eastAsia="宋体" w:cs="宋体"/>
          <w:sz w:val="24"/>
          <w:szCs w:val="24"/>
          <w:highlight w:val="none"/>
          <w:lang w:val="en-US" w:eastAsia="zh-CN"/>
        </w:rPr>
        <w:t>实施</w:t>
      </w:r>
      <w:r>
        <w:rPr>
          <w:rFonts w:hint="eastAsia" w:ascii="宋体" w:hAnsi="宋体" w:eastAsia="宋体" w:cs="宋体"/>
          <w:sz w:val="24"/>
          <w:szCs w:val="24"/>
          <w:highlight w:val="none"/>
        </w:rPr>
        <w:t>过程中，项目负责人和主要实施人员需常驻用户所在地，且未经用户许可，不得变更项目负责人。该项目的负责人，负责与用户接洽工作。</w:t>
      </w:r>
    </w:p>
    <w:p w14:paraId="76D2E07D">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（二）根据科室的业务需求等用户实际需要，有针对性地开展集中的用户培训，初步实现知识与技能的转移。</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根据项目整体要求制订详细的培训计划。</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在项目</w:t>
      </w:r>
      <w:r>
        <w:rPr>
          <w:rFonts w:hint="eastAsia" w:ascii="宋体" w:hAnsi="宋体" w:eastAsia="宋体" w:cs="宋体"/>
          <w:sz w:val="24"/>
          <w:szCs w:val="24"/>
          <w:highlight w:val="none"/>
          <w:lang w:val="en-US" w:eastAsia="zh-CN"/>
        </w:rPr>
        <w:t>实施</w:t>
      </w:r>
      <w:r>
        <w:rPr>
          <w:rFonts w:hint="eastAsia" w:ascii="宋体" w:hAnsi="宋体" w:eastAsia="宋体" w:cs="宋体"/>
          <w:sz w:val="24"/>
          <w:szCs w:val="24"/>
          <w:highlight w:val="none"/>
        </w:rPr>
        <w:t>前后除了对业务经办人员的专项培训以外，应对甲方的系统维护人员进行系统维护培训。</w:t>
      </w:r>
    </w:p>
    <w:p w14:paraId="57443B23">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七、售后服务</w:t>
      </w:r>
    </w:p>
    <w:p w14:paraId="6A9CBA64">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（一）质保期：自验收合格后原厂整机质保三年。并提供终身维修服务。保修期内，所有服务及配件全部免费。保修期后设备维修配件更换只收取成本费用。</w:t>
      </w:r>
    </w:p>
    <w:p w14:paraId="25F01CB7">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（二）厂家在西安设有售后服务机构或有派驻工程师；</w:t>
      </w:r>
    </w:p>
    <w:p w14:paraId="593E848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（三）质保期内接到报修，质保期内接到报修，2小时</w:t>
      </w:r>
      <w:r>
        <w:rPr>
          <w:rFonts w:hint="eastAsia" w:ascii="宋体" w:hAnsi="宋体" w:eastAsia="宋体" w:cs="宋体"/>
          <w:sz w:val="24"/>
          <w:szCs w:val="24"/>
          <w:highlight w:val="none"/>
        </w:rPr>
        <w:t>电话响应，24小时到现场，</w:t>
      </w:r>
      <w:r>
        <w:rPr>
          <w:rFonts w:hint="eastAsia" w:ascii="宋体" w:hAnsi="宋体" w:eastAsia="宋体" w:cs="宋体"/>
          <w:sz w:val="24"/>
          <w:szCs w:val="24"/>
          <w:highlight w:val="none"/>
          <w:lang w:val="en-US" w:eastAsia="zh-CN"/>
        </w:rPr>
        <w:t>若超过72小时未能修复，无条件提供备用机；</w:t>
      </w:r>
    </w:p>
    <w:p w14:paraId="55F41853">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（四）原厂技术工程师提供安装，培训，维修技术服务。</w:t>
      </w:r>
    </w:p>
    <w:p w14:paraId="11E4F96E">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（五）如遇该型号设备软件在</w:t>
      </w:r>
      <w:r>
        <w:rPr>
          <w:rFonts w:hint="eastAsia" w:ascii="宋体" w:hAnsi="宋体" w:cs="宋体"/>
          <w:sz w:val="24"/>
          <w:szCs w:val="24"/>
          <w:highlight w:val="none"/>
          <w:lang w:val="en-US" w:eastAsia="zh-CN"/>
        </w:rPr>
        <w:t>合同期</w:t>
      </w:r>
      <w:r>
        <w:rPr>
          <w:rFonts w:hint="eastAsia" w:ascii="宋体" w:hAnsi="宋体" w:eastAsia="宋体" w:cs="宋体"/>
          <w:sz w:val="24"/>
          <w:szCs w:val="24"/>
          <w:highlight w:val="none"/>
        </w:rPr>
        <w:t>内升级，</w:t>
      </w:r>
      <w:r>
        <w:rPr>
          <w:rFonts w:hint="eastAsia" w:ascii="宋体" w:hAnsi="宋体" w:eastAsia="宋体" w:cs="宋体"/>
          <w:sz w:val="24"/>
          <w:szCs w:val="24"/>
          <w:highlight w:val="none"/>
          <w:lang w:val="en-US" w:eastAsia="zh-CN"/>
        </w:rPr>
        <w:t>乙方</w:t>
      </w:r>
      <w:r>
        <w:rPr>
          <w:rFonts w:hint="eastAsia" w:ascii="宋体" w:hAnsi="宋体" w:cs="宋体"/>
          <w:sz w:val="24"/>
          <w:szCs w:val="24"/>
          <w:highlight w:val="none"/>
          <w:lang w:val="en-US" w:eastAsia="zh-CN"/>
        </w:rPr>
        <w:t>负责为</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提供更换或升级。</w:t>
      </w:r>
    </w:p>
    <w:p w14:paraId="1340FED1">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（六）需要提供完整培训。</w:t>
      </w:r>
    </w:p>
    <w:p w14:paraId="5F9714FF">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八、验收</w:t>
      </w:r>
    </w:p>
    <w:p w14:paraId="495AC306">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验收要求：验收按相关规定、规范进行。验收时如发现所交付的成果有不符合招标文件规定之情形者，甲方应做出详尽的现场记录，或由甲方和乙方双方签署备忘录。此现场记录或备忘录可用作补充、缺失和更换的有效证据。由此产生的有关费用由乙方承担。</w:t>
      </w:r>
    </w:p>
    <w:p w14:paraId="75B74F7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（二）验收依据：</w:t>
      </w:r>
    </w:p>
    <w:p w14:paraId="7BABE9E3">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（1）合同约定的质量和技术要求。</w:t>
      </w:r>
    </w:p>
    <w:p w14:paraId="3A3C7F11">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（2）货物原产地证明和出厂质量检验合格证书以及质量保修证书等和产品相关的证书。</w:t>
      </w:r>
    </w:p>
    <w:p w14:paraId="34BF8BB0">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（3）乙方应向甲方提供设备性能的测试程序、测试手段和测试标准。</w:t>
      </w:r>
    </w:p>
    <w:p w14:paraId="5EA078D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（4）安装调试、技术培训完成后，填写货物验收单。</w:t>
      </w:r>
    </w:p>
    <w:p w14:paraId="775D6522">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（三）验收方式：</w:t>
      </w:r>
    </w:p>
    <w:p w14:paraId="1D16FAC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1、到货后由</w:t>
      </w:r>
      <w:r>
        <w:rPr>
          <w:rFonts w:hint="eastAsia" w:ascii="宋体" w:hAnsi="宋体" w:eastAsia="宋体" w:cs="宋体"/>
          <w:sz w:val="24"/>
          <w:szCs w:val="24"/>
          <w:highlight w:val="none"/>
          <w:lang w:val="en-US" w:eastAsia="zh-CN"/>
        </w:rPr>
        <w:t>甲乙</w:t>
      </w:r>
      <w:r>
        <w:rPr>
          <w:rFonts w:hint="eastAsia" w:ascii="宋体" w:hAnsi="宋体" w:eastAsia="宋体" w:cs="宋体"/>
          <w:sz w:val="24"/>
          <w:szCs w:val="24"/>
          <w:highlight w:val="none"/>
        </w:rPr>
        <w:t>双方共同核对单据、检查外包装、开箱清点数量等，经检验无误共同签署货物交接单。</w:t>
      </w:r>
    </w:p>
    <w:p w14:paraId="72BE3603">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2、安装调试、技术培训完成后，填写货物验收单。</w:t>
      </w:r>
    </w:p>
    <w:p w14:paraId="404ABAC6">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九、违约责任</w:t>
      </w:r>
    </w:p>
    <w:p w14:paraId="6090B63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（一）按《政府采购法》、《中华人民共和国民法典》中的相关条款执行。</w:t>
      </w:r>
    </w:p>
    <w:p w14:paraId="3A9669C4">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1FD8F6A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6134A239">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2、乙方支付甲方违约金，违约金计算方法：以合同总价为基数，支付甲方合同总价的30%为违约金），同时，对乙方的违约行为报监管机构进行相应的处罚。</w:t>
      </w:r>
    </w:p>
    <w:p w14:paraId="64C2819D">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十、合同争议解决的方式</w:t>
      </w:r>
    </w:p>
    <w:p w14:paraId="0A78C84B">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本合同在履行过程中发生的争议，由甲、乙双方当事人协商解决，协商不成的按下列第（二）种方式解决：</w:t>
      </w:r>
    </w:p>
    <w:p w14:paraId="4BCC434E">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（一）提交</w:t>
      </w:r>
      <w:r>
        <w:rPr>
          <w:rFonts w:hint="eastAsia" w:ascii="宋体" w:hAnsi="宋体" w:eastAsia="宋体" w:cs="宋体"/>
          <w:sz w:val="24"/>
          <w:szCs w:val="24"/>
          <w:highlight w:val="none"/>
          <w:u w:val="single"/>
          <w:lang w:val="en-US" w:eastAsia="zh-CN"/>
        </w:rPr>
        <w:t xml:space="preserve"> 西安 </w:t>
      </w:r>
      <w:r>
        <w:rPr>
          <w:rFonts w:hint="eastAsia" w:ascii="宋体" w:hAnsi="宋体" w:eastAsia="宋体" w:cs="宋体"/>
          <w:sz w:val="24"/>
          <w:szCs w:val="24"/>
          <w:highlight w:val="none"/>
          <w:lang w:val="en-US" w:eastAsia="zh-CN"/>
        </w:rPr>
        <w:t>仲裁委员会仲裁；</w:t>
      </w:r>
    </w:p>
    <w:p w14:paraId="1BF71788">
      <w:pPr>
        <w:spacing w:line="46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（二）依法向</w:t>
      </w:r>
      <w:r>
        <w:rPr>
          <w:rFonts w:hint="eastAsia" w:ascii="宋体" w:hAnsi="宋体" w:eastAsia="宋体" w:cs="宋体"/>
          <w:sz w:val="24"/>
          <w:szCs w:val="24"/>
          <w:highlight w:val="none"/>
          <w:u w:val="single"/>
          <w:lang w:val="en-US" w:eastAsia="zh-CN"/>
        </w:rPr>
        <w:t xml:space="preserve"> 甲方</w:t>
      </w:r>
      <w:r>
        <w:rPr>
          <w:rFonts w:hint="eastAsia" w:ascii="宋体" w:hAnsi="宋体" w:eastAsia="宋体" w:cs="宋体"/>
          <w:sz w:val="24"/>
          <w:szCs w:val="24"/>
          <w:highlight w:val="none"/>
          <w:lang w:val="en-US" w:eastAsia="zh-CN"/>
        </w:rPr>
        <w:t xml:space="preserve"> 所在地人民法院起诉。</w:t>
      </w:r>
    </w:p>
    <w:p w14:paraId="7F580749">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十一、合同生效</w:t>
      </w:r>
    </w:p>
    <w:p w14:paraId="10937A9D">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lang w:val="en-US" w:eastAsia="zh-CN"/>
        </w:rPr>
        <w:t>柒</w:t>
      </w:r>
      <w:r>
        <w:rPr>
          <w:rFonts w:hint="eastAsia" w:ascii="宋体" w:hAnsi="宋体" w:eastAsia="宋体" w:cs="宋体"/>
          <w:sz w:val="24"/>
          <w:szCs w:val="24"/>
          <w:highlight w:val="none"/>
        </w:rPr>
        <w:t>份，甲方三份，乙方、见证方各执壹份，西安市财政局政府采购管理处备案贰份，本合同自甲方、乙方、见证方三方签字盖章之日起生效，质保期结束后，自动终止（但合同的服务承诺除外）。</w:t>
      </w:r>
    </w:p>
    <w:p w14:paraId="2B350CC5">
      <w:pPr>
        <w:spacing w:line="4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val="en-US" w:eastAsia="zh-CN"/>
        </w:rPr>
        <w:t>二</w:t>
      </w:r>
      <w:r>
        <w:rPr>
          <w:rFonts w:hint="eastAsia" w:ascii="宋体" w:hAnsi="宋体" w:eastAsia="宋体" w:cs="宋体"/>
          <w:b/>
          <w:bCs/>
          <w:sz w:val="24"/>
          <w:szCs w:val="24"/>
          <w:highlight w:val="none"/>
        </w:rPr>
        <w:t>、其他事项</w:t>
      </w:r>
    </w:p>
    <w:p w14:paraId="1F1F9425">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（一）见证方作为部门集中采购代理机构对合同进行确认。</w:t>
      </w:r>
    </w:p>
    <w:p w14:paraId="0ED5312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（二）西安市财政局政府采购管理处在合同的履行期间以及履行期后，可以随时检查项目的执行情况，对采购内容、标准进行调查核实，并对发现的问题进行处理。</w:t>
      </w:r>
    </w:p>
    <w:p w14:paraId="35417C0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（三）招标文件、投标文件、澄清表（函）、中标通知书、合同附件均成为合同不可分割的部分。</w:t>
      </w:r>
    </w:p>
    <w:p w14:paraId="1F9F6271">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（四）合同未尽事宜，由甲、乙双方协商，经见证方确认后，签订补充协议，与本合同具有同等法律效力。补充协议与本协议不一致的，以补充协议为准。</w:t>
      </w:r>
    </w:p>
    <w:p w14:paraId="4B872D27">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（五）合同一经签订，不得擅自变更、中止或终止合同。对确需变更、调整或中止、终止合同的，有法律规定的按照法律规定，除合同约定外，由甲乙双方再行协商，协商一致前，原合同或条款继续履行。</w:t>
      </w:r>
    </w:p>
    <w:p w14:paraId="543EA109">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（六）本合同按照中华人民共和国的现行法律进行解释。</w:t>
      </w:r>
    </w:p>
    <w:p w14:paraId="644626F7">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（七）本合同附件作为本合同的组成部分，与本合同具有同等法律效力。</w:t>
      </w:r>
    </w:p>
    <w:p w14:paraId="652E59E7">
      <w:pPr>
        <w:spacing w:line="460" w:lineRule="exact"/>
        <w:ind w:firstLine="480" w:firstLineChars="200"/>
        <w:rPr>
          <w:rFonts w:hint="eastAsia" w:ascii="宋体" w:hAnsi="宋体" w:eastAsia="宋体" w:cs="宋体"/>
          <w:sz w:val="24"/>
          <w:szCs w:val="24"/>
          <w:highlight w:val="none"/>
        </w:rPr>
      </w:pPr>
    </w:p>
    <w:p w14:paraId="253BFA41">
      <w:pPr>
        <w:spacing w:line="460" w:lineRule="exact"/>
        <w:ind w:firstLine="480" w:firstLineChars="200"/>
        <w:rPr>
          <w:rFonts w:hint="eastAsia" w:ascii="宋体" w:hAnsi="宋体" w:eastAsia="宋体" w:cs="宋体"/>
          <w:sz w:val="24"/>
          <w:szCs w:val="24"/>
          <w:highlight w:val="none"/>
        </w:rPr>
      </w:pPr>
    </w:p>
    <w:p w14:paraId="443FF06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  方（法人公章）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  方（法人公章）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4F35166F">
      <w:pPr>
        <w:spacing w:line="460" w:lineRule="exact"/>
        <w:ind w:firstLine="480" w:firstLineChars="200"/>
        <w:rPr>
          <w:rFonts w:hint="default" w:ascii="宋体" w:hAnsi="宋体" w:eastAsia="宋体" w:cs="宋体"/>
          <w:b/>
          <w:bCs/>
          <w:sz w:val="24"/>
          <w:szCs w:val="24"/>
          <w:highlight w:val="none"/>
          <w:lang w:val="en-US" w:eastAsia="zh-CN"/>
        </w:rPr>
      </w:pPr>
      <w:r>
        <w:rPr>
          <w:rFonts w:hint="eastAsia" w:ascii="宋体" w:hAnsi="宋体" w:eastAsia="宋体" w:cs="宋体"/>
          <w:sz w:val="24"/>
          <w:szCs w:val="24"/>
          <w:highlight w:val="none"/>
        </w:rPr>
        <w:t xml:space="preserve">单位名称：西安市儿童医院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单位名称:       </w:t>
      </w:r>
      <w:r>
        <w:rPr>
          <w:rFonts w:hint="eastAsia" w:ascii="宋体" w:hAnsi="宋体" w:cs="宋体"/>
          <w:sz w:val="24"/>
          <w:szCs w:val="24"/>
          <w:highlight w:val="none"/>
          <w:lang w:val="en-US" w:eastAsia="zh-CN"/>
        </w:rPr>
        <w:t xml:space="preserve">               </w:t>
      </w:r>
    </w:p>
    <w:p w14:paraId="77D303AA">
      <w:pPr>
        <w:spacing w:line="460" w:lineRule="exact"/>
        <w:ind w:firstLine="480" w:firstLineChars="200"/>
        <w:rPr>
          <w:rFonts w:hint="default" w:ascii="宋体" w:hAnsi="宋体" w:eastAsia="宋体" w:cs="宋体"/>
          <w:b/>
          <w:bCs/>
          <w:sz w:val="24"/>
          <w:szCs w:val="24"/>
          <w:highlight w:val="none"/>
          <w:lang w:val="en-US"/>
        </w:rPr>
      </w:pPr>
      <w:r>
        <w:rPr>
          <w:rFonts w:hint="eastAsia" w:ascii="宋体" w:hAnsi="宋体" w:eastAsia="宋体" w:cs="宋体"/>
          <w:sz w:val="24"/>
          <w:szCs w:val="24"/>
          <w:highlight w:val="none"/>
        </w:rPr>
        <w:t xml:space="preserve">地  址：西安市西门内西举院巷69号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p>
    <w:p w14:paraId="5E11C513">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或被授权人</w:t>
      </w:r>
      <w:r>
        <w:rPr>
          <w:rFonts w:hint="eastAsia" w:ascii="宋体" w:hAnsi="宋体" w:eastAsia="宋体" w:cs="宋体"/>
          <w:sz w:val="24"/>
          <w:szCs w:val="24"/>
          <w:highlight w:val="none"/>
        </w:rPr>
        <w:t xml:space="preserve">：（签字）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val="en-US" w:eastAsia="zh-CN"/>
        </w:rPr>
        <w:t>或被授权人</w:t>
      </w:r>
      <w:r>
        <w:rPr>
          <w:rFonts w:hint="eastAsia" w:ascii="宋体" w:hAnsi="宋体" w:eastAsia="宋体" w:cs="宋体"/>
          <w:sz w:val="24"/>
          <w:szCs w:val="24"/>
          <w:highlight w:val="none"/>
        </w:rPr>
        <w:t>：（签字）</w:t>
      </w:r>
    </w:p>
    <w:p w14:paraId="72D82A28">
      <w:pPr>
        <w:spacing w:line="460" w:lineRule="exact"/>
        <w:ind w:firstLine="480" w:firstLineChars="200"/>
        <w:rPr>
          <w:rFonts w:hint="eastAsia" w:ascii="宋体" w:hAnsi="宋体" w:eastAsia="宋体" w:cs="宋体"/>
          <w:b/>
          <w:bCs/>
          <w:sz w:val="24"/>
          <w:szCs w:val="24"/>
          <w:highlight w:val="none"/>
        </w:rPr>
      </w:pP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p>
    <w:p w14:paraId="15550A5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帐    号：</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p>
    <w:p w14:paraId="5232B9A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           签订日期：    年    月    日</w:t>
      </w:r>
    </w:p>
    <w:p w14:paraId="4DA14734">
      <w:pPr>
        <w:spacing w:line="460" w:lineRule="exact"/>
        <w:ind w:firstLine="480" w:firstLineChars="200"/>
        <w:rPr>
          <w:rFonts w:hint="eastAsia" w:ascii="宋体" w:hAnsi="宋体" w:eastAsia="宋体" w:cs="宋体"/>
          <w:sz w:val="24"/>
          <w:szCs w:val="24"/>
          <w:highlight w:val="none"/>
        </w:rPr>
      </w:pPr>
    </w:p>
    <w:p w14:paraId="326E73DA">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见证方（业务专用章）</w:t>
      </w:r>
    </w:p>
    <w:p w14:paraId="19A69CBF">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r>
        <w:rPr>
          <w:rFonts w:hint="eastAsia" w:ascii="宋体" w:hAnsi="宋体" w:eastAsia="宋体" w:cs="宋体"/>
          <w:sz w:val="24"/>
          <w:szCs w:val="24"/>
          <w:highlight w:val="none"/>
          <w:lang w:val="en-US" w:eastAsia="zh-CN"/>
        </w:rPr>
        <w:t xml:space="preserve">     </w:t>
      </w:r>
    </w:p>
    <w:p w14:paraId="4891845B">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val="en-US" w:eastAsia="zh-CN"/>
        </w:rPr>
        <w:t xml:space="preserve">     </w:t>
      </w:r>
    </w:p>
    <w:p w14:paraId="1F8AC9E8">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w:t>
      </w:r>
    </w:p>
    <w:p w14:paraId="7C7B49A4">
      <w:pPr>
        <w:spacing w:line="460" w:lineRule="exact"/>
        <w:rPr>
          <w:rFonts w:hint="eastAsia" w:ascii="宋体" w:hAnsi="宋体" w:eastAsia="宋体" w:cs="宋体"/>
          <w:sz w:val="24"/>
          <w:szCs w:val="24"/>
          <w:highlight w:val="none"/>
        </w:rPr>
      </w:pPr>
    </w:p>
    <w:p w14:paraId="0A424E22">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附件一：配置清单</w:t>
      </w:r>
    </w:p>
    <w:p w14:paraId="7E4843F2">
      <w:pPr>
        <w:spacing w:line="4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附件二：设备参数</w:t>
      </w:r>
    </w:p>
    <w:p w14:paraId="15E69E5D">
      <w:pPr>
        <w:pStyle w:val="10"/>
        <w:rPr>
          <w:rFonts w:hint="eastAsia"/>
          <w:highlight w:val="none"/>
        </w:rPr>
      </w:pPr>
    </w:p>
    <w:p w14:paraId="24663902">
      <w:pPr>
        <w:autoSpaceDE w:val="0"/>
        <w:autoSpaceDN w:val="0"/>
        <w:adjustRightInd w:val="0"/>
        <w:rPr>
          <w:rFonts w:ascii="仿宋" w:hAnsi="仿宋" w:eastAsia="仿宋"/>
          <w:b/>
          <w:bCs/>
          <w:sz w:val="24"/>
          <w:highlight w:val="none"/>
          <w:lang w:val="zh-CN"/>
        </w:rPr>
        <w:sectPr>
          <w:headerReference r:id="rId3" w:type="default"/>
          <w:footerReference r:id="rId4" w:type="default"/>
          <w:pgSz w:w="11906" w:h="16838"/>
          <w:pgMar w:top="1418" w:right="1418" w:bottom="1418" w:left="1418" w:header="851" w:footer="992" w:gutter="0"/>
          <w:pgNumType w:fmt="decimal"/>
          <w:cols w:space="720" w:num="1"/>
          <w:docGrid w:linePitch="312" w:charSpace="0"/>
        </w:sectPr>
      </w:pPr>
    </w:p>
    <w:p w14:paraId="088C4A58">
      <w:pPr>
        <w:adjustRightInd w:val="0"/>
        <w:snapToGrid w:val="0"/>
        <w:spacing w:line="300" w:lineRule="auto"/>
        <w:rPr>
          <w:rFonts w:ascii="宋体" w:hAnsi="宋体"/>
          <w:bCs/>
          <w:sz w:val="28"/>
          <w:szCs w:val="28"/>
          <w:highlight w:val="none"/>
        </w:rPr>
      </w:pPr>
      <w:r>
        <w:rPr>
          <w:rFonts w:ascii="宋体" w:hAnsi="宋体"/>
          <w:bCs/>
          <w:sz w:val="28"/>
          <w:szCs w:val="28"/>
          <w:highlight w:val="none"/>
          <w:lang w:bidi="ar"/>
        </w:rPr>
        <w:t>附表一</w:t>
      </w:r>
    </w:p>
    <w:p w14:paraId="6927CFE8">
      <w:pPr>
        <w:adjustRightInd w:val="0"/>
        <w:snapToGrid w:val="0"/>
        <w:spacing w:line="300" w:lineRule="auto"/>
        <w:ind w:left="362" w:leftChars="-42" w:hanging="450"/>
        <w:jc w:val="center"/>
        <w:rPr>
          <w:rFonts w:ascii="宋体" w:hAnsi="宋体"/>
          <w:b/>
          <w:sz w:val="30"/>
          <w:szCs w:val="30"/>
          <w:highlight w:val="none"/>
        </w:rPr>
      </w:pPr>
      <w:r>
        <w:rPr>
          <w:rFonts w:hint="eastAsia" w:ascii="宋体" w:hAnsi="宋体"/>
          <w:b/>
          <w:sz w:val="30"/>
          <w:szCs w:val="30"/>
          <w:highlight w:val="none"/>
          <w:u w:val="single"/>
          <w:lang w:val="en-US" w:eastAsia="zh-CN" w:bidi="ar"/>
        </w:rPr>
        <w:t xml:space="preserve">              </w:t>
      </w:r>
      <w:r>
        <w:rPr>
          <w:rFonts w:ascii="宋体" w:hAnsi="宋体"/>
          <w:b/>
          <w:sz w:val="30"/>
          <w:szCs w:val="30"/>
          <w:highlight w:val="none"/>
          <w:lang w:bidi="ar"/>
        </w:rPr>
        <w:t>配置清单明细</w:t>
      </w:r>
    </w:p>
    <w:tbl>
      <w:tblPr>
        <w:tblStyle w:val="5"/>
        <w:tblW w:w="8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2016"/>
        <w:gridCol w:w="1775"/>
        <w:gridCol w:w="1652"/>
        <w:gridCol w:w="868"/>
        <w:gridCol w:w="664"/>
        <w:gridCol w:w="900"/>
      </w:tblGrid>
      <w:tr w14:paraId="2A0D5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7B8A1F1B">
            <w:pPr>
              <w:jc w:val="center"/>
              <w:rPr>
                <w:rFonts w:ascii="宋体" w:hAnsi="宋体"/>
                <w:kern w:val="0"/>
                <w:sz w:val="20"/>
                <w:highlight w:val="none"/>
              </w:rPr>
            </w:pPr>
            <w:r>
              <w:rPr>
                <w:rFonts w:ascii="宋体" w:hAnsi="宋体"/>
                <w:kern w:val="0"/>
                <w:sz w:val="20"/>
                <w:highlight w:val="none"/>
                <w:lang w:bidi="ar"/>
              </w:rPr>
              <w:t>序号</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7C8F68FB">
            <w:pPr>
              <w:jc w:val="center"/>
              <w:rPr>
                <w:rFonts w:ascii="宋体" w:hAnsi="宋体"/>
                <w:kern w:val="0"/>
                <w:sz w:val="20"/>
                <w:highlight w:val="none"/>
              </w:rPr>
            </w:pPr>
            <w:r>
              <w:rPr>
                <w:rFonts w:ascii="宋体" w:hAnsi="宋体"/>
                <w:kern w:val="0"/>
                <w:sz w:val="20"/>
                <w:highlight w:val="none"/>
                <w:lang w:bidi="ar"/>
              </w:rPr>
              <w:t>产品名称</w:t>
            </w:r>
          </w:p>
        </w:tc>
        <w:tc>
          <w:tcPr>
            <w:tcW w:w="1775" w:type="dxa"/>
            <w:tcBorders>
              <w:top w:val="single" w:color="auto" w:sz="4" w:space="0"/>
              <w:left w:val="single" w:color="auto" w:sz="4" w:space="0"/>
              <w:bottom w:val="single" w:color="auto" w:sz="4" w:space="0"/>
              <w:right w:val="single" w:color="auto" w:sz="4" w:space="0"/>
            </w:tcBorders>
            <w:noWrap w:val="0"/>
            <w:vAlign w:val="center"/>
          </w:tcPr>
          <w:p w14:paraId="0D9CB177">
            <w:pPr>
              <w:jc w:val="center"/>
              <w:rPr>
                <w:rFonts w:ascii="宋体" w:hAnsi="宋体"/>
                <w:kern w:val="0"/>
                <w:sz w:val="20"/>
                <w:highlight w:val="none"/>
              </w:rPr>
            </w:pPr>
            <w:r>
              <w:rPr>
                <w:rFonts w:ascii="宋体" w:hAnsi="宋体"/>
                <w:kern w:val="0"/>
                <w:sz w:val="20"/>
                <w:highlight w:val="none"/>
                <w:lang w:bidi="ar"/>
              </w:rPr>
              <w:t>规格型号</w:t>
            </w:r>
          </w:p>
        </w:tc>
        <w:tc>
          <w:tcPr>
            <w:tcW w:w="1652" w:type="dxa"/>
            <w:tcBorders>
              <w:top w:val="single" w:color="auto" w:sz="4" w:space="0"/>
              <w:left w:val="single" w:color="auto" w:sz="4" w:space="0"/>
              <w:bottom w:val="single" w:color="auto" w:sz="4" w:space="0"/>
              <w:right w:val="single" w:color="auto" w:sz="4" w:space="0"/>
            </w:tcBorders>
            <w:noWrap w:val="0"/>
            <w:vAlign w:val="center"/>
          </w:tcPr>
          <w:p w14:paraId="160E605E">
            <w:pPr>
              <w:jc w:val="center"/>
              <w:rPr>
                <w:rFonts w:ascii="宋体" w:hAnsi="宋体"/>
                <w:kern w:val="0"/>
                <w:sz w:val="20"/>
                <w:highlight w:val="none"/>
              </w:rPr>
            </w:pPr>
            <w:r>
              <w:rPr>
                <w:rFonts w:ascii="宋体" w:hAnsi="宋体"/>
                <w:kern w:val="0"/>
                <w:sz w:val="20"/>
                <w:highlight w:val="none"/>
                <w:lang w:bidi="ar"/>
              </w:rPr>
              <w:t>品牌及产地</w:t>
            </w:r>
          </w:p>
        </w:tc>
        <w:tc>
          <w:tcPr>
            <w:tcW w:w="868" w:type="dxa"/>
            <w:tcBorders>
              <w:top w:val="single" w:color="auto" w:sz="4" w:space="0"/>
              <w:left w:val="single" w:color="auto" w:sz="4" w:space="0"/>
              <w:bottom w:val="single" w:color="auto" w:sz="4" w:space="0"/>
              <w:right w:val="single" w:color="auto" w:sz="4" w:space="0"/>
            </w:tcBorders>
            <w:noWrap w:val="0"/>
            <w:vAlign w:val="center"/>
          </w:tcPr>
          <w:p w14:paraId="55D4DBB9">
            <w:pPr>
              <w:jc w:val="center"/>
              <w:rPr>
                <w:rFonts w:ascii="宋体" w:hAnsi="宋体"/>
                <w:kern w:val="0"/>
                <w:sz w:val="20"/>
                <w:highlight w:val="none"/>
              </w:rPr>
            </w:pPr>
            <w:r>
              <w:rPr>
                <w:rFonts w:ascii="宋体" w:hAnsi="宋体"/>
                <w:kern w:val="0"/>
                <w:sz w:val="20"/>
                <w:highlight w:val="none"/>
                <w:lang w:bidi="ar"/>
              </w:rPr>
              <w:t>数量</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7E6B278F">
            <w:pPr>
              <w:jc w:val="center"/>
              <w:rPr>
                <w:rFonts w:ascii="宋体" w:hAnsi="宋体"/>
                <w:kern w:val="0"/>
                <w:sz w:val="20"/>
                <w:highlight w:val="none"/>
              </w:rPr>
            </w:pPr>
            <w:r>
              <w:rPr>
                <w:rFonts w:ascii="宋体" w:hAnsi="宋体"/>
                <w:kern w:val="0"/>
                <w:sz w:val="20"/>
                <w:highlight w:val="none"/>
                <w:lang w:bidi="ar"/>
              </w:rPr>
              <w:t>单位</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95DC195">
            <w:pPr>
              <w:jc w:val="center"/>
              <w:rPr>
                <w:rFonts w:ascii="宋体" w:hAnsi="宋体"/>
                <w:kern w:val="0"/>
                <w:sz w:val="20"/>
                <w:highlight w:val="none"/>
              </w:rPr>
            </w:pPr>
            <w:r>
              <w:rPr>
                <w:rFonts w:ascii="宋体" w:hAnsi="宋体"/>
                <w:kern w:val="0"/>
                <w:sz w:val="20"/>
                <w:highlight w:val="none"/>
                <w:lang w:bidi="ar"/>
              </w:rPr>
              <w:t>备注</w:t>
            </w:r>
          </w:p>
        </w:tc>
      </w:tr>
      <w:tr w14:paraId="55308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45534807">
            <w:pPr>
              <w:adjustRightInd w:val="0"/>
              <w:snapToGrid w:val="0"/>
              <w:jc w:val="center"/>
              <w:rPr>
                <w:rFonts w:ascii="宋体" w:hAnsi="宋体"/>
                <w:kern w:val="0"/>
                <w:sz w:val="24"/>
                <w:highlight w:val="none"/>
              </w:rPr>
            </w:pPr>
            <w:r>
              <w:rPr>
                <w:rFonts w:ascii="宋体" w:hAnsi="宋体"/>
                <w:kern w:val="0"/>
                <w:sz w:val="24"/>
                <w:highlight w:val="none"/>
                <w:lang w:bidi="ar"/>
              </w:rPr>
              <w:t>1</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01982F29">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12ED724C">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0F78F167">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37C094AE">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B9C3B40">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FD64C7C">
            <w:pPr>
              <w:jc w:val="center"/>
              <w:rPr>
                <w:rFonts w:ascii="宋体" w:hAnsi="宋体"/>
                <w:kern w:val="0"/>
                <w:sz w:val="20"/>
                <w:highlight w:val="none"/>
              </w:rPr>
            </w:pPr>
          </w:p>
        </w:tc>
      </w:tr>
      <w:tr w14:paraId="2B427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26E4559D">
            <w:pPr>
              <w:adjustRightInd w:val="0"/>
              <w:snapToGrid w:val="0"/>
              <w:jc w:val="center"/>
              <w:rPr>
                <w:rFonts w:ascii="宋体" w:hAnsi="宋体"/>
                <w:kern w:val="0"/>
                <w:sz w:val="24"/>
                <w:highlight w:val="none"/>
              </w:rPr>
            </w:pPr>
            <w:r>
              <w:rPr>
                <w:rFonts w:ascii="宋体" w:hAnsi="宋体"/>
                <w:kern w:val="0"/>
                <w:sz w:val="24"/>
                <w:highlight w:val="none"/>
                <w:lang w:bidi="ar"/>
              </w:rPr>
              <w:t>2</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071BDC09">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9C6C11C">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536241C3">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46670F42">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4D1F2484">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6F5A51E">
            <w:pPr>
              <w:jc w:val="center"/>
              <w:rPr>
                <w:rFonts w:ascii="宋体" w:hAnsi="宋体"/>
                <w:kern w:val="0"/>
                <w:sz w:val="20"/>
                <w:highlight w:val="none"/>
              </w:rPr>
            </w:pPr>
          </w:p>
        </w:tc>
      </w:tr>
      <w:tr w14:paraId="1948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541A6A16">
            <w:pPr>
              <w:adjustRightInd w:val="0"/>
              <w:snapToGrid w:val="0"/>
              <w:jc w:val="center"/>
              <w:rPr>
                <w:rFonts w:ascii="宋体" w:hAnsi="宋体"/>
                <w:kern w:val="0"/>
                <w:sz w:val="24"/>
                <w:highlight w:val="none"/>
              </w:rPr>
            </w:pPr>
            <w:r>
              <w:rPr>
                <w:rFonts w:ascii="宋体" w:hAnsi="宋体"/>
                <w:kern w:val="0"/>
                <w:sz w:val="24"/>
                <w:highlight w:val="none"/>
                <w:lang w:bidi="ar"/>
              </w:rPr>
              <w:t>3</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69814FE2">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11E841E4">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5DC7BB3E">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5568A281">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2CC7F391">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BAC35FA">
            <w:pPr>
              <w:jc w:val="center"/>
              <w:rPr>
                <w:rFonts w:ascii="宋体" w:hAnsi="宋体"/>
                <w:kern w:val="0"/>
                <w:sz w:val="20"/>
                <w:highlight w:val="none"/>
              </w:rPr>
            </w:pPr>
          </w:p>
        </w:tc>
      </w:tr>
      <w:tr w14:paraId="51CC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68D07694">
            <w:pPr>
              <w:adjustRightInd w:val="0"/>
              <w:snapToGrid w:val="0"/>
              <w:jc w:val="center"/>
              <w:rPr>
                <w:rFonts w:ascii="宋体" w:hAnsi="宋体"/>
                <w:kern w:val="0"/>
                <w:sz w:val="24"/>
                <w:highlight w:val="none"/>
              </w:rPr>
            </w:pPr>
            <w:r>
              <w:rPr>
                <w:rFonts w:ascii="宋体" w:hAnsi="宋体"/>
                <w:kern w:val="0"/>
                <w:sz w:val="24"/>
                <w:highlight w:val="none"/>
                <w:lang w:bidi="ar"/>
              </w:rPr>
              <w:t>4</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44F369E1">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AE69C98">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2421D9B5">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7D8811BA">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55D878D8">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9FB2940">
            <w:pPr>
              <w:jc w:val="center"/>
              <w:rPr>
                <w:rFonts w:ascii="宋体" w:hAnsi="宋体"/>
                <w:kern w:val="0"/>
                <w:sz w:val="20"/>
                <w:highlight w:val="none"/>
              </w:rPr>
            </w:pPr>
          </w:p>
        </w:tc>
      </w:tr>
      <w:tr w14:paraId="262F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668DAA46">
            <w:pPr>
              <w:adjustRightInd w:val="0"/>
              <w:snapToGrid w:val="0"/>
              <w:jc w:val="center"/>
              <w:rPr>
                <w:rFonts w:ascii="宋体" w:hAnsi="宋体"/>
                <w:kern w:val="0"/>
                <w:sz w:val="24"/>
                <w:highlight w:val="none"/>
              </w:rPr>
            </w:pPr>
            <w:r>
              <w:rPr>
                <w:rFonts w:ascii="宋体" w:hAnsi="宋体"/>
                <w:kern w:val="0"/>
                <w:sz w:val="24"/>
                <w:highlight w:val="none"/>
                <w:lang w:bidi="ar"/>
              </w:rPr>
              <w:t>5</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7D2C31CA">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79BEEF0D">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69CD354C">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435D1F40">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7D661D33">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FF7375D">
            <w:pPr>
              <w:jc w:val="center"/>
              <w:rPr>
                <w:rFonts w:ascii="宋体" w:hAnsi="宋体"/>
                <w:kern w:val="0"/>
                <w:sz w:val="20"/>
                <w:highlight w:val="none"/>
              </w:rPr>
            </w:pPr>
          </w:p>
        </w:tc>
      </w:tr>
      <w:tr w14:paraId="6F812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18959ACA">
            <w:pPr>
              <w:adjustRightInd w:val="0"/>
              <w:snapToGrid w:val="0"/>
              <w:jc w:val="center"/>
              <w:rPr>
                <w:rFonts w:ascii="宋体" w:hAnsi="宋体"/>
                <w:kern w:val="0"/>
                <w:sz w:val="24"/>
                <w:highlight w:val="none"/>
              </w:rPr>
            </w:pPr>
            <w:r>
              <w:rPr>
                <w:rFonts w:ascii="宋体" w:hAnsi="宋体"/>
                <w:kern w:val="0"/>
                <w:sz w:val="24"/>
                <w:highlight w:val="none"/>
                <w:lang w:bidi="ar"/>
              </w:rPr>
              <w:t>6</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73625D6D">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690541C">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103949D9">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67CC6A2">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630A42AD">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FA1E7FE">
            <w:pPr>
              <w:jc w:val="center"/>
              <w:rPr>
                <w:rFonts w:ascii="宋体" w:hAnsi="宋体"/>
                <w:kern w:val="0"/>
                <w:sz w:val="20"/>
                <w:highlight w:val="none"/>
              </w:rPr>
            </w:pPr>
          </w:p>
        </w:tc>
      </w:tr>
      <w:tr w14:paraId="1AF6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1FCAF85F">
            <w:pPr>
              <w:adjustRightInd w:val="0"/>
              <w:snapToGrid w:val="0"/>
              <w:jc w:val="center"/>
              <w:rPr>
                <w:rFonts w:ascii="宋体" w:hAnsi="宋体"/>
                <w:kern w:val="0"/>
                <w:sz w:val="24"/>
                <w:highlight w:val="none"/>
              </w:rPr>
            </w:pPr>
            <w:r>
              <w:rPr>
                <w:rFonts w:ascii="宋体" w:hAnsi="宋体"/>
                <w:kern w:val="0"/>
                <w:sz w:val="24"/>
                <w:highlight w:val="none"/>
                <w:lang w:bidi="ar"/>
              </w:rPr>
              <w:t>7</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01F58F9B">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8B958BD">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7C8C3D45">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7223C474">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7AE2030">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AF2ACEE">
            <w:pPr>
              <w:jc w:val="center"/>
              <w:rPr>
                <w:rFonts w:ascii="宋体" w:hAnsi="宋体"/>
                <w:kern w:val="0"/>
                <w:sz w:val="20"/>
                <w:highlight w:val="none"/>
              </w:rPr>
            </w:pPr>
          </w:p>
        </w:tc>
      </w:tr>
      <w:tr w14:paraId="1AEE6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249E21A0">
            <w:pPr>
              <w:adjustRightInd w:val="0"/>
              <w:snapToGrid w:val="0"/>
              <w:jc w:val="center"/>
              <w:rPr>
                <w:rFonts w:ascii="宋体" w:hAnsi="宋体"/>
                <w:kern w:val="0"/>
                <w:sz w:val="24"/>
                <w:highlight w:val="none"/>
              </w:rPr>
            </w:pPr>
            <w:r>
              <w:rPr>
                <w:rFonts w:ascii="宋体" w:hAnsi="宋体"/>
                <w:kern w:val="0"/>
                <w:sz w:val="24"/>
                <w:highlight w:val="none"/>
                <w:lang w:bidi="ar"/>
              </w:rPr>
              <w:t>8</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27A79CC4">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1042F533">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2569BB6A">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9685870">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A6C5943">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9C3C84">
            <w:pPr>
              <w:jc w:val="center"/>
              <w:rPr>
                <w:rFonts w:ascii="宋体" w:hAnsi="宋体"/>
                <w:kern w:val="0"/>
                <w:sz w:val="20"/>
                <w:highlight w:val="none"/>
              </w:rPr>
            </w:pPr>
          </w:p>
        </w:tc>
      </w:tr>
      <w:tr w14:paraId="00C0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1851C805">
            <w:pPr>
              <w:adjustRightInd w:val="0"/>
              <w:snapToGrid w:val="0"/>
              <w:jc w:val="center"/>
              <w:rPr>
                <w:rFonts w:ascii="宋体" w:hAnsi="宋体"/>
                <w:kern w:val="0"/>
                <w:sz w:val="24"/>
                <w:highlight w:val="none"/>
              </w:rPr>
            </w:pPr>
            <w:r>
              <w:rPr>
                <w:rFonts w:ascii="宋体" w:hAnsi="宋体"/>
                <w:kern w:val="0"/>
                <w:sz w:val="24"/>
                <w:highlight w:val="none"/>
                <w:lang w:bidi="ar"/>
              </w:rPr>
              <w:t>9</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10873983">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3A62979">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4FC7B515">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3D0A55E1">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22476A8D">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DD249E">
            <w:pPr>
              <w:jc w:val="center"/>
              <w:rPr>
                <w:rFonts w:ascii="宋体" w:hAnsi="宋体"/>
                <w:kern w:val="0"/>
                <w:sz w:val="20"/>
                <w:highlight w:val="none"/>
              </w:rPr>
            </w:pPr>
          </w:p>
        </w:tc>
      </w:tr>
      <w:tr w14:paraId="048B1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18E9DF9E">
            <w:pPr>
              <w:adjustRightInd w:val="0"/>
              <w:snapToGrid w:val="0"/>
              <w:jc w:val="center"/>
              <w:rPr>
                <w:rFonts w:ascii="宋体" w:hAnsi="宋体"/>
                <w:kern w:val="0"/>
                <w:sz w:val="24"/>
                <w:highlight w:val="none"/>
              </w:rPr>
            </w:pPr>
            <w:r>
              <w:rPr>
                <w:rFonts w:ascii="宋体" w:hAnsi="宋体"/>
                <w:kern w:val="0"/>
                <w:sz w:val="24"/>
                <w:highlight w:val="none"/>
                <w:lang w:bidi="ar"/>
              </w:rPr>
              <w:t>10</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0FE9C3A3">
            <w:pPr>
              <w:adjustRightInd w:val="0"/>
              <w:snapToGrid w:val="0"/>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3876381B">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32397D3B">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1617435A">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1BFA1E2">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AE5608D">
            <w:pPr>
              <w:jc w:val="center"/>
              <w:rPr>
                <w:rFonts w:ascii="宋体" w:hAnsi="宋体"/>
                <w:kern w:val="0"/>
                <w:sz w:val="20"/>
                <w:highlight w:val="none"/>
              </w:rPr>
            </w:pPr>
          </w:p>
        </w:tc>
      </w:tr>
      <w:tr w14:paraId="691E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3256E11B">
            <w:pPr>
              <w:adjustRightInd w:val="0"/>
              <w:snapToGrid w:val="0"/>
              <w:jc w:val="center"/>
              <w:rPr>
                <w:rFonts w:ascii="宋体" w:hAnsi="宋体"/>
                <w:kern w:val="0"/>
                <w:sz w:val="24"/>
                <w:highlight w:val="none"/>
              </w:rPr>
            </w:pPr>
            <w:r>
              <w:rPr>
                <w:rFonts w:ascii="宋体" w:hAnsi="宋体"/>
                <w:kern w:val="0"/>
                <w:sz w:val="24"/>
                <w:highlight w:val="none"/>
                <w:lang w:bidi="ar"/>
              </w:rPr>
              <w:t>11</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02BA8BA4">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45807C0F">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5848C7EC">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73E86DC8">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DB8A227">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5036ED5">
            <w:pPr>
              <w:jc w:val="center"/>
              <w:rPr>
                <w:rFonts w:ascii="宋体" w:hAnsi="宋体"/>
                <w:kern w:val="0"/>
                <w:sz w:val="20"/>
                <w:highlight w:val="none"/>
              </w:rPr>
            </w:pPr>
          </w:p>
        </w:tc>
      </w:tr>
      <w:tr w14:paraId="1440B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3A6C4943">
            <w:pPr>
              <w:adjustRightInd w:val="0"/>
              <w:snapToGrid w:val="0"/>
              <w:jc w:val="center"/>
              <w:rPr>
                <w:rFonts w:ascii="宋体" w:hAnsi="宋体"/>
                <w:kern w:val="0"/>
                <w:sz w:val="24"/>
                <w:highlight w:val="none"/>
              </w:rPr>
            </w:pPr>
            <w:r>
              <w:rPr>
                <w:rFonts w:ascii="宋体" w:hAnsi="宋体"/>
                <w:kern w:val="0"/>
                <w:sz w:val="24"/>
                <w:highlight w:val="none"/>
                <w:lang w:bidi="ar"/>
              </w:rPr>
              <w:t>12</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4A64D8BE">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605093C3">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1F3A2EE5">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4976B75C">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6F7F3CF4">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950AE80">
            <w:pPr>
              <w:jc w:val="center"/>
              <w:rPr>
                <w:rFonts w:ascii="宋体" w:hAnsi="宋体"/>
                <w:kern w:val="0"/>
                <w:sz w:val="20"/>
                <w:highlight w:val="none"/>
              </w:rPr>
            </w:pPr>
          </w:p>
        </w:tc>
      </w:tr>
      <w:tr w14:paraId="15EF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75744A83">
            <w:pPr>
              <w:adjustRightInd w:val="0"/>
              <w:snapToGrid w:val="0"/>
              <w:jc w:val="center"/>
              <w:rPr>
                <w:rFonts w:ascii="宋体" w:hAnsi="宋体"/>
                <w:kern w:val="0"/>
                <w:sz w:val="24"/>
                <w:highlight w:val="none"/>
              </w:rPr>
            </w:pPr>
            <w:r>
              <w:rPr>
                <w:rFonts w:ascii="宋体" w:hAnsi="宋体"/>
                <w:kern w:val="0"/>
                <w:sz w:val="24"/>
                <w:highlight w:val="none"/>
                <w:lang w:bidi="ar"/>
              </w:rPr>
              <w:t>13</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7F4CE9C1">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752F5385">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604FCB2C">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7DADA64F">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6C870D94">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6C9734C">
            <w:pPr>
              <w:jc w:val="center"/>
              <w:rPr>
                <w:rFonts w:ascii="宋体" w:hAnsi="宋体"/>
                <w:kern w:val="0"/>
                <w:sz w:val="20"/>
                <w:highlight w:val="none"/>
              </w:rPr>
            </w:pPr>
          </w:p>
        </w:tc>
      </w:tr>
      <w:tr w14:paraId="4DACE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0EC9F024">
            <w:pPr>
              <w:adjustRightInd w:val="0"/>
              <w:snapToGrid w:val="0"/>
              <w:jc w:val="center"/>
              <w:rPr>
                <w:rFonts w:ascii="宋体" w:hAnsi="宋体"/>
                <w:kern w:val="0"/>
                <w:sz w:val="24"/>
                <w:highlight w:val="none"/>
              </w:rPr>
            </w:pPr>
            <w:r>
              <w:rPr>
                <w:rFonts w:ascii="宋体" w:hAnsi="宋体"/>
                <w:kern w:val="0"/>
                <w:sz w:val="24"/>
                <w:highlight w:val="none"/>
                <w:lang w:bidi="ar"/>
              </w:rPr>
              <w:t>14</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28295F24">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23A8044A">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5A361CC8">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1898E4E">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1815DA41">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94A3A2A">
            <w:pPr>
              <w:jc w:val="center"/>
              <w:rPr>
                <w:rFonts w:ascii="宋体" w:hAnsi="宋体"/>
                <w:kern w:val="0"/>
                <w:sz w:val="20"/>
                <w:highlight w:val="none"/>
              </w:rPr>
            </w:pPr>
          </w:p>
        </w:tc>
      </w:tr>
      <w:tr w14:paraId="2674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6CE9B27B">
            <w:pPr>
              <w:adjustRightInd w:val="0"/>
              <w:snapToGrid w:val="0"/>
              <w:jc w:val="center"/>
              <w:rPr>
                <w:rFonts w:ascii="宋体" w:hAnsi="宋体"/>
                <w:kern w:val="0"/>
                <w:sz w:val="24"/>
                <w:highlight w:val="none"/>
              </w:rPr>
            </w:pPr>
            <w:r>
              <w:rPr>
                <w:rFonts w:ascii="宋体" w:hAnsi="宋体"/>
                <w:kern w:val="0"/>
                <w:sz w:val="24"/>
                <w:highlight w:val="none"/>
                <w:lang w:bidi="ar"/>
              </w:rPr>
              <w:t>15</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62533C75">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67A291E">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36CE356D">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B33E6EE">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7621FA4">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D42695A">
            <w:pPr>
              <w:jc w:val="center"/>
              <w:rPr>
                <w:rFonts w:ascii="宋体" w:hAnsi="宋体"/>
                <w:kern w:val="0"/>
                <w:sz w:val="20"/>
                <w:highlight w:val="none"/>
              </w:rPr>
            </w:pPr>
          </w:p>
        </w:tc>
      </w:tr>
      <w:tr w14:paraId="2DCAA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6249A276">
            <w:pPr>
              <w:adjustRightInd w:val="0"/>
              <w:snapToGrid w:val="0"/>
              <w:jc w:val="center"/>
              <w:rPr>
                <w:rFonts w:ascii="宋体" w:hAnsi="宋体"/>
                <w:kern w:val="0"/>
                <w:sz w:val="24"/>
                <w:highlight w:val="none"/>
              </w:rPr>
            </w:pPr>
            <w:r>
              <w:rPr>
                <w:rFonts w:ascii="宋体" w:hAnsi="宋体"/>
                <w:kern w:val="0"/>
                <w:sz w:val="24"/>
                <w:highlight w:val="none"/>
                <w:lang w:bidi="ar"/>
              </w:rPr>
              <w:t>16</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5EEFAE0A">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3E692032">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1E949EE1">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1BB24BDB">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24AAE7A">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12D3EBF">
            <w:pPr>
              <w:jc w:val="center"/>
              <w:rPr>
                <w:rFonts w:ascii="宋体" w:hAnsi="宋体"/>
                <w:kern w:val="0"/>
                <w:sz w:val="20"/>
                <w:highlight w:val="none"/>
              </w:rPr>
            </w:pPr>
          </w:p>
        </w:tc>
      </w:tr>
      <w:tr w14:paraId="74291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483293B5">
            <w:pPr>
              <w:adjustRightInd w:val="0"/>
              <w:snapToGrid w:val="0"/>
              <w:jc w:val="center"/>
              <w:rPr>
                <w:rFonts w:ascii="宋体" w:hAnsi="宋体"/>
                <w:kern w:val="0"/>
                <w:sz w:val="24"/>
                <w:highlight w:val="none"/>
              </w:rPr>
            </w:pPr>
            <w:r>
              <w:rPr>
                <w:rFonts w:ascii="宋体" w:hAnsi="宋体"/>
                <w:kern w:val="0"/>
                <w:sz w:val="24"/>
                <w:highlight w:val="none"/>
                <w:lang w:bidi="ar"/>
              </w:rPr>
              <w:t>17</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52123B5A">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3A90C86">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4E32386B">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7EFF20FA">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276D5555">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0C6A56C">
            <w:pPr>
              <w:jc w:val="center"/>
              <w:rPr>
                <w:rFonts w:ascii="宋体" w:hAnsi="宋体"/>
                <w:kern w:val="0"/>
                <w:sz w:val="20"/>
                <w:highlight w:val="none"/>
              </w:rPr>
            </w:pPr>
          </w:p>
        </w:tc>
      </w:tr>
      <w:tr w14:paraId="08D8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05D87EB9">
            <w:pPr>
              <w:adjustRightInd w:val="0"/>
              <w:snapToGrid w:val="0"/>
              <w:jc w:val="center"/>
              <w:rPr>
                <w:rFonts w:ascii="宋体" w:hAnsi="宋体"/>
                <w:kern w:val="0"/>
                <w:sz w:val="24"/>
                <w:highlight w:val="none"/>
              </w:rPr>
            </w:pPr>
            <w:r>
              <w:rPr>
                <w:rFonts w:ascii="宋体" w:hAnsi="宋体"/>
                <w:kern w:val="0"/>
                <w:sz w:val="24"/>
                <w:highlight w:val="none"/>
                <w:lang w:bidi="ar"/>
              </w:rPr>
              <w:t>18</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74C470DB">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7C0CAD27">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7F78F389">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D284247">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12FFBED2">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50303A4">
            <w:pPr>
              <w:jc w:val="center"/>
              <w:rPr>
                <w:rFonts w:ascii="宋体" w:hAnsi="宋体"/>
                <w:kern w:val="0"/>
                <w:sz w:val="20"/>
                <w:highlight w:val="none"/>
              </w:rPr>
            </w:pPr>
          </w:p>
        </w:tc>
      </w:tr>
      <w:tr w14:paraId="3DAD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013" w:type="dxa"/>
            <w:tcBorders>
              <w:top w:val="single" w:color="auto" w:sz="4" w:space="0"/>
              <w:left w:val="single" w:color="auto" w:sz="4" w:space="0"/>
              <w:bottom w:val="single" w:color="auto" w:sz="4" w:space="0"/>
              <w:right w:val="single" w:color="auto" w:sz="4" w:space="0"/>
            </w:tcBorders>
            <w:noWrap w:val="0"/>
            <w:vAlign w:val="center"/>
          </w:tcPr>
          <w:p w14:paraId="617D8FF7">
            <w:pPr>
              <w:adjustRightInd w:val="0"/>
              <w:snapToGrid w:val="0"/>
              <w:jc w:val="center"/>
              <w:rPr>
                <w:rFonts w:ascii="宋体" w:hAnsi="宋体"/>
                <w:kern w:val="0"/>
                <w:sz w:val="24"/>
                <w:highlight w:val="none"/>
              </w:rPr>
            </w:pPr>
            <w:r>
              <w:rPr>
                <w:rFonts w:ascii="宋体" w:hAnsi="宋体"/>
                <w:kern w:val="0"/>
                <w:sz w:val="24"/>
                <w:highlight w:val="none"/>
                <w:lang w:bidi="ar"/>
              </w:rPr>
              <w:t>19</w:t>
            </w:r>
          </w:p>
        </w:tc>
        <w:tc>
          <w:tcPr>
            <w:tcW w:w="2016" w:type="dxa"/>
            <w:tcBorders>
              <w:top w:val="single" w:color="auto" w:sz="4" w:space="0"/>
              <w:left w:val="single" w:color="auto" w:sz="4" w:space="0"/>
              <w:bottom w:val="single" w:color="auto" w:sz="4" w:space="0"/>
              <w:right w:val="single" w:color="auto" w:sz="4" w:space="0"/>
            </w:tcBorders>
            <w:noWrap w:val="0"/>
            <w:vAlign w:val="center"/>
          </w:tcPr>
          <w:p w14:paraId="18008A81">
            <w:pPr>
              <w:jc w:val="center"/>
              <w:rPr>
                <w:rFonts w:ascii="宋体" w:hAnsi="宋体"/>
                <w:kern w:val="0"/>
                <w:sz w:val="24"/>
                <w:highlight w:val="none"/>
              </w:rPr>
            </w:pPr>
          </w:p>
        </w:tc>
        <w:tc>
          <w:tcPr>
            <w:tcW w:w="1775" w:type="dxa"/>
            <w:tcBorders>
              <w:top w:val="single" w:color="auto" w:sz="4" w:space="0"/>
              <w:left w:val="single" w:color="auto" w:sz="4" w:space="0"/>
              <w:bottom w:val="single" w:color="auto" w:sz="4" w:space="0"/>
              <w:right w:val="single" w:color="auto" w:sz="4" w:space="0"/>
            </w:tcBorders>
            <w:noWrap w:val="0"/>
            <w:vAlign w:val="center"/>
          </w:tcPr>
          <w:p w14:paraId="5650002F">
            <w:pPr>
              <w:adjustRightInd w:val="0"/>
              <w:snapToGrid w:val="0"/>
              <w:jc w:val="center"/>
              <w:rPr>
                <w:rFonts w:ascii="宋体" w:hAnsi="宋体"/>
                <w:kern w:val="0"/>
                <w:sz w:val="24"/>
                <w:highlight w:val="none"/>
              </w:rPr>
            </w:pPr>
          </w:p>
        </w:tc>
        <w:tc>
          <w:tcPr>
            <w:tcW w:w="1652" w:type="dxa"/>
            <w:tcBorders>
              <w:top w:val="single" w:color="auto" w:sz="4" w:space="0"/>
              <w:left w:val="single" w:color="auto" w:sz="4" w:space="0"/>
              <w:bottom w:val="single" w:color="auto" w:sz="4" w:space="0"/>
              <w:right w:val="single" w:color="auto" w:sz="4" w:space="0"/>
            </w:tcBorders>
            <w:noWrap w:val="0"/>
            <w:vAlign w:val="center"/>
          </w:tcPr>
          <w:p w14:paraId="3272742D">
            <w:pPr>
              <w:jc w:val="center"/>
              <w:rPr>
                <w:rFonts w:ascii="宋体" w:hAnsi="宋体"/>
                <w:kern w:val="0"/>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5E7A9BEF">
            <w:pPr>
              <w:adjustRightInd w:val="0"/>
              <w:snapToGrid w:val="0"/>
              <w:jc w:val="center"/>
              <w:rPr>
                <w:rFonts w:ascii="宋体" w:hAnsi="宋体"/>
                <w:kern w:val="0"/>
                <w:sz w:val="24"/>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413F2451">
            <w:pPr>
              <w:jc w:val="center"/>
              <w:rPr>
                <w:rFonts w:ascii="宋体" w:hAnsi="宋体"/>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3BF9592">
            <w:pPr>
              <w:jc w:val="center"/>
              <w:rPr>
                <w:rFonts w:ascii="宋体" w:hAnsi="宋体"/>
                <w:kern w:val="0"/>
                <w:sz w:val="20"/>
                <w:highlight w:val="none"/>
              </w:rPr>
            </w:pPr>
          </w:p>
        </w:tc>
      </w:tr>
    </w:tbl>
    <w:p w14:paraId="23811B74">
      <w:pPr>
        <w:rPr>
          <w:rFonts w:ascii="宋体" w:hAnsi="宋体"/>
          <w:highlight w:val="none"/>
        </w:rPr>
      </w:pPr>
      <w:r>
        <w:rPr>
          <w:rFonts w:ascii="宋体" w:hAnsi="宋体"/>
          <w:highlight w:val="none"/>
        </w:rPr>
        <w:br w:type="page"/>
      </w:r>
    </w:p>
    <w:tbl>
      <w:tblPr>
        <w:tblStyle w:val="5"/>
        <w:tblW w:w="5000" w:type="pct"/>
        <w:tblInd w:w="0" w:type="dxa"/>
        <w:tblLayout w:type="autofit"/>
        <w:tblCellMar>
          <w:top w:w="0" w:type="dxa"/>
          <w:left w:w="108" w:type="dxa"/>
          <w:bottom w:w="0" w:type="dxa"/>
          <w:right w:w="108" w:type="dxa"/>
        </w:tblCellMar>
      </w:tblPr>
      <w:tblGrid>
        <w:gridCol w:w="1713"/>
        <w:gridCol w:w="2506"/>
        <w:gridCol w:w="2751"/>
        <w:gridCol w:w="2318"/>
      </w:tblGrid>
      <w:tr w14:paraId="3B4AB494">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751FB5AD">
            <w:pPr>
              <w:widowControl/>
              <w:jc w:val="center"/>
              <w:rPr>
                <w:rFonts w:ascii="宋体" w:hAnsi="宋体"/>
                <w:b/>
                <w:bCs/>
                <w:kern w:val="0"/>
                <w:sz w:val="28"/>
                <w:szCs w:val="28"/>
                <w:highlight w:val="none"/>
              </w:rPr>
            </w:pPr>
            <w:r>
              <w:rPr>
                <w:rFonts w:ascii="宋体" w:hAnsi="宋体"/>
                <w:kern w:val="0"/>
                <w:sz w:val="24"/>
                <w:szCs w:val="24"/>
                <w:highlight w:val="none"/>
              </w:rPr>
              <w:t>政府采购项目货物（服务）验收入库报告单</w:t>
            </w:r>
          </w:p>
        </w:tc>
      </w:tr>
      <w:tr w14:paraId="1D6986F7">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710E6C5A">
            <w:pPr>
              <w:widowControl/>
              <w:jc w:val="center"/>
              <w:rPr>
                <w:rFonts w:ascii="宋体" w:hAnsi="宋体"/>
                <w:kern w:val="0"/>
                <w:sz w:val="22"/>
                <w:szCs w:val="21"/>
                <w:highlight w:val="none"/>
              </w:rPr>
            </w:pPr>
            <w:r>
              <w:rPr>
                <w:rFonts w:ascii="宋体" w:hAnsi="宋体"/>
                <w:kern w:val="0"/>
                <w:sz w:val="22"/>
                <w:szCs w:val="21"/>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C9C5CBA">
            <w:pPr>
              <w:widowControl/>
              <w:jc w:val="center"/>
              <w:rPr>
                <w:rFonts w:ascii="宋体" w:hAnsi="宋体"/>
                <w:kern w:val="0"/>
                <w:sz w:val="22"/>
                <w:szCs w:val="21"/>
                <w:highlight w:val="none"/>
              </w:rPr>
            </w:pPr>
            <w:r>
              <w:rPr>
                <w:rFonts w:ascii="宋体" w:hAnsi="宋体"/>
                <w:kern w:val="0"/>
                <w:sz w:val="22"/>
                <w:szCs w:val="21"/>
                <w:highlight w:val="none"/>
              </w:rPr>
              <w:t>　</w:t>
            </w:r>
          </w:p>
        </w:tc>
      </w:tr>
      <w:tr w14:paraId="4F0C8263">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E5EB06B">
            <w:pPr>
              <w:widowControl/>
              <w:jc w:val="center"/>
              <w:rPr>
                <w:rFonts w:ascii="宋体" w:hAnsi="宋体"/>
                <w:kern w:val="0"/>
                <w:sz w:val="22"/>
                <w:szCs w:val="21"/>
                <w:highlight w:val="none"/>
              </w:rPr>
            </w:pPr>
            <w:r>
              <w:rPr>
                <w:rFonts w:ascii="宋体" w:hAnsi="宋体"/>
                <w:kern w:val="0"/>
                <w:sz w:val="22"/>
                <w:szCs w:val="21"/>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68284ABB">
            <w:pPr>
              <w:widowControl/>
              <w:jc w:val="center"/>
              <w:rPr>
                <w:rFonts w:ascii="宋体" w:hAnsi="宋体"/>
                <w:kern w:val="0"/>
                <w:sz w:val="22"/>
                <w:szCs w:val="21"/>
                <w:highlight w:val="none"/>
              </w:rPr>
            </w:pPr>
            <w:r>
              <w:rPr>
                <w:rFonts w:ascii="宋体" w:hAnsi="宋体"/>
                <w:kern w:val="0"/>
                <w:sz w:val="22"/>
                <w:szCs w:val="21"/>
                <w:highlight w:val="none"/>
              </w:rPr>
              <w:t>　</w:t>
            </w:r>
          </w:p>
        </w:tc>
      </w:tr>
      <w:tr w14:paraId="07B72856">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62724934">
            <w:pPr>
              <w:widowControl/>
              <w:jc w:val="center"/>
              <w:rPr>
                <w:rFonts w:ascii="宋体" w:hAnsi="宋体"/>
                <w:kern w:val="0"/>
                <w:sz w:val="22"/>
                <w:szCs w:val="21"/>
                <w:highlight w:val="none"/>
              </w:rPr>
            </w:pPr>
            <w:r>
              <w:rPr>
                <w:rFonts w:ascii="宋体" w:hAnsi="宋体"/>
                <w:kern w:val="0"/>
                <w:sz w:val="22"/>
                <w:szCs w:val="21"/>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E9E25B3">
            <w:pPr>
              <w:widowControl/>
              <w:jc w:val="center"/>
              <w:rPr>
                <w:rFonts w:ascii="宋体" w:hAnsi="宋体"/>
                <w:kern w:val="0"/>
                <w:sz w:val="22"/>
                <w:szCs w:val="21"/>
                <w:highlight w:val="none"/>
              </w:rPr>
            </w:pPr>
            <w:r>
              <w:rPr>
                <w:rFonts w:ascii="宋体" w:hAnsi="宋体"/>
                <w:kern w:val="0"/>
                <w:sz w:val="22"/>
                <w:szCs w:val="21"/>
                <w:highlight w:val="none"/>
              </w:rPr>
              <w:t>　</w:t>
            </w:r>
          </w:p>
        </w:tc>
        <w:tc>
          <w:tcPr>
            <w:tcW w:w="1481" w:type="pct"/>
            <w:tcBorders>
              <w:top w:val="nil"/>
              <w:left w:val="nil"/>
              <w:bottom w:val="single" w:color="auto" w:sz="4" w:space="0"/>
              <w:right w:val="single" w:color="auto" w:sz="4" w:space="0"/>
            </w:tcBorders>
            <w:noWrap/>
            <w:vAlign w:val="center"/>
          </w:tcPr>
          <w:p w14:paraId="52B24E84">
            <w:pPr>
              <w:widowControl/>
              <w:jc w:val="center"/>
              <w:rPr>
                <w:rFonts w:ascii="宋体" w:hAnsi="宋体"/>
                <w:kern w:val="0"/>
                <w:sz w:val="22"/>
                <w:szCs w:val="21"/>
                <w:highlight w:val="none"/>
              </w:rPr>
            </w:pPr>
            <w:r>
              <w:rPr>
                <w:rFonts w:ascii="宋体" w:hAnsi="宋体"/>
                <w:kern w:val="0"/>
                <w:sz w:val="22"/>
                <w:szCs w:val="21"/>
                <w:highlight w:val="none"/>
              </w:rPr>
              <w:t>合同金额</w:t>
            </w:r>
          </w:p>
        </w:tc>
        <w:tc>
          <w:tcPr>
            <w:tcW w:w="1248" w:type="pct"/>
            <w:tcBorders>
              <w:top w:val="nil"/>
              <w:left w:val="nil"/>
              <w:bottom w:val="single" w:color="auto" w:sz="4" w:space="0"/>
              <w:right w:val="single" w:color="auto" w:sz="8" w:space="0"/>
            </w:tcBorders>
            <w:noWrap/>
            <w:vAlign w:val="center"/>
          </w:tcPr>
          <w:p w14:paraId="65BA29E3">
            <w:pPr>
              <w:widowControl/>
              <w:jc w:val="left"/>
              <w:rPr>
                <w:rFonts w:ascii="宋体" w:hAnsi="宋体"/>
                <w:kern w:val="0"/>
                <w:sz w:val="22"/>
                <w:szCs w:val="21"/>
                <w:highlight w:val="none"/>
              </w:rPr>
            </w:pPr>
            <w:r>
              <w:rPr>
                <w:rFonts w:ascii="宋体" w:hAnsi="宋体"/>
                <w:kern w:val="0"/>
                <w:sz w:val="22"/>
                <w:szCs w:val="21"/>
                <w:highlight w:val="none"/>
              </w:rPr>
              <w:t>¥:</w:t>
            </w:r>
          </w:p>
        </w:tc>
      </w:tr>
      <w:tr w14:paraId="41F44EF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60E62668">
            <w:pPr>
              <w:widowControl/>
              <w:jc w:val="left"/>
              <w:rPr>
                <w:rFonts w:ascii="宋体" w:hAnsi="宋体"/>
                <w:kern w:val="0"/>
                <w:sz w:val="22"/>
                <w:szCs w:val="21"/>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4BAEB0B">
            <w:pPr>
              <w:widowControl/>
              <w:jc w:val="left"/>
              <w:rPr>
                <w:rFonts w:ascii="宋体" w:hAnsi="宋体"/>
                <w:kern w:val="0"/>
                <w:sz w:val="22"/>
                <w:szCs w:val="21"/>
                <w:highlight w:val="none"/>
              </w:rPr>
            </w:pPr>
          </w:p>
        </w:tc>
        <w:tc>
          <w:tcPr>
            <w:tcW w:w="1481" w:type="pct"/>
            <w:tcBorders>
              <w:top w:val="nil"/>
              <w:left w:val="nil"/>
              <w:bottom w:val="single" w:color="auto" w:sz="4" w:space="0"/>
              <w:right w:val="single" w:color="auto" w:sz="4" w:space="0"/>
            </w:tcBorders>
            <w:noWrap/>
            <w:vAlign w:val="center"/>
          </w:tcPr>
          <w:p w14:paraId="0B29C48E">
            <w:pPr>
              <w:widowControl/>
              <w:jc w:val="center"/>
              <w:rPr>
                <w:rFonts w:ascii="宋体" w:hAnsi="宋体"/>
                <w:kern w:val="0"/>
                <w:sz w:val="22"/>
                <w:szCs w:val="21"/>
                <w:highlight w:val="none"/>
              </w:rPr>
            </w:pPr>
            <w:r>
              <w:rPr>
                <w:rFonts w:ascii="宋体" w:hAnsi="宋体"/>
                <w:kern w:val="0"/>
                <w:sz w:val="22"/>
                <w:szCs w:val="21"/>
                <w:highlight w:val="none"/>
              </w:rPr>
              <w:t>验收时间/地点</w:t>
            </w:r>
          </w:p>
        </w:tc>
        <w:tc>
          <w:tcPr>
            <w:tcW w:w="1248" w:type="pct"/>
            <w:tcBorders>
              <w:top w:val="nil"/>
              <w:left w:val="nil"/>
              <w:bottom w:val="single" w:color="auto" w:sz="4" w:space="0"/>
              <w:right w:val="single" w:color="auto" w:sz="8" w:space="0"/>
            </w:tcBorders>
            <w:noWrap/>
            <w:vAlign w:val="center"/>
          </w:tcPr>
          <w:p w14:paraId="14A9D20D">
            <w:pPr>
              <w:widowControl/>
              <w:jc w:val="center"/>
              <w:rPr>
                <w:rFonts w:ascii="宋体" w:hAnsi="宋体"/>
                <w:kern w:val="0"/>
                <w:sz w:val="22"/>
                <w:szCs w:val="21"/>
                <w:highlight w:val="none"/>
              </w:rPr>
            </w:pPr>
            <w:r>
              <w:rPr>
                <w:rFonts w:ascii="宋体" w:hAnsi="宋体"/>
                <w:kern w:val="0"/>
                <w:sz w:val="22"/>
                <w:szCs w:val="21"/>
                <w:highlight w:val="none"/>
              </w:rPr>
              <w:t>　</w:t>
            </w:r>
          </w:p>
        </w:tc>
      </w:tr>
      <w:tr w14:paraId="0F106C67">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6CC53201">
            <w:pPr>
              <w:widowControl/>
              <w:jc w:val="center"/>
              <w:rPr>
                <w:rFonts w:ascii="宋体" w:hAnsi="宋体"/>
                <w:kern w:val="0"/>
                <w:sz w:val="22"/>
                <w:szCs w:val="21"/>
                <w:highlight w:val="none"/>
              </w:rPr>
            </w:pPr>
            <w:r>
              <w:rPr>
                <w:rFonts w:ascii="宋体" w:hAnsi="宋体"/>
                <w:kern w:val="0"/>
                <w:sz w:val="22"/>
                <w:szCs w:val="21"/>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025E84F">
            <w:pPr>
              <w:widowControl/>
              <w:jc w:val="center"/>
              <w:rPr>
                <w:rFonts w:ascii="宋体" w:hAnsi="宋体"/>
                <w:kern w:val="0"/>
                <w:sz w:val="22"/>
                <w:szCs w:val="21"/>
                <w:highlight w:val="none"/>
              </w:rPr>
            </w:pPr>
            <w:r>
              <w:rPr>
                <w:rFonts w:ascii="宋体" w:hAnsi="宋体"/>
                <w:kern w:val="0"/>
                <w:sz w:val="22"/>
                <w:szCs w:val="21"/>
                <w:highlight w:val="none"/>
              </w:rPr>
              <w:t>　</w:t>
            </w:r>
          </w:p>
        </w:tc>
      </w:tr>
      <w:tr w14:paraId="7B22E795">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B31ADD0">
            <w:pPr>
              <w:widowControl/>
              <w:jc w:val="center"/>
              <w:rPr>
                <w:rFonts w:ascii="宋体" w:hAnsi="宋体"/>
                <w:kern w:val="0"/>
                <w:sz w:val="22"/>
                <w:szCs w:val="21"/>
                <w:highlight w:val="none"/>
              </w:rPr>
            </w:pPr>
            <w:r>
              <w:rPr>
                <w:rFonts w:ascii="宋体" w:hAnsi="宋体"/>
                <w:kern w:val="0"/>
                <w:sz w:val="22"/>
                <w:szCs w:val="21"/>
                <w:highlight w:val="none"/>
              </w:rPr>
              <w:t>开户行</w:t>
            </w:r>
          </w:p>
        </w:tc>
        <w:tc>
          <w:tcPr>
            <w:tcW w:w="1349" w:type="pct"/>
            <w:tcBorders>
              <w:top w:val="nil"/>
              <w:left w:val="nil"/>
              <w:bottom w:val="single" w:color="auto" w:sz="4" w:space="0"/>
              <w:right w:val="single" w:color="auto" w:sz="4" w:space="0"/>
            </w:tcBorders>
            <w:noWrap/>
            <w:vAlign w:val="center"/>
          </w:tcPr>
          <w:p w14:paraId="3961BA8F">
            <w:pPr>
              <w:widowControl/>
              <w:jc w:val="center"/>
              <w:rPr>
                <w:rFonts w:ascii="宋体" w:hAnsi="宋体"/>
                <w:kern w:val="0"/>
                <w:sz w:val="22"/>
                <w:szCs w:val="21"/>
                <w:highlight w:val="none"/>
              </w:rPr>
            </w:pPr>
            <w:r>
              <w:rPr>
                <w:rFonts w:ascii="宋体" w:hAnsi="宋体"/>
                <w:kern w:val="0"/>
                <w:sz w:val="22"/>
                <w:szCs w:val="21"/>
                <w:highlight w:val="none"/>
              </w:rPr>
              <w:t>　</w:t>
            </w:r>
          </w:p>
        </w:tc>
        <w:tc>
          <w:tcPr>
            <w:tcW w:w="1481" w:type="pct"/>
            <w:tcBorders>
              <w:top w:val="nil"/>
              <w:left w:val="nil"/>
              <w:bottom w:val="single" w:color="auto" w:sz="4" w:space="0"/>
              <w:right w:val="single" w:color="auto" w:sz="4" w:space="0"/>
            </w:tcBorders>
            <w:noWrap/>
            <w:vAlign w:val="center"/>
          </w:tcPr>
          <w:p w14:paraId="00312A56">
            <w:pPr>
              <w:widowControl/>
              <w:jc w:val="center"/>
              <w:rPr>
                <w:rFonts w:ascii="宋体" w:hAnsi="宋体"/>
                <w:kern w:val="0"/>
                <w:sz w:val="22"/>
                <w:szCs w:val="21"/>
                <w:highlight w:val="none"/>
              </w:rPr>
            </w:pPr>
            <w:r>
              <w:rPr>
                <w:rFonts w:ascii="宋体" w:hAnsi="宋体"/>
                <w:kern w:val="0"/>
                <w:sz w:val="22"/>
                <w:szCs w:val="21"/>
                <w:highlight w:val="none"/>
              </w:rPr>
              <w:t>账号</w:t>
            </w:r>
          </w:p>
        </w:tc>
        <w:tc>
          <w:tcPr>
            <w:tcW w:w="1248" w:type="pct"/>
            <w:tcBorders>
              <w:top w:val="nil"/>
              <w:left w:val="nil"/>
              <w:bottom w:val="single" w:color="auto" w:sz="4" w:space="0"/>
              <w:right w:val="single" w:color="auto" w:sz="8" w:space="0"/>
            </w:tcBorders>
            <w:noWrap/>
            <w:vAlign w:val="center"/>
          </w:tcPr>
          <w:p w14:paraId="3D52B81D">
            <w:pPr>
              <w:widowControl/>
              <w:jc w:val="center"/>
              <w:rPr>
                <w:rFonts w:ascii="宋体" w:hAnsi="宋体"/>
                <w:kern w:val="0"/>
                <w:sz w:val="22"/>
                <w:szCs w:val="21"/>
                <w:highlight w:val="none"/>
              </w:rPr>
            </w:pPr>
            <w:r>
              <w:rPr>
                <w:rFonts w:ascii="宋体" w:hAnsi="宋体"/>
                <w:kern w:val="0"/>
                <w:sz w:val="22"/>
                <w:szCs w:val="21"/>
                <w:highlight w:val="none"/>
              </w:rPr>
              <w:t>　</w:t>
            </w:r>
          </w:p>
        </w:tc>
      </w:tr>
      <w:tr w14:paraId="4EC4852A">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73F3B3A2">
            <w:pPr>
              <w:widowControl/>
              <w:jc w:val="center"/>
              <w:rPr>
                <w:rFonts w:ascii="宋体" w:hAnsi="宋体"/>
                <w:kern w:val="0"/>
                <w:sz w:val="22"/>
                <w:szCs w:val="21"/>
                <w:highlight w:val="none"/>
              </w:rPr>
            </w:pPr>
            <w:r>
              <w:rPr>
                <w:rFonts w:ascii="宋体" w:hAnsi="宋体"/>
                <w:kern w:val="0"/>
                <w:sz w:val="22"/>
                <w:szCs w:val="21"/>
                <w:highlight w:val="none"/>
              </w:rPr>
              <w:t>联系人</w:t>
            </w:r>
          </w:p>
        </w:tc>
        <w:tc>
          <w:tcPr>
            <w:tcW w:w="1349" w:type="pct"/>
            <w:tcBorders>
              <w:top w:val="nil"/>
              <w:left w:val="nil"/>
              <w:bottom w:val="nil"/>
              <w:right w:val="single" w:color="auto" w:sz="4" w:space="0"/>
            </w:tcBorders>
            <w:noWrap/>
            <w:vAlign w:val="center"/>
          </w:tcPr>
          <w:p w14:paraId="1F1DAFC8">
            <w:pPr>
              <w:widowControl/>
              <w:jc w:val="center"/>
              <w:rPr>
                <w:rFonts w:ascii="宋体" w:hAnsi="宋体"/>
                <w:kern w:val="0"/>
                <w:sz w:val="22"/>
                <w:szCs w:val="21"/>
                <w:highlight w:val="none"/>
              </w:rPr>
            </w:pPr>
            <w:r>
              <w:rPr>
                <w:rFonts w:ascii="宋体" w:hAnsi="宋体"/>
                <w:kern w:val="0"/>
                <w:sz w:val="22"/>
                <w:szCs w:val="21"/>
                <w:highlight w:val="none"/>
              </w:rPr>
              <w:t>　</w:t>
            </w:r>
          </w:p>
        </w:tc>
        <w:tc>
          <w:tcPr>
            <w:tcW w:w="1481" w:type="pct"/>
            <w:tcBorders>
              <w:top w:val="nil"/>
              <w:left w:val="nil"/>
              <w:bottom w:val="nil"/>
              <w:right w:val="single" w:color="auto" w:sz="4" w:space="0"/>
            </w:tcBorders>
            <w:noWrap/>
            <w:vAlign w:val="center"/>
          </w:tcPr>
          <w:p w14:paraId="3ADB6871">
            <w:pPr>
              <w:widowControl/>
              <w:jc w:val="center"/>
              <w:rPr>
                <w:rFonts w:ascii="宋体" w:hAnsi="宋体"/>
                <w:kern w:val="0"/>
                <w:sz w:val="22"/>
                <w:szCs w:val="21"/>
                <w:highlight w:val="none"/>
              </w:rPr>
            </w:pPr>
            <w:r>
              <w:rPr>
                <w:rFonts w:ascii="宋体" w:hAnsi="宋体"/>
                <w:kern w:val="0"/>
                <w:sz w:val="22"/>
                <w:szCs w:val="21"/>
                <w:highlight w:val="none"/>
              </w:rPr>
              <w:t>电话</w:t>
            </w:r>
          </w:p>
        </w:tc>
        <w:tc>
          <w:tcPr>
            <w:tcW w:w="1248" w:type="pct"/>
            <w:tcBorders>
              <w:top w:val="nil"/>
              <w:left w:val="nil"/>
              <w:bottom w:val="nil"/>
              <w:right w:val="single" w:color="auto" w:sz="8" w:space="0"/>
            </w:tcBorders>
            <w:noWrap/>
            <w:vAlign w:val="center"/>
          </w:tcPr>
          <w:p w14:paraId="503D9A8C">
            <w:pPr>
              <w:widowControl/>
              <w:jc w:val="center"/>
              <w:rPr>
                <w:rFonts w:ascii="宋体" w:hAnsi="宋体"/>
                <w:kern w:val="0"/>
                <w:sz w:val="22"/>
                <w:szCs w:val="21"/>
                <w:highlight w:val="none"/>
              </w:rPr>
            </w:pPr>
            <w:r>
              <w:rPr>
                <w:rFonts w:ascii="宋体" w:hAnsi="宋体"/>
                <w:kern w:val="0"/>
                <w:sz w:val="22"/>
                <w:szCs w:val="21"/>
                <w:highlight w:val="none"/>
              </w:rPr>
              <w:t>　</w:t>
            </w:r>
          </w:p>
        </w:tc>
      </w:tr>
      <w:tr w14:paraId="7B4995C1">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D02CC5A">
            <w:pPr>
              <w:widowControl/>
              <w:jc w:val="left"/>
              <w:rPr>
                <w:rFonts w:ascii="宋体" w:hAnsi="宋体"/>
                <w:kern w:val="0"/>
                <w:sz w:val="22"/>
                <w:szCs w:val="21"/>
                <w:highlight w:val="none"/>
              </w:rPr>
            </w:pPr>
            <w:r>
              <w:rPr>
                <w:rFonts w:ascii="宋体" w:hAnsi="宋体"/>
                <w:kern w:val="0"/>
                <w:sz w:val="22"/>
                <w:szCs w:val="21"/>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05544323">
            <w:pPr>
              <w:widowControl/>
              <w:jc w:val="left"/>
              <w:rPr>
                <w:rFonts w:ascii="宋体" w:hAnsi="宋体"/>
                <w:kern w:val="0"/>
                <w:sz w:val="22"/>
                <w:szCs w:val="21"/>
                <w:highlight w:val="none"/>
              </w:rPr>
            </w:pPr>
            <w:r>
              <w:rPr>
                <w:rFonts w:ascii="宋体" w:hAnsi="宋体"/>
                <w:kern w:val="0"/>
                <w:sz w:val="22"/>
                <w:szCs w:val="21"/>
                <w:highlight w:val="none"/>
              </w:rPr>
              <w:t xml:space="preserve">   使用单位验收意见：（盖章）</w:t>
            </w:r>
          </w:p>
          <w:p w14:paraId="725C33B4">
            <w:pPr>
              <w:rPr>
                <w:rFonts w:ascii="宋体" w:hAnsi="宋体"/>
                <w:sz w:val="22"/>
                <w:szCs w:val="21"/>
                <w:highlight w:val="none"/>
              </w:rPr>
            </w:pPr>
          </w:p>
        </w:tc>
      </w:tr>
      <w:tr w14:paraId="4F2C613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077B349C">
            <w:pPr>
              <w:widowControl/>
              <w:jc w:val="center"/>
              <w:rPr>
                <w:rFonts w:ascii="宋体" w:hAnsi="宋体"/>
                <w:kern w:val="0"/>
                <w:sz w:val="22"/>
                <w:szCs w:val="21"/>
                <w:highlight w:val="none"/>
              </w:rPr>
            </w:pPr>
            <w:r>
              <w:rPr>
                <w:rFonts w:ascii="宋体" w:hAnsi="宋体"/>
                <w:kern w:val="0"/>
                <w:sz w:val="22"/>
                <w:szCs w:val="21"/>
                <w:highlight w:val="none"/>
              </w:rPr>
              <w:t xml:space="preserve"> 签字：</w:t>
            </w:r>
          </w:p>
        </w:tc>
        <w:tc>
          <w:tcPr>
            <w:tcW w:w="1349" w:type="pct"/>
            <w:tcBorders>
              <w:top w:val="nil"/>
              <w:left w:val="nil"/>
              <w:bottom w:val="nil"/>
              <w:right w:val="nil"/>
            </w:tcBorders>
            <w:noWrap/>
            <w:vAlign w:val="center"/>
          </w:tcPr>
          <w:p w14:paraId="1A80418E">
            <w:pPr>
              <w:widowControl/>
              <w:jc w:val="center"/>
              <w:rPr>
                <w:rFonts w:ascii="宋体" w:hAnsi="宋体"/>
                <w:kern w:val="0"/>
                <w:sz w:val="22"/>
                <w:szCs w:val="21"/>
                <w:highlight w:val="none"/>
              </w:rPr>
            </w:pPr>
          </w:p>
        </w:tc>
        <w:tc>
          <w:tcPr>
            <w:tcW w:w="1481" w:type="pct"/>
            <w:tcBorders>
              <w:top w:val="nil"/>
              <w:left w:val="single" w:color="auto" w:sz="4" w:space="0"/>
              <w:bottom w:val="nil"/>
              <w:right w:val="nil"/>
            </w:tcBorders>
            <w:noWrap/>
            <w:vAlign w:val="center"/>
          </w:tcPr>
          <w:p w14:paraId="7E542ADE">
            <w:pPr>
              <w:widowControl/>
              <w:jc w:val="center"/>
              <w:rPr>
                <w:rFonts w:ascii="宋体" w:hAnsi="宋体"/>
                <w:kern w:val="0"/>
                <w:sz w:val="22"/>
                <w:szCs w:val="21"/>
                <w:highlight w:val="none"/>
              </w:rPr>
            </w:pPr>
            <w:r>
              <w:rPr>
                <w:rFonts w:ascii="宋体" w:hAnsi="宋体"/>
                <w:kern w:val="0"/>
                <w:sz w:val="22"/>
                <w:szCs w:val="21"/>
                <w:highlight w:val="none"/>
              </w:rPr>
              <w:t>签字：</w:t>
            </w:r>
          </w:p>
        </w:tc>
        <w:tc>
          <w:tcPr>
            <w:tcW w:w="1248" w:type="pct"/>
            <w:tcBorders>
              <w:top w:val="nil"/>
              <w:left w:val="nil"/>
              <w:bottom w:val="nil"/>
              <w:right w:val="single" w:color="auto" w:sz="8" w:space="0"/>
            </w:tcBorders>
            <w:noWrap w:val="0"/>
            <w:vAlign w:val="top"/>
          </w:tcPr>
          <w:p w14:paraId="0CCBE69C">
            <w:pPr>
              <w:widowControl/>
              <w:jc w:val="left"/>
              <w:rPr>
                <w:rFonts w:ascii="宋体" w:hAnsi="宋体"/>
                <w:kern w:val="0"/>
                <w:sz w:val="22"/>
                <w:szCs w:val="21"/>
                <w:highlight w:val="none"/>
              </w:rPr>
            </w:pPr>
            <w:r>
              <w:rPr>
                <w:rFonts w:ascii="宋体" w:hAnsi="宋体"/>
                <w:kern w:val="0"/>
                <w:sz w:val="22"/>
                <w:szCs w:val="21"/>
                <w:highlight w:val="none"/>
              </w:rPr>
              <w:t>　</w:t>
            </w:r>
          </w:p>
        </w:tc>
      </w:tr>
      <w:tr w14:paraId="382AA471">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A15DD2D">
            <w:pPr>
              <w:widowControl/>
              <w:jc w:val="left"/>
              <w:rPr>
                <w:rFonts w:ascii="宋体" w:hAnsi="宋体"/>
                <w:kern w:val="0"/>
                <w:sz w:val="21"/>
                <w:szCs w:val="21"/>
                <w:highlight w:val="none"/>
              </w:rPr>
            </w:pPr>
            <w:r>
              <w:rPr>
                <w:rFonts w:ascii="宋体" w:hAnsi="宋体"/>
                <w:kern w:val="0"/>
                <w:sz w:val="21"/>
                <w:szCs w:val="21"/>
                <w:highlight w:val="none"/>
              </w:rPr>
              <w:t>　</w:t>
            </w:r>
          </w:p>
        </w:tc>
        <w:tc>
          <w:tcPr>
            <w:tcW w:w="1349" w:type="pct"/>
            <w:tcBorders>
              <w:top w:val="nil"/>
              <w:left w:val="nil"/>
              <w:bottom w:val="single" w:color="auto" w:sz="4" w:space="0"/>
              <w:right w:val="nil"/>
            </w:tcBorders>
            <w:noWrap w:val="0"/>
            <w:vAlign w:val="bottom"/>
          </w:tcPr>
          <w:p w14:paraId="30F14634">
            <w:pPr>
              <w:widowControl/>
              <w:jc w:val="right"/>
              <w:rPr>
                <w:rFonts w:ascii="宋体" w:hAnsi="宋体"/>
                <w:kern w:val="0"/>
                <w:sz w:val="21"/>
                <w:szCs w:val="21"/>
                <w:highlight w:val="none"/>
              </w:rPr>
            </w:pPr>
            <w:r>
              <w:rPr>
                <w:rFonts w:ascii="宋体" w:hAnsi="宋体"/>
                <w:kern w:val="0"/>
                <w:sz w:val="21"/>
                <w:szCs w:val="21"/>
                <w:highlight w:val="none"/>
              </w:rPr>
              <w:t>年     月   日</w:t>
            </w:r>
          </w:p>
        </w:tc>
        <w:tc>
          <w:tcPr>
            <w:tcW w:w="1481" w:type="pct"/>
            <w:tcBorders>
              <w:top w:val="nil"/>
              <w:left w:val="single" w:color="auto" w:sz="4" w:space="0"/>
              <w:bottom w:val="single" w:color="auto" w:sz="4" w:space="0"/>
              <w:right w:val="nil"/>
            </w:tcBorders>
            <w:noWrap/>
            <w:vAlign w:val="center"/>
          </w:tcPr>
          <w:p w14:paraId="35FD9F9C">
            <w:pPr>
              <w:widowControl/>
              <w:jc w:val="left"/>
              <w:rPr>
                <w:rFonts w:ascii="宋体" w:hAnsi="宋体"/>
                <w:kern w:val="0"/>
                <w:sz w:val="21"/>
                <w:szCs w:val="21"/>
                <w:highlight w:val="none"/>
              </w:rPr>
            </w:pPr>
            <w:r>
              <w:rPr>
                <w:rFonts w:ascii="宋体" w:hAnsi="宋体"/>
                <w:kern w:val="0"/>
                <w:sz w:val="21"/>
                <w:szCs w:val="21"/>
                <w:highlight w:val="none"/>
              </w:rPr>
              <w:t>　</w:t>
            </w:r>
          </w:p>
        </w:tc>
        <w:tc>
          <w:tcPr>
            <w:tcW w:w="1248" w:type="pct"/>
            <w:tcBorders>
              <w:top w:val="nil"/>
              <w:left w:val="nil"/>
              <w:bottom w:val="single" w:color="auto" w:sz="4" w:space="0"/>
              <w:right w:val="single" w:color="auto" w:sz="8" w:space="0"/>
            </w:tcBorders>
            <w:noWrap w:val="0"/>
            <w:vAlign w:val="bottom"/>
          </w:tcPr>
          <w:p w14:paraId="222FBE14">
            <w:pPr>
              <w:widowControl/>
              <w:jc w:val="right"/>
              <w:rPr>
                <w:rFonts w:ascii="宋体" w:hAnsi="宋体"/>
                <w:kern w:val="0"/>
                <w:sz w:val="21"/>
                <w:szCs w:val="21"/>
                <w:highlight w:val="none"/>
              </w:rPr>
            </w:pPr>
            <w:r>
              <w:rPr>
                <w:rFonts w:ascii="宋体" w:hAnsi="宋体"/>
                <w:kern w:val="0"/>
                <w:sz w:val="21"/>
                <w:szCs w:val="21"/>
                <w:highlight w:val="none"/>
              </w:rPr>
              <w:t>年   月   日</w:t>
            </w:r>
          </w:p>
        </w:tc>
      </w:tr>
      <w:tr w14:paraId="15DCAB0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C440EA8">
            <w:pPr>
              <w:widowControl/>
              <w:jc w:val="center"/>
              <w:rPr>
                <w:rFonts w:ascii="宋体" w:hAnsi="宋体"/>
                <w:kern w:val="0"/>
                <w:sz w:val="21"/>
                <w:szCs w:val="21"/>
                <w:highlight w:val="none"/>
              </w:rPr>
            </w:pPr>
            <w:r>
              <w:rPr>
                <w:rFonts w:ascii="宋体" w:hAnsi="宋体"/>
                <w:kern w:val="0"/>
                <w:sz w:val="21"/>
                <w:szCs w:val="21"/>
                <w:highlight w:val="none"/>
              </w:rPr>
              <w:t>采购内容</w:t>
            </w:r>
          </w:p>
        </w:tc>
      </w:tr>
      <w:tr w14:paraId="575A612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615C9BBD">
            <w:pPr>
              <w:widowControl/>
              <w:jc w:val="center"/>
              <w:rPr>
                <w:rFonts w:ascii="宋体" w:hAnsi="宋体"/>
                <w:kern w:val="0"/>
                <w:sz w:val="24"/>
                <w:szCs w:val="24"/>
                <w:highlight w:val="none"/>
              </w:rPr>
            </w:pPr>
            <w:r>
              <w:rPr>
                <w:rFonts w:ascii="宋体" w:hAnsi="宋体"/>
                <w:kern w:val="0"/>
                <w:sz w:val="24"/>
                <w:szCs w:val="24"/>
                <w:highlight w:val="none"/>
              </w:rPr>
              <w:t>采购内容请列明品目、规格、型号、数量、单价、总价</w:t>
            </w:r>
          </w:p>
        </w:tc>
      </w:tr>
    </w:tbl>
    <w:p w14:paraId="38964C48">
      <w:pPr>
        <w:keepNext w:val="0"/>
        <w:keepLines w:val="0"/>
        <w:pageBreakBefore w:val="0"/>
        <w:tabs>
          <w:tab w:val="left" w:pos="480"/>
        </w:tabs>
        <w:kinsoku/>
        <w:wordWrap/>
        <w:overflowPunct/>
        <w:topLinePunct w:val="0"/>
        <w:autoSpaceDE/>
        <w:autoSpaceDN/>
        <w:bidi w:val="0"/>
        <w:adjustRightInd/>
        <w:spacing w:line="360" w:lineRule="auto"/>
        <w:ind w:left="0" w:right="0"/>
        <w:textAlignment w:val="auto"/>
        <w:rPr>
          <w:rFonts w:hint="eastAsia" w:ascii="宋体" w:hAnsi="宋体" w:eastAsia="宋体" w:cs="宋体"/>
          <w:sz w:val="24"/>
          <w:szCs w:val="24"/>
          <w:highlight w:val="none"/>
          <w:lang w:val="en-US" w:eastAsia="zh-Hans"/>
        </w:rPr>
      </w:pPr>
    </w:p>
    <w:p w14:paraId="1796D0B4"/>
    <w:sectPr>
      <w:footerReference r:id="rId5" w:type="default"/>
      <w:pgSz w:w="11906" w:h="16838"/>
      <w:pgMar w:top="1440" w:right="1417" w:bottom="1440"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698E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5CDE21">
                          <w:pPr>
                            <w:pStyle w:val="2"/>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E5CDE21">
                    <w:pPr>
                      <w:pStyle w:val="2"/>
                    </w:pPr>
                    <w:r>
                      <w:t xml:space="preserve">第 </w:t>
                    </w:r>
                    <w:r>
                      <w:fldChar w:fldCharType="begin"/>
                    </w:r>
                    <w:r>
                      <w:instrText xml:space="preserve"> PAGE  \* MERGEFORMAT </w:instrText>
                    </w:r>
                    <w:r>
                      <w:fldChar w:fldCharType="separate"/>
                    </w:r>
                    <w:r>
                      <w:t>55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DCADD">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1B21CE">
                          <w:pPr>
                            <w:pStyle w:val="2"/>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D1B21CE">
                    <w:pPr>
                      <w:pStyle w:val="2"/>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DB8AD">
    <w:pPr>
      <w:pStyle w:val="3"/>
      <w:jc w:val="righ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6780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2025-09-28T05:52:24Z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