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3"/>
        <w:rPr>
          <w:b/>
          <w:bCs/>
          <w:sz w:val="24"/>
          <w:szCs w:val="24"/>
        </w:rPr>
      </w:pPr>
    </w:p>
    <w:p w14:paraId="37AA327B">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供应商应提供的资格证明材料</w:t>
      </w:r>
    </w:p>
    <w:p w14:paraId="4B718F74">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DBB986D">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44E3033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647BAE0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按招标文件要求，应提供以下相关资格证明材料：</w:t>
      </w:r>
    </w:p>
    <w:p w14:paraId="3D7CFF9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2439C15D">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3667C9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0CDF77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w:t>
      </w:r>
      <w:r>
        <w:rPr>
          <w:rFonts w:hint="eastAsia" w:ascii="宋体" w:hAnsi="宋体" w:eastAsia="宋体" w:cs="宋体"/>
          <w:b/>
          <w:bCs/>
          <w:sz w:val="24"/>
          <w:highlight w:val="none"/>
          <w:lang w:eastAsia="zh-CN"/>
        </w:rPr>
        <w:t>响应</w:t>
      </w:r>
      <w:r>
        <w:rPr>
          <w:rFonts w:hint="eastAsia" w:ascii="宋体" w:hAnsi="宋体" w:eastAsia="宋体" w:cs="宋体"/>
          <w:b/>
          <w:bCs/>
          <w:sz w:val="24"/>
          <w:highlight w:val="none"/>
        </w:rPr>
        <w:t>函》完成承诺并进行电子签章。</w:t>
      </w:r>
    </w:p>
    <w:p w14:paraId="2EF423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1994D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 2024 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w:t>
      </w:r>
    </w:p>
    <w:p w14:paraId="47B0E4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EAB363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color w:val="333333"/>
          <w:sz w:val="24"/>
          <w:szCs w:val="24"/>
          <w:highlight w:val="none"/>
          <w:shd w:val="clear" w:color="auto" w:fill="FFFFFF"/>
          <w:lang w:val="en-US" w:eastAsia="zh-CN"/>
        </w:rPr>
        <w:t>评审依据：供应商需在项目电子化交易系统中按要求填写《响应函》完成承诺并进行电子签章。</w:t>
      </w:r>
    </w:p>
    <w:p w14:paraId="2D0CC5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eastAsia="宋体" w:cs="宋体"/>
          <w:b/>
          <w:bCs/>
          <w:color w:val="333333"/>
          <w:sz w:val="24"/>
          <w:szCs w:val="24"/>
          <w:highlight w:val="none"/>
          <w:shd w:val="clear" w:color="auto" w:fill="FFFFFF"/>
          <w:lang w:val="en-US" w:eastAsia="zh-CN"/>
        </w:rPr>
        <w:t xml:space="preserve"> </w:t>
      </w:r>
      <w:r>
        <w:rPr>
          <w:rFonts w:hint="eastAsia" w:eastAsia="宋体" w:cs="宋体"/>
          <w:b/>
          <w:bCs/>
          <w:color w:val="333333"/>
          <w:sz w:val="24"/>
          <w:szCs w:val="24"/>
          <w:highlight w:val="none"/>
          <w:shd w:val="clear" w:color="auto" w:fill="FFFFFF"/>
          <w:lang w:eastAsia="zh-CN"/>
        </w:rPr>
        <w:t>【特殊资格审查】</w:t>
      </w:r>
    </w:p>
    <w:p w14:paraId="75792D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1.主体资格：供应商为向采购人提供服务的法人或其他组织；</w:t>
      </w:r>
    </w:p>
    <w:p w14:paraId="6E7676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78F084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2.信用查询：供应商不得为“信用中国”网站（www.creditchina.gov.cn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 </w:t>
      </w:r>
    </w:p>
    <w:p w14:paraId="32B3C21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评审依据：提供上述承诺函原件加盖单位公章，格式详见附件。</w:t>
      </w:r>
    </w:p>
    <w:p w14:paraId="79F380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3.身份证明：供应商应授权合法的人员参加谈判全过程，法定代表人直接参加谈判的，须提供法定代表人身份证明；法定代表人授权他人参加谈判的， 须提供法定代表人授权委托书。</w:t>
      </w:r>
    </w:p>
    <w:p w14:paraId="3A1BF9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A0D36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4.非联合体声明</w:t>
      </w:r>
      <w:r>
        <w:rPr>
          <w:rFonts w:hint="eastAsia" w:ascii="宋体" w:hAnsi="宋体" w:eastAsia="宋体" w:cs="宋体"/>
          <w:b w:val="0"/>
          <w:bCs w:val="0"/>
          <w:color w:val="333333"/>
          <w:sz w:val="24"/>
          <w:szCs w:val="24"/>
          <w:highlight w:val="none"/>
          <w:shd w:val="clear" w:color="auto" w:fill="FFFFFF"/>
          <w:lang w:val="en-US" w:eastAsia="zh-CN"/>
        </w:rPr>
        <w:t>：本项目不接受联合体谈判。</w:t>
      </w:r>
    </w:p>
    <w:p w14:paraId="746176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评审依据：供应商提供声明函，格式自拟。</w:t>
      </w:r>
    </w:p>
    <w:p w14:paraId="1DCBD7E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color w:val="333333"/>
          <w:kern w:val="2"/>
          <w:sz w:val="24"/>
          <w:szCs w:val="24"/>
          <w:highlight w:val="none"/>
          <w:shd w:val="clear" w:fill="FFFFFF"/>
          <w:lang w:val="en-US" w:eastAsia="zh-CN" w:bidi="ar-SA"/>
        </w:rPr>
      </w:pPr>
      <w:r>
        <w:rPr>
          <w:rFonts w:hint="eastAsia" w:ascii="宋体" w:hAnsi="宋体" w:eastAsia="宋体" w:cs="宋体"/>
          <w:b w:val="0"/>
          <w:bCs w:val="0"/>
          <w:color w:val="333333"/>
          <w:kern w:val="2"/>
          <w:sz w:val="24"/>
          <w:szCs w:val="24"/>
          <w:highlight w:val="none"/>
          <w:shd w:val="clear" w:fill="FFFFFF"/>
          <w:lang w:val="en-US" w:eastAsia="zh-CN" w:bidi="ar-SA"/>
        </w:rPr>
        <w:t>5.是否面向中小企业采购</w:t>
      </w:r>
      <w:r>
        <w:rPr>
          <w:rFonts w:hint="eastAsia" w:ascii="宋体" w:hAnsi="宋体" w:cs="宋体"/>
          <w:b w:val="0"/>
          <w:bCs w:val="0"/>
          <w:color w:val="333333"/>
          <w:kern w:val="2"/>
          <w:sz w:val="24"/>
          <w:szCs w:val="24"/>
          <w:highlight w:val="none"/>
          <w:shd w:val="clear" w:fill="FFFFFF"/>
          <w:lang w:val="en-US" w:eastAsia="zh-CN" w:bidi="ar-SA"/>
        </w:rPr>
        <w:t>：本项目不专门面向中小企业采购。</w:t>
      </w:r>
    </w:p>
    <w:p w14:paraId="154BE31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评审依据：供应商提供</w:t>
      </w:r>
      <w:r>
        <w:rPr>
          <w:rFonts w:hint="eastAsia" w:ascii="宋体" w:hAnsi="宋体" w:cs="宋体"/>
          <w:b/>
          <w:bCs/>
          <w:color w:val="333333"/>
          <w:sz w:val="24"/>
          <w:szCs w:val="24"/>
          <w:highlight w:val="none"/>
          <w:shd w:val="clear" w:color="auto" w:fill="FFFFFF"/>
          <w:lang w:val="en-US" w:eastAsia="zh-CN"/>
        </w:rPr>
        <w:t>中小企业</w:t>
      </w:r>
      <w:r>
        <w:rPr>
          <w:rFonts w:hint="eastAsia" w:ascii="宋体" w:hAnsi="宋体" w:eastAsia="宋体" w:cs="宋体"/>
          <w:b/>
          <w:bCs/>
          <w:color w:val="333333"/>
          <w:sz w:val="24"/>
          <w:szCs w:val="24"/>
          <w:highlight w:val="none"/>
          <w:shd w:val="clear" w:color="auto" w:fill="FFFFFF"/>
          <w:lang w:val="en-US" w:eastAsia="zh-CN"/>
        </w:rPr>
        <w:t>声明函，格式详见附件。</w:t>
      </w:r>
    </w:p>
    <w:p w14:paraId="5EB7606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bookmarkStart w:id="11" w:name="_GoBack"/>
      <w:bookmarkEnd w:id="11"/>
    </w:p>
    <w:p w14:paraId="6FA653A6">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604429B">
      <w:pPr>
        <w:spacing w:line="360" w:lineRule="auto"/>
        <w:rPr>
          <w:rFonts w:hint="eastAsia" w:ascii="宋体" w:hAnsi="宋体" w:eastAsia="宋体" w:cs="宋体"/>
          <w:color w:val="auto"/>
          <w:spacing w:val="4"/>
          <w:sz w:val="24"/>
          <w:szCs w:val="24"/>
          <w:highlight w:val="none"/>
          <w:u w:val="single"/>
        </w:rPr>
      </w:pPr>
    </w:p>
    <w:p w14:paraId="4199896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5ED6F9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334BC4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被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14:paraId="40453AC9">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57D1B18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03696E7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0BECCF45">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DFDF3F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77469307">
      <w:pPr>
        <w:spacing w:line="360" w:lineRule="auto"/>
        <w:jc w:val="both"/>
        <w:rPr>
          <w:rFonts w:hint="eastAsia" w:ascii="宋体" w:hAnsi="宋体" w:eastAsia="宋体" w:cs="宋体"/>
          <w:color w:val="auto"/>
          <w:sz w:val="24"/>
          <w:szCs w:val="24"/>
          <w:highlight w:val="none"/>
          <w:lang w:val="en-US" w:eastAsia="zh-CN"/>
        </w:rPr>
      </w:pPr>
    </w:p>
    <w:p w14:paraId="0C04CF5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F84FF43">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F52F812">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9AE53A8">
      <w:pPr>
        <w:jc w:val="left"/>
        <w:rPr>
          <w:rFonts w:hint="eastAsia" w:ascii="宋体" w:hAnsi="宋体" w:eastAsia="宋体" w:cs="宋体"/>
          <w:b/>
          <w:bCs/>
          <w:sz w:val="24"/>
          <w:szCs w:val="24"/>
          <w:highlight w:val="none"/>
        </w:rPr>
      </w:pPr>
    </w:p>
    <w:p w14:paraId="54CE6A4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0D8D5D0">
      <w:pPr>
        <w:jc w:val="both"/>
        <w:outlineLvl w:val="0"/>
        <w:rPr>
          <w:rFonts w:hint="eastAsia" w:ascii="宋体" w:hAnsi="宋体" w:eastAsia="宋体" w:cs="宋体"/>
          <w:b/>
          <w:bCs/>
          <w:sz w:val="24"/>
          <w:szCs w:val="24"/>
          <w:highlight w:val="none"/>
        </w:rPr>
      </w:pPr>
      <w:bookmarkStart w:id="0" w:name="_Toc7867"/>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bookmarkEnd w:id="0"/>
    </w:p>
    <w:p w14:paraId="50847106">
      <w:pPr>
        <w:spacing w:line="360" w:lineRule="auto"/>
        <w:ind w:firstLine="211"/>
        <w:jc w:val="center"/>
        <w:rPr>
          <w:rFonts w:hint="eastAsia" w:ascii="宋体" w:hAnsi="宋体" w:eastAsia="宋体" w:cs="宋体"/>
          <w:b/>
          <w:sz w:val="28"/>
          <w:szCs w:val="28"/>
          <w:highlight w:val="none"/>
        </w:rPr>
      </w:pPr>
      <w:bookmarkStart w:id="1" w:name="_Toc49019498"/>
      <w:bookmarkStart w:id="2" w:name="_Toc47261691"/>
      <w:bookmarkStart w:id="3" w:name="_Toc48995852"/>
      <w:bookmarkStart w:id="4" w:name="_Toc47418732"/>
      <w:bookmarkStart w:id="5" w:name="_Toc47418939"/>
      <w:bookmarkStart w:id="6" w:name="_Toc47418256"/>
      <w:bookmarkStart w:id="7" w:name="_Toc47262070"/>
      <w:bookmarkStart w:id="8" w:name="_Toc49019237"/>
      <w:bookmarkStart w:id="9" w:name="_Toc48791236"/>
      <w:bookmarkStart w:id="10" w:name="_Toc47261886"/>
      <w:r>
        <w:rPr>
          <w:rFonts w:hint="eastAsia" w:ascii="宋体" w:hAnsi="宋体" w:eastAsia="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ED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2F8B368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2AE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4B0FF7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5EB51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0B6CB9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56F7A6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822B0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65F927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7240038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5639B1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2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756A0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ED3F5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394D18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E46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C1604F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31FBE9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1F1EB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11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B2844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FE08C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7AE5E9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5A71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8BCD2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2AC047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080A9B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382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63407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1D713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77CD37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603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7F3E72A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2E9C64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4DFC52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0382504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633C35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F9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F03FC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BEFE0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213BFD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2A293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7E822C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7C8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DD736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B6AA0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5C29FE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75D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57C5A2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36DBE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9A246F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01814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61B7BD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20259E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366D1DD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3401AF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85C45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50F9E89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EC6C0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372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7E52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4E0D391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DDAC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946900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7533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4D8C27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AB23E7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042E8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7864742B">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12318E2E">
      <w:pPr>
        <w:rPr>
          <w:rFonts w:hint="eastAsia"/>
          <w:highlight w:val="none"/>
        </w:rPr>
      </w:pPr>
    </w:p>
    <w:p w14:paraId="013FBF07">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62B0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A0130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341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C3E9E2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4712B8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F9F02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3B24A06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75B9B82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4F42041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3FF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3B8B7B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91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F4C6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B92A01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1BD6A3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207EFF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2DC22A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269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20FC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8BF322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01B4C4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48749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1726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91D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D03FE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C1FD1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5E08B53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61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554686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21D9C55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63E2D1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A600D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2F659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40F5DBB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69A44B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631FCD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117BF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3D744D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23D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1D2763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AEE6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77E2A30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656B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3F0E66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5011B1F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01587AD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全权办理本次采购项目的</w:t>
            </w:r>
            <w:r>
              <w:rPr>
                <w:rFonts w:hint="eastAsia" w:ascii="宋体" w:hAnsi="宋体" w:eastAsia="宋体" w:cs="宋体"/>
                <w:bCs/>
                <w:sz w:val="24"/>
                <w:szCs w:val="24"/>
                <w:highlight w:val="none"/>
                <w:lang w:eastAsia="zh-CN"/>
              </w:rPr>
              <w:t>协商</w:t>
            </w:r>
            <w:r>
              <w:rPr>
                <w:rFonts w:hint="eastAsia" w:ascii="宋体" w:hAnsi="宋体" w:eastAsia="宋体" w:cs="宋体"/>
                <w:bCs/>
                <w:sz w:val="24"/>
                <w:szCs w:val="24"/>
                <w:highlight w:val="none"/>
              </w:rPr>
              <w:t>、联系、洽谈、签约、执行等具体事务，签署全部有关文件、文书、协议及合同。</w:t>
            </w:r>
          </w:p>
        </w:tc>
      </w:tr>
      <w:tr w14:paraId="16F3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632D53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00415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4084D8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222E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06033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3B09CF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0FBB8FE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07B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4E1A5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5A03F62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3F1C6B0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210C204B">
            <w:pPr>
              <w:pStyle w:val="3"/>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22F4B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355A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7D053B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2BE571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3D549A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04950D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1670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567A4B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458EF6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7F8568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14E273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736EBD0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D3C2B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1"/>
      <w:bookmarkEnd w:id="2"/>
      <w:bookmarkEnd w:id="3"/>
      <w:bookmarkEnd w:id="4"/>
      <w:bookmarkEnd w:id="5"/>
      <w:bookmarkEnd w:id="6"/>
      <w:bookmarkEnd w:id="7"/>
      <w:bookmarkEnd w:id="8"/>
      <w:bookmarkEnd w:id="9"/>
      <w:bookmarkEnd w:id="10"/>
    </w:tbl>
    <w:p w14:paraId="5246837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FB55">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B69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EB69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5B2590"/>
    <w:rsid w:val="007D6C06"/>
    <w:rsid w:val="00C10ED7"/>
    <w:rsid w:val="179E595E"/>
    <w:rsid w:val="284B2E36"/>
    <w:rsid w:val="28B904A5"/>
    <w:rsid w:val="395C4D00"/>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kern w:val="0"/>
      <w:sz w:val="18"/>
      <w:szCs w:val="18"/>
    </w:r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1657</Words>
  <Characters>1740</Characters>
  <Lines>1</Lines>
  <Paragraphs>1</Paragraphs>
  <TotalTime>0</TotalTime>
  <ScaleCrop>false</ScaleCrop>
  <LinksUpToDate>false</LinksUpToDate>
  <CharactersWithSpaces>2004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上官官官</cp:lastModifiedBy>
  <dcterms:modified xsi:type="dcterms:W3CDTF">2025-10-15T05:03:36Z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eyJoZGlkIjoiOTUyMTk2NDUwMTg2MGNhODk2ZDhiNGY4NTAyMzAxODUiLCJ1c2VySWQiOiIxMzk1ODQ4MzgxIn0=</vt:lpwstr>
  </property>
  <property fmtid="{D5CDD505-2E9C-101B-9397-08002B2CF9AE}" pid="4" name="ICV">
    <vt:lpwstr>2DC74453AB7D47328F781CA5D8C57C20_12</vt:lpwstr>
  </property>
</Properties>
</file>