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2296"/>
      <w:bookmarkStart w:id="1" w:name="_Toc8313"/>
      <w:bookmarkStart w:id="2" w:name="_Toc1730"/>
      <w:bookmarkStart w:id="3" w:name="_Toc30017"/>
      <w:bookmarkStart w:id="4" w:name="_Toc10169"/>
      <w:bookmarkStart w:id="5" w:name="_Toc10232"/>
      <w:bookmarkStart w:id="6" w:name="_Toc27035"/>
      <w:bookmarkStart w:id="7" w:name="_Toc495908047"/>
      <w:bookmarkStart w:id="8" w:name="_Toc495671262"/>
      <w:bookmarkStart w:id="9" w:name="_Toc495681405"/>
      <w:bookmarkStart w:id="10" w:name="_Toc31488"/>
      <w:bookmarkStart w:id="11" w:name="_Toc495681251"/>
      <w:bookmarkStart w:id="12" w:name="_Toc495681532"/>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30185"/>
      <w:bookmarkStart w:id="14" w:name="_Toc25217"/>
      <w:bookmarkStart w:id="15" w:name="_Toc4584"/>
      <w:bookmarkStart w:id="16" w:name="_Toc27384"/>
      <w:bookmarkStart w:id="17" w:name="_Toc21316"/>
      <w:bookmarkStart w:id="18" w:name="_Toc24754"/>
      <w:bookmarkStart w:id="19" w:name="_Toc894"/>
      <w:bookmarkStart w:id="20" w:name="_Toc32165"/>
      <w:bookmarkStart w:id="21" w:name="_Toc16911"/>
      <w:bookmarkStart w:id="22" w:name="_Toc19057"/>
      <w:bookmarkStart w:id="23" w:name="_Toc20217"/>
      <w:bookmarkStart w:id="24" w:name="_Toc495671270"/>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1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4064"/>
      <w:bookmarkStart w:id="28" w:name="_Toc6124"/>
      <w:bookmarkStart w:id="29" w:name="_Toc19234"/>
      <w:bookmarkStart w:id="30" w:name="_Toc27653"/>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1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5283"/>
      <w:bookmarkStart w:id="32" w:name="_Toc12644"/>
      <w:bookmarkStart w:id="33" w:name="_Toc17953"/>
      <w:bookmarkStart w:id="34" w:name="_Toc7176"/>
      <w:bookmarkStart w:id="35" w:name="_Toc1891"/>
      <w:bookmarkStart w:id="36" w:name="_Toc23064"/>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bidi w:val="0"/>
        <w:rPr>
          <w:rFonts w:hint="eastAsia"/>
        </w:rPr>
      </w:pPr>
      <w:bookmarkStart w:id="37" w:name="_Toc21012"/>
      <w:bookmarkStart w:id="38" w:name="_Toc24182"/>
      <w:bookmarkStart w:id="39" w:name="_Toc19859"/>
    </w:p>
    <w:p>
      <w:pPr>
        <w:pStyle w:val="1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1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pPr>
    </w:p>
    <w:p>
      <w:pPr>
        <w:spacing w:line="360" w:lineRule="auto"/>
        <w:jc w:val="center"/>
        <w:outlineLvl w:val="2"/>
        <w:rPr>
          <w:rFonts w:hAnsi="宋体" w:cs="宋体"/>
          <w:b/>
          <w:sz w:val="21"/>
          <w:szCs w:val="21"/>
        </w:rPr>
      </w:pPr>
      <w:bookmarkStart w:id="40" w:name="_Toc23846"/>
      <w:bookmarkStart w:id="41" w:name="_Toc18948"/>
      <w:bookmarkStart w:id="42" w:name="_Toc10898"/>
      <w:bookmarkStart w:id="43" w:name="_Toc25944"/>
      <w:bookmarkStart w:id="44" w:name="_Toc8455"/>
      <w:bookmarkStart w:id="45" w:name="_Toc1093"/>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1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10275"/>
      <w:bookmarkStart w:id="49" w:name="_Toc17057"/>
      <w:bookmarkStart w:id="50" w:name="_Toc6501"/>
      <w:bookmarkStart w:id="51" w:name="_Toc3871"/>
      <w:bookmarkStart w:id="52" w:name="_Toc1010"/>
      <w:bookmarkStart w:id="53" w:name="_Toc28784"/>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406"/>
      <w:bookmarkStart w:id="55" w:name="_Toc495681533"/>
      <w:bookmarkStart w:id="56" w:name="_Toc495671263"/>
      <w:bookmarkStart w:id="57" w:name="_Toc18742"/>
      <w:bookmarkStart w:id="58" w:name="_Toc495681252"/>
      <w:bookmarkStart w:id="59" w:name="_Toc32662"/>
      <w:bookmarkStart w:id="60" w:name="_Toc1610"/>
      <w:bookmarkStart w:id="61" w:name="_Toc495908048"/>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b w:val="0"/>
                <w:color w:val="auto"/>
                <w:sz w:val="21"/>
                <w:szCs w:val="21"/>
                <w:lang w:val="zh-CN"/>
              </w:rPr>
            </w:pPr>
            <w:r>
              <w:rPr>
                <w:rFonts w:hint="eastAsia"/>
                <w:lang w:val="zh-CN"/>
              </w:rPr>
              <w:t xml:space="preserve">         </w:t>
            </w:r>
          </w:p>
          <w:p>
            <w:pPr>
              <w:pStyle w:val="1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lang w:val="zh-CN"/>
              </w:rPr>
            </w:pPr>
            <w:r>
              <w:rPr>
                <w:rFonts w:hint="eastAsia"/>
                <w:lang w:val="zh-CN"/>
              </w:rPr>
              <w:t xml:space="preserve">        </w:t>
            </w:r>
          </w:p>
          <w:p>
            <w:pPr>
              <w:pStyle w:val="1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71264"/>
      <w:bookmarkStart w:id="63" w:name="_Toc495908049"/>
      <w:bookmarkStart w:id="64" w:name="_Toc495681407"/>
      <w:bookmarkStart w:id="65" w:name="_Toc495681253"/>
      <w:bookmarkStart w:id="66" w:name="_Toc18921"/>
      <w:bookmarkStart w:id="67" w:name="_Toc49568153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陕西玥鑫项目管理有限公司：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5"/>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845"/>
      <w:bookmarkStart w:id="71" w:name="_Toc25082"/>
      <w:bookmarkStart w:id="72" w:name="_Toc10643"/>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30526"/>
      <w:bookmarkStart w:id="74" w:name="_Toc29"/>
      <w:bookmarkStart w:id="75" w:name="_Toc20361"/>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12"/>
        <w:rPr>
          <w:rFonts w:hAnsi="宋体" w:cs="宋体"/>
          <w:b/>
          <w:sz w:val="21"/>
          <w:szCs w:val="21"/>
          <w:lang w:val="zh-CN"/>
        </w:rPr>
      </w:pPr>
    </w:p>
    <w:p>
      <w:pPr>
        <w:rPr>
          <w:rFonts w:hAnsi="宋体" w:cs="宋体"/>
          <w:b/>
          <w:sz w:val="21"/>
          <w:szCs w:val="21"/>
          <w:lang w:val="zh-CN"/>
        </w:rPr>
      </w:pPr>
    </w:p>
    <w:p>
      <w:pPr>
        <w:pStyle w:val="12"/>
        <w:rPr>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r>
        <w:rPr>
          <w:rFonts w:hint="eastAsia" w:hAnsi="宋体" w:cs="宋体"/>
          <w:b/>
          <w:sz w:val="21"/>
          <w:szCs w:val="21"/>
          <w:lang w:val="zh-CN"/>
        </w:rPr>
        <w:t>（</w:t>
      </w:r>
      <w:r>
        <w:rPr>
          <w:rFonts w:hint="eastAsia" w:hAnsi="宋体" w:cs="宋体"/>
          <w:b/>
          <w:sz w:val="21"/>
          <w:szCs w:val="21"/>
        </w:rPr>
        <w:t>十</w:t>
      </w:r>
      <w:r>
        <w:rPr>
          <w:rFonts w:hint="eastAsia" w:hAnsi="宋体" w:cs="宋体"/>
          <w:b/>
          <w:sz w:val="21"/>
          <w:szCs w:val="21"/>
          <w:lang w:val="zh-CN"/>
        </w:rPr>
        <w:t>）</w:t>
      </w:r>
      <w:bookmarkEnd w:id="70"/>
      <w:bookmarkEnd w:id="71"/>
      <w:bookmarkEnd w:id="72"/>
      <w:bookmarkEnd w:id="73"/>
      <w:bookmarkEnd w:id="74"/>
      <w:bookmarkEnd w:id="75"/>
      <w:r>
        <w:rPr>
          <w:rFonts w:hint="eastAsia" w:asciiTheme="minorEastAsia" w:hAnsiTheme="minorEastAsia" w:eastAsiaTheme="minorEastAsia" w:cstheme="minorEastAsia"/>
          <w:b/>
          <w:sz w:val="24"/>
        </w:rPr>
        <w:t>证明供应商符合特定资格条件的证明材料（根据</w:t>
      </w:r>
      <w:r>
        <w:rPr>
          <w:rFonts w:hint="eastAsia" w:asciiTheme="minorEastAsia" w:hAnsiTheme="minorEastAsia" w:cstheme="minorEastAsia"/>
          <w:b/>
          <w:sz w:val="24"/>
          <w:lang w:eastAsia="zh-CN"/>
        </w:rPr>
        <w:t>招标</w:t>
      </w:r>
      <w:bookmarkStart w:id="76" w:name="_GoBack"/>
      <w:bookmarkEnd w:id="76"/>
      <w:r>
        <w:rPr>
          <w:rFonts w:hint="eastAsia" w:asciiTheme="minorEastAsia" w:hAnsiTheme="minorEastAsia" w:eastAsiaTheme="minorEastAsia" w:cstheme="minorEastAsia"/>
          <w:b/>
          <w:sz w:val="24"/>
        </w:rPr>
        <w:t>文件要求，自行提供）</w:t>
      </w:r>
    </w:p>
    <w:p>
      <w:pPr>
        <w:ind w:firstLine="420" w:firstLineChars="200"/>
        <w:rPr>
          <w:rFonts w:hint="eastAsia" w:hAnsi="宋体" w:cs="宋体"/>
          <w:sz w:val="21"/>
          <w:szCs w:val="21"/>
          <w:lang w:val="en-US" w:eastAsia="zh-CN"/>
        </w:rPr>
      </w:pPr>
    </w:p>
    <w:p>
      <w:pPr>
        <w:ind w:firstLine="420" w:firstLineChars="200"/>
        <w:rPr>
          <w:rFonts w:hint="eastAsia" w:hAnsi="宋体" w:cs="宋体"/>
          <w:sz w:val="21"/>
          <w:szCs w:val="21"/>
        </w:rPr>
      </w:pPr>
      <w:r>
        <w:rPr>
          <w:rFonts w:hint="eastAsia" w:hAnsi="宋体" w:cs="宋体"/>
          <w:sz w:val="21"/>
          <w:szCs w:val="21"/>
        </w:rPr>
        <w:t>具有国家保密局颁发的乙级及以上的涉密档案数字化加工的“国家秘密载体印制资质证书”，外省企业需在陕西省国家保密局备案证明（甲级资质无需备案）</w:t>
      </w:r>
    </w:p>
    <w:p>
      <w:pPr>
        <w:ind w:firstLine="420" w:firstLineChars="200"/>
        <w:rPr>
          <w:rFonts w:hint="eastAsia" w:hAnsi="宋体" w:cs="宋体"/>
          <w:sz w:val="21"/>
          <w:szCs w:val="21"/>
          <w:lang w:val="en-US" w:eastAsia="zh-CN"/>
        </w:rPr>
      </w:pPr>
    </w:p>
    <w:p>
      <w:pPr>
        <w:pStyle w:val="12"/>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C4C3E"/>
    <w:rsid w:val="024E2218"/>
    <w:rsid w:val="05077E49"/>
    <w:rsid w:val="054461F7"/>
    <w:rsid w:val="066F6C08"/>
    <w:rsid w:val="06C71C12"/>
    <w:rsid w:val="090A2793"/>
    <w:rsid w:val="0A193CCF"/>
    <w:rsid w:val="0B420230"/>
    <w:rsid w:val="0D9A25AB"/>
    <w:rsid w:val="10D961D4"/>
    <w:rsid w:val="146418EF"/>
    <w:rsid w:val="17443366"/>
    <w:rsid w:val="17B93114"/>
    <w:rsid w:val="18040E4A"/>
    <w:rsid w:val="185858BB"/>
    <w:rsid w:val="1FB00ACC"/>
    <w:rsid w:val="242104E5"/>
    <w:rsid w:val="246C25F2"/>
    <w:rsid w:val="26974669"/>
    <w:rsid w:val="292224D7"/>
    <w:rsid w:val="2A523030"/>
    <w:rsid w:val="2CF15B58"/>
    <w:rsid w:val="2D311246"/>
    <w:rsid w:val="32CD047A"/>
    <w:rsid w:val="34F57E8E"/>
    <w:rsid w:val="35F74D3A"/>
    <w:rsid w:val="3617477B"/>
    <w:rsid w:val="3680056C"/>
    <w:rsid w:val="380D0CF6"/>
    <w:rsid w:val="387E21FF"/>
    <w:rsid w:val="39891269"/>
    <w:rsid w:val="399D2CD2"/>
    <w:rsid w:val="3A8406C7"/>
    <w:rsid w:val="3EA94B38"/>
    <w:rsid w:val="3F1F3112"/>
    <w:rsid w:val="402C1486"/>
    <w:rsid w:val="410B177D"/>
    <w:rsid w:val="42147971"/>
    <w:rsid w:val="42F20403"/>
    <w:rsid w:val="496200DD"/>
    <w:rsid w:val="49FD4FD9"/>
    <w:rsid w:val="4B0F0947"/>
    <w:rsid w:val="4C241CEC"/>
    <w:rsid w:val="4D200F2C"/>
    <w:rsid w:val="50EC0C3B"/>
    <w:rsid w:val="517F5A48"/>
    <w:rsid w:val="51A25BE9"/>
    <w:rsid w:val="52C1233D"/>
    <w:rsid w:val="53FD540C"/>
    <w:rsid w:val="54B009D3"/>
    <w:rsid w:val="58EA3C48"/>
    <w:rsid w:val="5B017815"/>
    <w:rsid w:val="5EA366B8"/>
    <w:rsid w:val="60B151DC"/>
    <w:rsid w:val="61581961"/>
    <w:rsid w:val="61CF52E7"/>
    <w:rsid w:val="65374930"/>
    <w:rsid w:val="657952BA"/>
    <w:rsid w:val="67CA6AD6"/>
    <w:rsid w:val="6A7352E7"/>
    <w:rsid w:val="6EDB35F4"/>
    <w:rsid w:val="6F500BEB"/>
    <w:rsid w:val="705114A2"/>
    <w:rsid w:val="74A51B4C"/>
    <w:rsid w:val="798B4769"/>
    <w:rsid w:val="7A721C88"/>
    <w:rsid w:val="7BD129DA"/>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jc w:val="center"/>
      <w:outlineLvl w:val="0"/>
    </w:pPr>
    <w:rPr>
      <w:b/>
      <w:kern w:val="44"/>
      <w:sz w:val="36"/>
      <w:szCs w:val="36"/>
    </w:rPr>
  </w:style>
  <w:style w:type="paragraph" w:styleId="5">
    <w:name w:val="heading 2"/>
    <w:basedOn w:val="1"/>
    <w:next w:val="1"/>
    <w:qFormat/>
    <w:uiPriority w:val="0"/>
    <w:pPr>
      <w:keepNext/>
      <w:keepLines/>
      <w:jc w:val="left"/>
      <w:outlineLvl w:val="1"/>
    </w:pPr>
    <w:rPr>
      <w:rFonts w:hAnsi="宋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next w:val="1"/>
    <w:unhideWhenUsed/>
    <w:qFormat/>
    <w:uiPriority w:val="99"/>
    <w:pPr>
      <w:ind w:firstLine="420" w:firstLineChars="100"/>
    </w:pPr>
  </w:style>
  <w:style w:type="paragraph" w:customStyle="1" w:styleId="12">
    <w:name w:val="_Style 3"/>
    <w:basedOn w:val="4"/>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2025-09-26T02:18:23Z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