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版本号：HJZB2501-14820250929001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氵皂河城市段维修养护项目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HJZB2501-148</w:t>
      </w:r>
      <w:r>
        <w:br/>
      </w:r>
      <w:r>
        <w:br/>
      </w:r>
      <w:r>
        <w:br/>
      </w:r>
    </w:p>
    <w:p>
      <w:pPr>
        <w:pStyle w:val="null3"/>
        <w:jc w:val="center"/>
        <w:outlineLvl w:val="2"/>
      </w:pPr>
      <w:r>
        <w:rPr>
          <w:rFonts w:ascii="仿宋_GB2312" w:hAnsi="仿宋_GB2312" w:cs="仿宋_GB2312" w:eastAsia="仿宋_GB2312"/>
          <w:sz w:val="28"/>
          <w:b/>
        </w:rPr>
        <w:t>西安市西北郊城市排洪渠道管理中心</w:t>
      </w:r>
    </w:p>
    <w:p>
      <w:pPr>
        <w:pStyle w:val="null3"/>
        <w:jc w:val="center"/>
        <w:outlineLvl w:val="2"/>
      </w:pPr>
      <w:r>
        <w:rPr>
          <w:rFonts w:ascii="仿宋_GB2312" w:hAnsi="仿宋_GB2312" w:cs="仿宋_GB2312" w:eastAsia="仿宋_GB2312"/>
          <w:sz w:val="28"/>
          <w:b/>
        </w:rPr>
        <w:t>陕西海佳项目管理有限公司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陕西海佳项目管理有限公司</w:t>
      </w:r>
      <w:r>
        <w:rPr>
          <w:rFonts w:ascii="仿宋_GB2312" w:hAnsi="仿宋_GB2312" w:cs="仿宋_GB2312" w:eastAsia="仿宋_GB2312"/>
        </w:rPr>
        <w:t>（以下简称“代理机构”）受</w:t>
      </w:r>
      <w:r>
        <w:rPr>
          <w:rFonts w:ascii="仿宋_GB2312" w:hAnsi="仿宋_GB2312" w:cs="仿宋_GB2312" w:eastAsia="仿宋_GB2312"/>
        </w:rPr>
        <w:t>西安市西北郊城市排洪渠道管理中心</w:t>
      </w:r>
      <w:r>
        <w:rPr>
          <w:rFonts w:ascii="仿宋_GB2312" w:hAnsi="仿宋_GB2312" w:cs="仿宋_GB2312" w:eastAsia="仿宋_GB2312"/>
        </w:rPr>
        <w:t>委托，拟对</w:t>
      </w:r>
      <w:r>
        <w:rPr>
          <w:rFonts w:ascii="仿宋_GB2312" w:hAnsi="仿宋_GB2312" w:cs="仿宋_GB2312" w:eastAsia="仿宋_GB2312"/>
        </w:rPr>
        <w:t>氵皂河城市段维修养护项目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HJZB2501-148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氵皂河城市段维修养护项目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氵皂河城市段维修养护项目采购内容包括氵皂河水利工程日常养护、绿化养护、水利基础设施维修维护、附属设施维护、安全生产建设、防汛物资、病媒生物防治等。需满足的要求:严格按国家颁发的管理规范及市水务局精细化管理考核标准及采购人相关考核办法及标准，达到合格标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1、供应商特定资格要求：无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西安市西北郊城市排洪渠道管理中心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西安市未央区北二环西段69号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叶工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029-86689953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陕西海佳项目管理有限公司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西安市唐延路35号旺座现代城C座26层2604室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029-88765319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参照《国家计委关于印发招标代理服务收费管理暂行办法的通知》（计价格【2002】1980号）和国家发展和改革委员会办公厅颁发的《关于招标代理服务收费有关问题的通知》（发改办价格【2003】857号）的规定，按标准下浮20%计算收取。（2）采购代理服务费缴纳账户：开户名称：陕西海佳项目管理有限公司，开户银行：招商银行股份有限公司西安城西支行，账号：129911759510401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西安市西北郊城市排洪渠道管理中心</w:t>
      </w:r>
      <w:r>
        <w:rPr>
          <w:rFonts w:ascii="仿宋_GB2312" w:hAnsi="仿宋_GB2312" w:cs="仿宋_GB2312" w:eastAsia="仿宋_GB2312"/>
        </w:rPr>
        <w:t>和</w:t>
      </w:r>
      <w:r>
        <w:rPr>
          <w:rFonts w:ascii="仿宋_GB2312" w:hAnsi="仿宋_GB2312" w:cs="仿宋_GB2312" w:eastAsia="仿宋_GB2312"/>
        </w:rPr>
        <w:t>陕西海佳项目管理有限公司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西安市西北郊城市排洪渠道管理中心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陕西海佳项目管理有限公司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西安市西北郊城市排洪渠道管理中心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陕西海佳项目管理有限公司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符合国家颁发的管理规范及市水务局精细化管理考核标准及采购人相关考核办法及标准，达到合格标准。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联系人：雷鹏飞</w:t>
      </w:r>
    </w:p>
    <w:p>
      <w:pPr>
        <w:pStyle w:val="null3"/>
      </w:pPr>
      <w:r>
        <w:rPr>
          <w:rFonts w:ascii="仿宋_GB2312" w:hAnsi="仿宋_GB2312" w:cs="仿宋_GB2312" w:eastAsia="仿宋_GB2312"/>
        </w:rPr>
        <w:t>联系电话：029-88765319</w:t>
      </w:r>
    </w:p>
    <w:p>
      <w:pPr>
        <w:pStyle w:val="null3"/>
      </w:pPr>
      <w:r>
        <w:rPr>
          <w:rFonts w:ascii="仿宋_GB2312" w:hAnsi="仿宋_GB2312" w:cs="仿宋_GB2312" w:eastAsia="仿宋_GB2312"/>
        </w:rPr>
        <w:t>地址：西安市唐延路35号旺座现代城C座26层2604室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氵皂河城市段维修养护项目采购内容包括氵皂河水利工程日常养护、绿化养护、水利基础设施维修维护、附属设施维护、安全生产建设、防汛物资、病媒生物防治等。需满足的要求:严格按国家颁发的管理规范及市水务局精细化管理考核标准，达到合格标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4,280,000.00</w:t>
      </w:r>
    </w:p>
    <w:p>
      <w:pPr>
        <w:pStyle w:val="null3"/>
      </w:pPr>
      <w:r>
        <w:rPr>
          <w:rFonts w:ascii="仿宋_GB2312" w:hAnsi="仿宋_GB2312" w:cs="仿宋_GB2312" w:eastAsia="仿宋_GB2312"/>
        </w:rPr>
        <w:t>采购包最高限价（元）: 4,280,000.00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ind w:firstLine="400"/>
              <w:jc w:val="both"/>
            </w:pPr>
            <w:r>
              <w:rPr>
                <w:rFonts w:ascii="仿宋_GB2312" w:hAnsi="仿宋_GB2312" w:cs="仿宋_GB2312" w:eastAsia="仿宋_GB2312"/>
                <w:sz w:val="16"/>
              </w:rPr>
              <w:t>一、服务范围</w:t>
            </w:r>
          </w:p>
          <w:p>
            <w:pPr>
              <w:pStyle w:val="null3"/>
              <w:spacing w:before="105" w:after="105"/>
              <w:ind w:firstLine="400"/>
              <w:jc w:val="both"/>
            </w:pPr>
            <w:r>
              <w:rPr>
                <w:rFonts w:ascii="仿宋_GB2312" w:hAnsi="仿宋_GB2312" w:cs="仿宋_GB2312" w:eastAsia="仿宋_GB2312"/>
                <w:sz w:val="16"/>
              </w:rPr>
              <w:t>（一）水利设施工程日常养护</w:t>
            </w:r>
          </w:p>
          <w:p>
            <w:pPr>
              <w:pStyle w:val="null3"/>
              <w:spacing w:before="105" w:after="105"/>
              <w:ind w:firstLine="376"/>
              <w:jc w:val="both"/>
            </w:pPr>
            <w:r>
              <w:rPr>
                <w:rFonts w:ascii="仿宋_GB2312" w:hAnsi="仿宋_GB2312" w:cs="仿宋_GB2312" w:eastAsia="仿宋_GB2312"/>
                <w:sz w:val="16"/>
              </w:rPr>
              <w:t>水利设施工程日常养护包括：河堤道路保洁228000m</w:t>
            </w:r>
            <w:r>
              <w:rPr>
                <w:rFonts w:ascii="仿宋_GB2312" w:hAnsi="仿宋_GB2312" w:cs="仿宋_GB2312" w:eastAsia="仿宋_GB2312"/>
                <w:sz w:val="16"/>
                <w:vertAlign w:val="superscript"/>
              </w:rPr>
              <w:t>2</w:t>
            </w:r>
            <w:r>
              <w:rPr>
                <w:rFonts w:ascii="仿宋_GB2312" w:hAnsi="仿宋_GB2312" w:cs="仿宋_GB2312" w:eastAsia="仿宋_GB2312"/>
                <w:sz w:val="16"/>
              </w:rPr>
              <w:t>；水体保洁366400m</w:t>
            </w:r>
            <w:r>
              <w:rPr>
                <w:rFonts w:ascii="仿宋_GB2312" w:hAnsi="仿宋_GB2312" w:cs="仿宋_GB2312" w:eastAsia="仿宋_GB2312"/>
                <w:sz w:val="16"/>
                <w:vertAlign w:val="superscript"/>
              </w:rPr>
              <w:t>2</w:t>
            </w:r>
            <w:r>
              <w:rPr>
                <w:rFonts w:ascii="仿宋_GB2312" w:hAnsi="仿宋_GB2312" w:cs="仿宋_GB2312" w:eastAsia="仿宋_GB2312"/>
                <w:sz w:val="16"/>
              </w:rPr>
              <w:t>；河道巡查及管理站看护人员8人；日常垃圾消纳1040m</w:t>
            </w:r>
            <w:r>
              <w:rPr>
                <w:rFonts w:ascii="仿宋_GB2312" w:hAnsi="仿宋_GB2312" w:cs="仿宋_GB2312" w:eastAsia="仿宋_GB2312"/>
                <w:sz w:val="16"/>
                <w:vertAlign w:val="superscript"/>
              </w:rPr>
              <w:t>3</w:t>
            </w:r>
            <w:r>
              <w:rPr>
                <w:rFonts w:ascii="仿宋_GB2312" w:hAnsi="仿宋_GB2312" w:cs="仿宋_GB2312" w:eastAsia="仿宋_GB2312"/>
                <w:sz w:val="16"/>
              </w:rPr>
              <w:t>；养护人员劳保、工具；公众责任险。</w:t>
            </w:r>
          </w:p>
          <w:p>
            <w:pPr>
              <w:pStyle w:val="null3"/>
              <w:spacing w:before="105" w:after="105"/>
              <w:ind w:firstLine="400"/>
              <w:jc w:val="both"/>
            </w:pPr>
            <w:r>
              <w:rPr>
                <w:rFonts w:ascii="仿宋_GB2312" w:hAnsi="仿宋_GB2312" w:cs="仿宋_GB2312" w:eastAsia="仿宋_GB2312"/>
                <w:sz w:val="16"/>
              </w:rPr>
              <w:t>（二）绿化养护</w:t>
            </w:r>
          </w:p>
          <w:p>
            <w:pPr>
              <w:pStyle w:val="null3"/>
              <w:spacing w:before="105" w:after="105"/>
              <w:ind w:firstLine="400"/>
              <w:jc w:val="both"/>
            </w:pPr>
            <w:r>
              <w:rPr>
                <w:rFonts w:ascii="仿宋_GB2312" w:hAnsi="仿宋_GB2312" w:cs="仿宋_GB2312" w:eastAsia="仿宋_GB2312"/>
                <w:sz w:val="16"/>
              </w:rPr>
              <w:t>具体包括：绿化养护554400m</w:t>
            </w:r>
            <w:r>
              <w:rPr>
                <w:rFonts w:ascii="仿宋_GB2312" w:hAnsi="仿宋_GB2312" w:cs="仿宋_GB2312" w:eastAsia="仿宋_GB2312"/>
                <w:sz w:val="16"/>
                <w:vertAlign w:val="superscript"/>
              </w:rPr>
              <w:t>2</w:t>
            </w:r>
            <w:r>
              <w:rPr>
                <w:rFonts w:ascii="仿宋_GB2312" w:hAnsi="仿宋_GB2312" w:cs="仿宋_GB2312" w:eastAsia="仿宋_GB2312"/>
                <w:sz w:val="16"/>
              </w:rPr>
              <w:t>；绿化补栽、补植，绿植死株缺株苗木补栽等,含整地、垃圾外运、土壤改良，乔木、灌木按期养护；草皮补植，根据绿化带、护坡情况补植阔叶麦冬草、狗牙根等品种，含整地、垃圾外运、土壤改良，种植，按期养护；杨絮柳絮治理；冬季落叶清理、防火；绿化浇灌。</w:t>
            </w:r>
          </w:p>
          <w:p>
            <w:pPr>
              <w:pStyle w:val="null3"/>
              <w:spacing w:before="105" w:after="105"/>
              <w:ind w:firstLine="400"/>
              <w:jc w:val="both"/>
            </w:pPr>
            <w:r>
              <w:rPr>
                <w:rFonts w:ascii="仿宋_GB2312" w:hAnsi="仿宋_GB2312" w:cs="仿宋_GB2312" w:eastAsia="仿宋_GB2312"/>
                <w:sz w:val="16"/>
              </w:rPr>
              <w:t>（三）水利基础设施维修维护</w:t>
            </w:r>
          </w:p>
          <w:p>
            <w:pPr>
              <w:pStyle w:val="null3"/>
              <w:spacing w:before="105" w:after="105"/>
              <w:ind w:firstLine="400"/>
              <w:jc w:val="both"/>
            </w:pPr>
            <w:r>
              <w:rPr>
                <w:rFonts w:ascii="仿宋_GB2312" w:hAnsi="仿宋_GB2312" w:cs="仿宋_GB2312" w:eastAsia="仿宋_GB2312"/>
                <w:sz w:val="16"/>
              </w:rPr>
              <w:t>具体包括：安装防护网2000m；维护更新垃圾桶5个；对清淤平台、清淤坡道进行日常维修维护、清理及检修等；长条座椅刷漆；昆明路桥北至红光路桥段增设保洁工具箱2套；三桥立交北辅道遗留平台拆除；箱涵维护；界桩维护；标识标牌更新维护；排水口信息牌；限高门、挡车球、限行桩，减速带维修更新；仿石栏杆维护更新200m；道牙维修500m；排水口封堵及维护；冬季除雪。</w:t>
            </w:r>
          </w:p>
          <w:p>
            <w:pPr>
              <w:pStyle w:val="null3"/>
              <w:spacing w:before="105" w:after="105"/>
              <w:ind w:firstLine="400"/>
              <w:jc w:val="both"/>
            </w:pPr>
            <w:r>
              <w:rPr>
                <w:rFonts w:ascii="仿宋_GB2312" w:hAnsi="仿宋_GB2312" w:cs="仿宋_GB2312" w:eastAsia="仿宋_GB2312"/>
                <w:sz w:val="16"/>
              </w:rPr>
              <w:t>（四）附属设施维护</w:t>
            </w:r>
          </w:p>
          <w:p>
            <w:pPr>
              <w:pStyle w:val="null3"/>
              <w:spacing w:before="105" w:after="105"/>
              <w:ind w:firstLine="376"/>
              <w:jc w:val="both"/>
            </w:pPr>
            <w:r>
              <w:rPr>
                <w:rFonts w:ascii="仿宋_GB2312" w:hAnsi="仿宋_GB2312" w:cs="仿宋_GB2312" w:eastAsia="仿宋_GB2312"/>
                <w:sz w:val="16"/>
              </w:rPr>
              <w:t>具体包括：西沣一路、西沣路、十亩地库房、大寨路、昆明路、阿房四路、石化大道、八兴滩、尚稷路、滨河大道；管理站楼宇、卫生间、上下水管道等基础日常维修；院内绿化管护；零星设施维修等。对石化大道站线路改造，更新墙插电箱，办公房脱落墙皮整修，卫生间改造等；日常水、电费。</w:t>
            </w:r>
          </w:p>
          <w:p>
            <w:pPr>
              <w:pStyle w:val="null3"/>
              <w:spacing w:before="105" w:after="105"/>
              <w:ind w:firstLine="400"/>
              <w:jc w:val="both"/>
            </w:pPr>
            <w:r>
              <w:rPr>
                <w:rFonts w:ascii="仿宋_GB2312" w:hAnsi="仿宋_GB2312" w:cs="仿宋_GB2312" w:eastAsia="仿宋_GB2312"/>
                <w:sz w:val="16"/>
              </w:rPr>
              <w:t>（五）安全生产建设</w:t>
            </w:r>
          </w:p>
          <w:p>
            <w:pPr>
              <w:pStyle w:val="null3"/>
              <w:spacing w:before="105" w:after="105"/>
              <w:ind w:firstLine="376"/>
              <w:jc w:val="both"/>
            </w:pPr>
            <w:r>
              <w:rPr>
                <w:rFonts w:ascii="仿宋_GB2312" w:hAnsi="仿宋_GB2312" w:cs="仿宋_GB2312" w:eastAsia="仿宋_GB2312"/>
                <w:sz w:val="16"/>
              </w:rPr>
              <w:t>具体包括：开展双重预防机制、六项机制建设，安全生产标识牌制作、更换、安全设施维护等；消防器材更新维护，灭火器年检及填充等；防溺水安全救援设施更新维护。</w:t>
            </w:r>
          </w:p>
          <w:p>
            <w:pPr>
              <w:pStyle w:val="null3"/>
              <w:spacing w:before="105" w:after="105"/>
              <w:ind w:firstLine="400"/>
              <w:jc w:val="both"/>
            </w:pPr>
            <w:r>
              <w:rPr>
                <w:rFonts w:ascii="仿宋_GB2312" w:hAnsi="仿宋_GB2312" w:cs="仿宋_GB2312" w:eastAsia="仿宋_GB2312"/>
                <w:sz w:val="16"/>
              </w:rPr>
              <w:t>（六）防汛物资</w:t>
            </w:r>
          </w:p>
          <w:p>
            <w:pPr>
              <w:pStyle w:val="null3"/>
              <w:spacing w:before="105" w:after="105"/>
              <w:ind w:firstLine="400"/>
              <w:jc w:val="both"/>
            </w:pPr>
            <w:r>
              <w:rPr>
                <w:rFonts w:ascii="仿宋_GB2312" w:hAnsi="仿宋_GB2312" w:cs="仿宋_GB2312" w:eastAsia="仿宋_GB2312"/>
                <w:sz w:val="16"/>
              </w:rPr>
              <w:t>具体包括：黑色大雨伞、多功能手提巡检灯、强光手电、编织袋、头灯、呼吸面罩、橡皮艇等防汛物资的购置、储备。</w:t>
            </w:r>
          </w:p>
          <w:p>
            <w:pPr>
              <w:pStyle w:val="null3"/>
              <w:spacing w:before="105" w:after="105"/>
              <w:ind w:firstLine="400"/>
              <w:jc w:val="both"/>
            </w:pPr>
            <w:r>
              <w:rPr>
                <w:rFonts w:ascii="仿宋_GB2312" w:hAnsi="仿宋_GB2312" w:cs="仿宋_GB2312" w:eastAsia="仿宋_GB2312"/>
                <w:sz w:val="16"/>
              </w:rPr>
              <w:t>（七）病媒生物防治</w:t>
            </w:r>
          </w:p>
          <w:p>
            <w:pPr>
              <w:pStyle w:val="null3"/>
              <w:spacing w:before="105" w:after="105"/>
              <w:ind w:firstLine="400"/>
              <w:jc w:val="both"/>
            </w:pPr>
            <w:r>
              <w:rPr>
                <w:rFonts w:ascii="仿宋_GB2312" w:hAnsi="仿宋_GB2312" w:cs="仿宋_GB2312" w:eastAsia="仿宋_GB2312"/>
                <w:sz w:val="16"/>
              </w:rPr>
              <w:t>具体包括：毒饵盒购买及投放、补充更换；购买摇蚊消杀药品、喷洒消杀；白蚁等害虫动物防治，购买药品等。</w:t>
            </w:r>
          </w:p>
          <w:p>
            <w:pPr>
              <w:pStyle w:val="null3"/>
              <w:spacing w:before="105" w:after="105"/>
              <w:ind w:firstLine="400"/>
              <w:jc w:val="both"/>
            </w:pPr>
            <w:r>
              <w:rPr>
                <w:rFonts w:ascii="仿宋_GB2312" w:hAnsi="仿宋_GB2312" w:cs="仿宋_GB2312" w:eastAsia="仿宋_GB2312"/>
                <w:sz w:val="16"/>
              </w:rPr>
              <w:t>（八）预备费</w:t>
            </w:r>
          </w:p>
          <w:p>
            <w:pPr>
              <w:pStyle w:val="null3"/>
              <w:spacing w:before="105" w:after="105"/>
              <w:ind w:firstLine="400"/>
              <w:jc w:val="both"/>
            </w:pPr>
            <w:r>
              <w:rPr>
                <w:rFonts w:ascii="仿宋_GB2312" w:hAnsi="仿宋_GB2312" w:cs="仿宋_GB2312" w:eastAsia="仿宋_GB2312"/>
                <w:sz w:val="16"/>
              </w:rPr>
              <w:t>主要用于管护工作中应急事项，项目评审费等。</w:t>
            </w:r>
          </w:p>
          <w:p>
            <w:pPr>
              <w:pStyle w:val="null3"/>
              <w:spacing w:before="105" w:after="105"/>
              <w:jc w:val="both"/>
            </w:pPr>
            <w:r>
              <w:rPr>
                <w:rFonts w:ascii="仿宋_GB2312" w:hAnsi="仿宋_GB2312" w:cs="仿宋_GB2312" w:eastAsia="仿宋_GB2312"/>
                <w:sz w:val="16"/>
              </w:rPr>
              <w:t>二、服务内容明细</w:t>
            </w:r>
          </w:p>
          <w:tbl>
            <w:tblPr>
              <w:tblInd w:type="dxa" w:w="195"/>
              <w:tblBorders>
                <w:top w:val="none" w:color="000000" w:sz="4"/>
                <w:left w:val="none" w:color="000000" w:sz="4"/>
                <w:bottom w:val="none" w:color="000000" w:sz="4"/>
                <w:right w:val="none" w:color="000000" w:sz="4"/>
                <w:insideH w:val="none"/>
                <w:insideV w:val="none"/>
              </w:tblBorders>
            </w:tblPr>
            <w:tblGrid>
              <w:gridCol w:w="185"/>
              <w:gridCol w:w="635"/>
              <w:gridCol w:w="311"/>
              <w:gridCol w:w="254"/>
              <w:gridCol w:w="241"/>
              <w:gridCol w:w="911"/>
            </w:tblGrid>
            <w:tr>
              <w:tc>
                <w:tcPr>
                  <w:tcW w:type="dxa" w:w="2537"/>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b/>
                      <w:color w:val="000000"/>
                    </w:rPr>
                    <w:t>氵皂河城市段维修养护项目服务内容明细</w:t>
                  </w:r>
                </w:p>
              </w:tc>
            </w:tr>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b/>
                      <w:color w:val="000000"/>
                    </w:rPr>
                    <w:t>序号</w:t>
                  </w:r>
                </w:p>
              </w:tc>
              <w:tc>
                <w:tcPr>
                  <w:tcW w:type="dxa" w:w="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b/>
                      <w:color w:val="000000"/>
                    </w:rPr>
                    <w:t>项目内容</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b/>
                      <w:color w:val="000000"/>
                    </w:rPr>
                    <w:t>单 位</w:t>
                  </w:r>
                </w:p>
              </w:tc>
              <w:tc>
                <w:tcPr>
                  <w:tcW w:type="dxa" w:w="2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b/>
                      <w:color w:val="000000"/>
                    </w:rPr>
                    <w:t>数 量</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b/>
                      <w:color w:val="000000"/>
                    </w:rPr>
                    <w:t>养护期限（月）</w:t>
                  </w:r>
                </w:p>
              </w:tc>
              <w:tc>
                <w:tcPr>
                  <w:tcW w:type="dxa" w:w="9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b/>
                      <w:color w:val="000000"/>
                    </w:rPr>
                    <w:t>备 注</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b/>
                      <w:color w:val="000000"/>
                    </w:rPr>
                    <w:t>（一）</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b/>
                      <w:color w:val="000000"/>
                    </w:rPr>
                    <w:t>氵皂河水利工程日常养护</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河堤道路保洁</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228000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清扫、洒水、捡拾垃圾、河道护栏清洗、野广告清理、河道护坡垃圾清理等。</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水体保洁</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366400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水体漂浮物、杂物、藻类等清理及打捞等。</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3</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河道巡查人员及管理站看护人员</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人·月</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负责氵皂河河道巡查及管理站看护等工作。</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5</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日常垃圾消纳</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m³</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1040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包括氵皂河管辖范围内垃圾处理、清运。</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6</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工具、劳保费</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养护工人日常使用保洁工具及防暑降温品等。</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7</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公众责任险</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12</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为氵皂河管理范围内购买公众责任险，保障群众生命财产。</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b/>
                      <w:color w:val="000000"/>
                    </w:rPr>
                    <w:t>（二）</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b/>
                      <w:color w:val="000000"/>
                    </w:rPr>
                    <w:t>绿化养护</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绿化养护</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554400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氵皂河两岸绿化带及渠道护坡绿化养护，养护内容包括除草、修枝、施肥、防害、涂白落叶清理等。</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绿化补栽、补植</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全段绿植死株缺株苗木补栽等,含整地、垃圾外运、土壤改良，乔木、灌木按期养护。</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3</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草皮补植</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根据绿化带、护坡情况补植麦冬草、狗牙根等品种，含整地、垃圾外运、土壤改良、种植，按期养护。</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4</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杨絮柳絮治理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对氵皂河管理范围内杨树絮、柳树絮进行治理。</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5</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冬季落叶清理、防火</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冬季落叶清理清运、防火。</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6</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绿化浇灌</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氵皂河全段绿化浇灌。</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b/>
                      <w:color w:val="000000"/>
                    </w:rPr>
                    <w:t>（三）</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b/>
                      <w:color w:val="000000"/>
                    </w:rPr>
                    <w:t>水利基础设施维修维护</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安装防护网</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m</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2000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对氵皂河管理范围内加装防护网。</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维护更新垃圾桶</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5</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对破损的垃圾桶进行维修、更换、增加新垃圾桶。材质为不锈钢。</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3</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拦污栅、清淤平台维护</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对清淤平台、拦污栅进行日常维修维护、清理及检修等。</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4</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长条座椅维护刷漆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43.11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对部分区域长条座椅维护刷漆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5</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昆明路桥北至红光路桥段增设保洁工具箱</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套</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2</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昆明路桥北至红光路桥段增设保洁工具箱。</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6</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三桥立交北辅道遗留平台拆除</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70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含拆除、垃圾清运等。</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7</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箱涵维护</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对箱涵进行巡查、维修维护、清淤（含垃圾清运）等。</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界桩维护</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一次描字及清洁、维护、损坏后更新等。</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9</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标识标牌更新维护</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氵皂河管理范围内安全警示牌、提示牌全部更新更换，增加四个一防溺水救援设施。</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10</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排水口信息牌</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增设氵皂河明渠部分排水口信息牌。</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限高门、挡车球、限行桩，减速带维修更新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对现有的设施进行除锈、刷漆、修理破损等，每年至少一次。对存在安全隐患的部位，新装限高门、挡车球、限行桩，减速带等。</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仿石栏杆维护更新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m</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200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对损坏护栏进行破除，重新安装，对其他部分护栏进行修补、刷漆等维护。</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13</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道牙维修</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m</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500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对堤顶道路破损道牙进行维修维护。</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14</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排水口封堵及维护</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对排水口垃圾、淤泥等进行清理、封堵等。</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15</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冬季除雪</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购买融雪剂，铲除堤顶道路积雪等。</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b/>
                      <w:color w:val="000000"/>
                    </w:rPr>
                    <w:t>（四）</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b/>
                      <w:color w:val="000000"/>
                    </w:rPr>
                    <w:t>附属设施维护</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管理站维护</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西沣一路、西沣路、十亩地库房、大寨路东、大寨路西、昆明路、阿房四路、石化大道、八兴滩、尚稷路、滨河大道；管理站楼宇、卫生间、上下水管道等基础日常维修；院内绿化管护；零星设施维修等。对石化大道站线路改造，更新墙插电箱，办公房脱落墙皮整修，卫生间改造等。</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日常水费</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含管理站日常用水。</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3</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日常电费</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含管理站日常用电。</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b/>
                      <w:color w:val="000000"/>
                    </w:rPr>
                    <w:t>（五）</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b/>
                      <w:color w:val="000000"/>
                    </w:rPr>
                    <w:t>安全生产建设</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安全生产建设</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开展双重预防机制、六项机制建设，安全生产标识牌制作、更换、安全设施维护等。</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消防器材更新维护</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消防器材更新维护，含灭火器年检及填充等。</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3</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防溺水安全救援设施</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包含救生圈、救生杆及设施打磨刷新等,至少更新一次。</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b/>
                      <w:color w:val="000000"/>
                    </w:rPr>
                    <w:t>（六）</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b/>
                      <w:color w:val="000000"/>
                    </w:rPr>
                    <w:t>防汛物资</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防汛物资购置储备</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黑色大雨伞、多功能手提巡检灯、强光手电、编织袋、头灯、呼吸面罩、橡皮艇等。</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b/>
                      <w:color w:val="000000"/>
                    </w:rPr>
                    <w:t>（七）</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b/>
                      <w:color w:val="000000"/>
                    </w:rPr>
                    <w:t>病媒生物防治</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毒饵盒购买</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400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毒饵盒购买及投放、补充更换等。</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害虫动物防治</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白蚁等害虫动物防治，购买药品等。</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3</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摇蚊消杀</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8</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摇蚊消杀、购买消杀药品等。</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b/>
                      <w:color w:val="000000"/>
                    </w:rPr>
                    <w:t>（八）</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b/>
                      <w:color w:val="000000"/>
                    </w:rPr>
                    <w:t>预备费</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主要用于管护工作中应急事项，项目评审费等。按369199元填报</w:t>
                  </w:r>
                </w:p>
              </w:tc>
            </w:tr>
          </w:tbl>
          <w:p>
            <w:pPr>
              <w:pStyle w:val="null3"/>
              <w:spacing w:before="105" w:after="105"/>
              <w:jc w:val="both"/>
            </w:pPr>
            <w:r>
              <w:rPr>
                <w:rFonts w:ascii="仿宋_GB2312" w:hAnsi="仿宋_GB2312" w:cs="仿宋_GB2312" w:eastAsia="仿宋_GB2312"/>
                <w:sz w:val="16"/>
              </w:rPr>
              <w:t>注：预备费是采购人为用于合同签订时尚未确定或者不可预见的所需材料、设备、服务的采购，实施过程中可能发生的变更、合同约定调整因素出现时的合同价款调整以及发生的索赔、现场签证确认等的费用，不应视为投标人所有，投标人投标报价时按招标人给定的数值计入投标报价中，当发生事项时，依据合同相关条款据实结算。</w:t>
            </w:r>
          </w:p>
          <w:p>
            <w:pPr>
              <w:pStyle w:val="null3"/>
              <w:spacing w:before="105" w:after="105"/>
              <w:jc w:val="both"/>
            </w:pPr>
            <w:r>
              <w:rPr>
                <w:rFonts w:ascii="仿宋_GB2312" w:hAnsi="仿宋_GB2312" w:cs="仿宋_GB2312" w:eastAsia="仿宋_GB2312"/>
                <w:sz w:val="16"/>
              </w:rPr>
              <w:t>三、</w:t>
            </w:r>
            <w:r>
              <w:rPr>
                <w:rFonts w:ascii="仿宋_GB2312" w:hAnsi="仿宋_GB2312" w:cs="仿宋_GB2312" w:eastAsia="仿宋_GB2312"/>
                <w:sz w:val="16"/>
                <w:b/>
              </w:rPr>
              <w:t>考核与奖惩原则</w:t>
            </w:r>
          </w:p>
          <w:p>
            <w:pPr>
              <w:pStyle w:val="null3"/>
              <w:spacing w:before="105" w:after="105"/>
              <w:ind w:firstLine="420"/>
              <w:jc w:val="both"/>
            </w:pPr>
            <w:r>
              <w:rPr>
                <w:rFonts w:ascii="仿宋_GB2312" w:hAnsi="仿宋_GB2312" w:cs="仿宋_GB2312" w:eastAsia="仿宋_GB2312"/>
                <w:sz w:val="16"/>
                <w:color w:val="000000"/>
              </w:rPr>
              <w:t>1、本项目履行期间，采购人对中标人依照养护内容、要求及标准由招标人组织相关人员进行考核，考核每月进行一次，考核时间为次月的第一周，考核以本项目招标文件本章中的服务内容及标准为依据，采用打分的形式（百分制），考核结果由中标人与采购人签字确认（月度考核表及月度考核汇总表见合同附件）。</w:t>
            </w:r>
          </w:p>
          <w:p>
            <w:pPr>
              <w:pStyle w:val="null3"/>
              <w:spacing w:before="105" w:after="105"/>
              <w:ind w:firstLine="420"/>
              <w:jc w:val="both"/>
            </w:pPr>
            <w:r>
              <w:rPr>
                <w:rFonts w:ascii="仿宋_GB2312" w:hAnsi="仿宋_GB2312" w:cs="仿宋_GB2312" w:eastAsia="仿宋_GB2312"/>
                <w:sz w:val="16"/>
                <w:color w:val="000000"/>
              </w:rPr>
              <w:t>2、考核结果分为A、B、C、D四级，100分-90分为A，89分-80</w:t>
            </w:r>
            <w:r>
              <w:rPr>
                <w:rFonts w:ascii="仿宋_GB2312" w:hAnsi="仿宋_GB2312" w:cs="仿宋_GB2312" w:eastAsia="仿宋_GB2312"/>
                <w:sz w:val="16"/>
                <w:color w:val="000000"/>
              </w:rPr>
              <w:t>分</w:t>
            </w:r>
            <w:r>
              <w:rPr>
                <w:rFonts w:ascii="仿宋_GB2312" w:hAnsi="仿宋_GB2312" w:cs="仿宋_GB2312" w:eastAsia="仿宋_GB2312"/>
                <w:sz w:val="16"/>
                <w:color w:val="000000"/>
              </w:rPr>
              <w:t>为B，79</w:t>
            </w:r>
            <w:r>
              <w:rPr>
                <w:rFonts w:ascii="仿宋_GB2312" w:hAnsi="仿宋_GB2312" w:cs="仿宋_GB2312" w:eastAsia="仿宋_GB2312"/>
                <w:sz w:val="16"/>
                <w:color w:val="000000"/>
              </w:rPr>
              <w:t>分</w:t>
            </w:r>
            <w:r>
              <w:rPr>
                <w:rFonts w:ascii="仿宋_GB2312" w:hAnsi="仿宋_GB2312" w:cs="仿宋_GB2312" w:eastAsia="仿宋_GB2312"/>
                <w:sz w:val="16"/>
                <w:color w:val="000000"/>
              </w:rPr>
              <w:t>-70</w:t>
            </w:r>
            <w:r>
              <w:rPr>
                <w:rFonts w:ascii="仿宋_GB2312" w:hAnsi="仿宋_GB2312" w:cs="仿宋_GB2312" w:eastAsia="仿宋_GB2312"/>
                <w:sz w:val="16"/>
                <w:color w:val="000000"/>
              </w:rPr>
              <w:t>分</w:t>
            </w:r>
            <w:r>
              <w:rPr>
                <w:rFonts w:ascii="仿宋_GB2312" w:hAnsi="仿宋_GB2312" w:cs="仿宋_GB2312" w:eastAsia="仿宋_GB2312"/>
                <w:sz w:val="16"/>
                <w:color w:val="000000"/>
              </w:rPr>
              <w:t>分为C，70分以下为D。采购人根据考核结果按相应比例计算后支付服务费，考核结果为A足额支付当月服务费，考核结果为B支付当月服务费的95%，考核结果为C支付当月服务费的90%，考核结果为D支付当月服务费的80%。</w:t>
            </w:r>
          </w:p>
          <w:p>
            <w:pPr>
              <w:pStyle w:val="null3"/>
              <w:spacing w:before="105" w:after="105"/>
              <w:ind w:firstLine="420"/>
              <w:jc w:val="both"/>
            </w:pPr>
            <w:r>
              <w:rPr>
                <w:rFonts w:ascii="仿宋_GB2312" w:hAnsi="仿宋_GB2312" w:cs="仿宋_GB2312" w:eastAsia="仿宋_GB2312"/>
                <w:sz w:val="16"/>
                <w:color w:val="000000"/>
              </w:rPr>
              <w:t>3、合同期内月度考核连续两次或累计三次考核结果为D，采购人有权无条件提前终止合同，并由中标人承担提前终止合同造成的一切损失。</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供应商应该按照项目的需求配备合理的服务人员，确保项目实施质量。</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供应商应该按照项目的需求配备合理的设备设施，以确保项目顺利实施。</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2025年11月1日至2026年6月30日，共8个月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符合国家颁发的管理规范及市水务局精细化管理考核标准及采购人相关考核办法及标准，达到合格标准。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剩余四个月费用按照养护进度按月支付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剩余四个月费用按照养护进度按月支付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剩余四个月费用按照养护进度按月支付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剩余四个月费用按照养护进度按月支付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1.按《中华人民共和国民法典》第三编中的相关条款执行。 2.乙方履约延误 2-1.如乙方事先未征得甲方同意并得到甲方的谅解而单方面延迟交货，将按违约终止合同。 2-2.在履行合同过程中，乙方不能按时管理（除不可抗力及甲方同意的原因顺延外）或未按技术规范进行维护管理，经甲方通知而未在甲方指定时间整改，每延误一天，应按合同总价款的千分之五向甲方支付违约金，延误超过 5天的，甲方有权单方解除本合同，乙方应向甲方支付合同总价20%的违约金。 2-3.乙方违反本协议规定，造成损失、设施遭到破坏的，甲方将根据情节和造成的损失大小，给予乙方扣发管护费，赔偿一切经济损失等处罚或者解除协议 （二）解决争议 1.在执行本合同中发生的或与本合同有关的争端，双方应通过友好协商解决，经协商在30天内不能达成协议时，则采取以下第(1)种方式解决争议： （1）向甲方所在地有管辖权的人民法院提起诉讼； （2）向西安市仲裁委员会按其仲裁规则申请仲裁。 2.在仲裁期间，本合同应继续履行。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购标的所属行业为：其他未列明行业从业人员300人以下的为中小微型企业。其中，从业人员100人及以上的为中型企业；从业人员10人及以上的为小型企业；从业人员10人以下的为微型企业。（2）中标供应商在领取中标通知书前，须向采购代理机构提供纸质版投标文件2套，且提供的投标文件必须与在陕西省政府采购综合管理平台的项目电子化交易系统中递交的电子投标文件内容一致，纸质版投标文件必须装订成册签字盖章。（3）本项目属于西安市本级项目，根据《西安市财政局关于促进政府采购公平竞争优化营商环境的通知》（市财函〔2021〕431号）文件的要求，采购代理机构向采购人提交评标报告、采购人确定中标人、采购代理机构发布中标公告和采购人或采购代理机构发出中标通知书的期限要求，均在法定期限要求基础上提前1个工作日。（4）根据《陕西省财政厅关于持续优化政府采购营商环境有关事项的通知》（陕财办采〔2024〕9号）文件的通知，采购人在中标（成交）通知书发出之日起25日内，按照采购文件确定的事项与中标（成交）供应商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（1）投标人应具有独立承担民事责任的能力，提供投标人的营业执照等证明文件，自然人的身份证明等； （2）税收缴纳证明：提供投标人自投标前1年以来已缴纳任意时段完税凭证或税务机关开具的完税证明（任意税种），依法免税的应提供相关文件证明，公益类事业单位可不提供；（3）社会保障资金缴纳证明：提供投标人自投标前1年以来已缴存的任意时段的社会保障资金缴存单据或社保机构开具的社会保险参保缴费情况证明，依法不需要缴纳社会保障资金的供应商应提供相关文件证明， 公益类事业单位可不提供；（4）提供投标人具备履行合同所必需的设备和专业技术能力的证明材料；（5）投标人参加本次招标前3年内，在经营活动中没有重大违法记录的书面声明；（6）采购人、采购代理机构将通过“信用中国”网站（www.creditchina.gov.cn）和中国政府采购网站（www.ccgp.gov.cn）查询投标人信用记录，列入失信被执行人名单、重大税收违法失信主体、政府采购严重违法失信行为记录名单中的供应商将被拒绝参与本项目投标。投标人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应具有良好的商业信誉和健全的财务会计制度（须提供具有财务审计资质单位出具的2024年度财务报告或提供开户银行出具的近三个月的资信证明或提供担保机构的担保函）。投标人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法定代表人（单位负责人）参加开标的，提供法定代表人（单位负责人）身份证明；法定代表人（单位负责人）授权他人参加投标的，提供法定代表人（单位负责人）委托授权书</w:t>
            </w:r>
          </w:p>
        </w:tc>
        <w:tc>
          <w:tcPr>
            <w:tcW w:type="dxa" w:w="1661"/>
          </w:tcPr>
          <w:p>
            <w:pPr>
              <w:pStyle w:val="null3"/>
            </w:pPr>
            <w:r>
              <w:rPr>
                <w:rFonts w:ascii="仿宋_GB2312" w:hAnsi="仿宋_GB2312" w:cs="仿宋_GB2312" w:eastAsia="仿宋_GB2312"/>
              </w:rPr>
              <w:t>法定代表人（单位负责人）身份证明或委托授权书.docx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投标函 费用组成明细表.docx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符合投标文件格式和招标文件要求</w:t>
            </w:r>
          </w:p>
        </w:tc>
        <w:tc>
          <w:tcPr>
            <w:tcW w:type="dxa" w:w="1661"/>
          </w:tcPr>
          <w:p>
            <w:pPr>
              <w:pStyle w:val="null3"/>
            </w:pPr>
            <w:r>
              <w:rPr>
                <w:rFonts w:ascii="仿宋_GB2312" w:hAnsi="仿宋_GB2312" w:cs="仿宋_GB2312" w:eastAsia="仿宋_GB2312"/>
              </w:rPr>
              <w:t>开标一览表 服务内容及服务邀请应答表 投标函 费用组成明细表.docx 商务应答表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w:t>
            </w:r>
          </w:p>
        </w:tc>
        <w:tc>
          <w:tcPr>
            <w:tcW w:type="dxa" w:w="1661"/>
          </w:tcPr>
          <w:p>
            <w:pPr>
              <w:pStyle w:val="null3"/>
            </w:pPr>
            <w:r>
              <w:rPr>
                <w:rFonts w:ascii="仿宋_GB2312" w:hAnsi="仿宋_GB2312" w:cs="仿宋_GB2312" w:eastAsia="仿宋_GB2312"/>
              </w:rPr>
              <w:t>开标一览表 费用组成明细表.docx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符合本项目“采购需求”规定的服务范围</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符合招标文件实质性要求的规定</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维修养护方案</w:t>
            </w:r>
          </w:p>
        </w:tc>
        <w:tc>
          <w:tcPr>
            <w:tcW w:type="dxa" w:w="2492"/>
          </w:tcPr>
          <w:p>
            <w:pPr>
              <w:pStyle w:val="null3"/>
            </w:pPr>
            <w:r>
              <w:rPr>
                <w:rFonts w:ascii="仿宋_GB2312" w:hAnsi="仿宋_GB2312" w:cs="仿宋_GB2312" w:eastAsia="仿宋_GB2312"/>
              </w:rPr>
              <w:t>一、评审内容 针对采购内容提出适用于本项目的维修养护方案，方案包括：①水利工程日常养护方案；②绿化养护方案；③水利基础设施维修维护方案；④附属设施维护方案；⑤安全生产建设方案；⑥防火、防汛方案；⑦病媒生物防治方案。 二、评审标准 1、完整性：方案必须全面，对评审内容中的各项要求有详细描述； 2、针对性：方案能够紧扣项目实际情况，内容科学合理； 3、可实施性：切合本项目实际情况，提出步骤清晰、合理的方案。 三、赋分标准（满分21分） ①水利工程日常养护方案：每完全满足一个评审标准得1分；针对评审标准存在有不合理处的得0.5分；内容与本项目无关或未提供的得0分。 ②绿化养护方案：每完全满足一个评审标准得1分；针对评审标准存在有不合理处的得0.5分；内容与本项目无关或未提供的得0分。 ③水利基础设施维修维护方案：每完全满足一个评审标准得1分；针对评审标准存在有不合理处的得0.5分；内容与本项目无关或未提供的得0分。 ④附属设施维护方案：每完全满足一个评审标准得1分；针对评审标准存在有不合理处的得0.5分；内容与本项目无关或未提供的得0分。 ⑤安全生产建设方案：每完全满足一个评审标准得1分；针对评审标准存在有不合理处的得0.5分；内容与本项目无关或未提供的得0分。 ⑥防火、防汛方案：每完全满足一个评审标准得1分；针对评审标准存在有不合理处的得0.5分；内容与本项目无关或未提供的得0分。 ⑦病媒生物防治方案：每完全满足一个评审标准得1分；针对评审标准存在有不合理处的得0.5分；内容与本项目无关或未提供的得0分。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工作过程中对环境的保护方案</w:t>
            </w:r>
          </w:p>
        </w:tc>
        <w:tc>
          <w:tcPr>
            <w:tcW w:type="dxa" w:w="2492"/>
          </w:tcPr>
          <w:p>
            <w:pPr>
              <w:pStyle w:val="null3"/>
            </w:pPr>
            <w:r>
              <w:rPr>
                <w:rFonts w:ascii="仿宋_GB2312" w:hAnsi="仿宋_GB2312" w:cs="仿宋_GB2312" w:eastAsia="仿宋_GB2312"/>
              </w:rPr>
              <w:t>一、评审内容 针对采购内容提出适用于本项目的工作过程中对环境的保护方案，方案包括：①水环境保护方案；②工作环境卫生保护方案。 二、评审标准 1、完整性：方案必须全面，对评审内容中的各项要求有详细描述； 2、针对性：方案能够紧扣项目实际情况，内容科学合理； 3、可实施性：切合本项目实际情况，提出步骤清晰、合理的方案。 三、赋分标准（满分6分） ①水环境保护方案：每完全满足一个评审标准得1分；针对评审标准存在有不合理处的得0.5分；内容与本项目无关或未提供的得0分。 ②工作环境卫生保护方案：每完全满足一个评审标准得1分；针对评审标准存在有不合理处的得0.5分；内容与本项目无关或未提供的得0分。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采购内容提出适用于本项目的保障措施，包括：①服务质量保障措施；②应急保障措施；③作业安全等各项安全保障措施；④服务自检流程及自我考核体系；⑤施工所投入的材料、及更换的广告牌等产品质量的保障措施。 二、评审标准 1、完整性：方案必须全面，对评审内容中的各项要求有详细描述； 2、针对性：方案能够紧扣项目实际情况，内容科学合理； 3、可实施性：切合本项目实际情况，提出步骤清晰、合理的方案。 三、赋分标准（满分15分） ①服务质量保障措施：每完全满足一个评审标准得1分；针对评审标准存在有不合理处的得0.5分；内容与本项目无关或未提供的得0分。 ②应急保障措施：每完全满足一个评审标准得1分；针对评审标准存在有不合理处的得0.5分；内容与本项目无关或未提供的得0分。 ③作业安全等各项安全保障措施：每完全满足一个评审标准得1分；针对评审标准存在有不合理处的得0.5分；内容与本项目无关或未提供的得0分。 ④服务自检流程及自我考核体系：每完全满足一个评审标准得1分；针对评审标准存在有不合理处的得0.5分；内容与本项目无关或未提供的得0分。 ⑤施工所投入的材料、及更换的广告牌等产品质量的保障措施：每完全满足一个评审标准得1分；针对评审标准存在有不合理处的得0.5分；内容与本项目无关或未提供的得0分。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人员配置方案及维护设备、机具配置方案</w:t>
            </w:r>
          </w:p>
        </w:tc>
        <w:tc>
          <w:tcPr>
            <w:tcW w:type="dxa" w:w="2492"/>
          </w:tcPr>
          <w:p>
            <w:pPr>
              <w:pStyle w:val="null3"/>
            </w:pPr>
            <w:r>
              <w:rPr>
                <w:rFonts w:ascii="仿宋_GB2312" w:hAnsi="仿宋_GB2312" w:cs="仿宋_GB2312" w:eastAsia="仿宋_GB2312"/>
              </w:rPr>
              <w:t>一、评审内容 针对采购内容提出适用于本项目的人员配置方案及维护设备、机具配置方案，方案包括：①人员配置方案；②维护设备、机具配置方案。 二、评审标准 1、完整性：方案必须全面，对评审内容中的各项要求有详细描述； 2、针对性：方案能够紧扣项目实际情况，内容科学合理； 3、科学性：切合本项目实际情况，提出科学、合理配置的方案。 三、赋分标准（满分6分） ①人员配置方案：每完全满足一个评审标准得1分；针对评审标准存在有不合理处的得0.5分；内容与本项目无关或未提供的得0分。 ②维护设备、机具配置方案：每完全满足一个评审标准得1分；针对评审标准存在有不合理处的得0.5分；内容与本项目无关或未提供的得0分。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重难点分析及合理化建议</w:t>
            </w:r>
          </w:p>
        </w:tc>
        <w:tc>
          <w:tcPr>
            <w:tcW w:type="dxa" w:w="2492"/>
          </w:tcPr>
          <w:p>
            <w:pPr>
              <w:pStyle w:val="null3"/>
            </w:pPr>
            <w:r>
              <w:rPr>
                <w:rFonts w:ascii="仿宋_GB2312" w:hAnsi="仿宋_GB2312" w:cs="仿宋_GB2312" w:eastAsia="仿宋_GB2312"/>
              </w:rPr>
              <w:t>一、评审内容 针对采购内容结合同类项目经验提出本项目实施过程中的重难点分析及合理化建议。 二、评审标准 1、完整性：建议内容全面，对采购内容中的各项相关内容有详细描述； 2、针对性：建议能够紧扣项目实际情况，内容科学合理； 3、可实施性：切合本项目实际情况，提出步骤清晰、合理的解决方案。 三、赋分标准（满分3分） 重难点分析及合理化建议：每完全满足一个评审标准得1分；针对评审标准存在有不合理处的得0.5分；内容与本项目无关或未提供的得0分。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采购内容提出适用于本项目的服务承诺包括①对采购内容的相关养护质量、维修质量一致性、稳定性等内容做出承诺；②投标人对配合采购人重大活动等内容做出承诺；③对服务期内应急情况下的响应时间等做出承诺；④配合采购人对精细化管理目标实现做出承诺；⑤对市民服务及市民意见处理的专项承诺。 二、评审标准 1、完整性：方案必须全面，对评审内容中的各项要求有详细描述； 2、针对性：方案能够紧扣项目实际情况，内容科学合理； 3、可实施性：切合本项目实际情况，提出步骤清晰、合理的方案。 三、赋分标准（满分15分） ①对采购内容的相关养护质量、维修质量一致性、稳定性等内容做出承诺：每完全满足一个评审标准得1分；针对评审标准存在有不合理处的得0.5分；内容与本项目无关或未提供的得0分。 ②投标人对配合采购人重大活动等内容做出承诺：每完全满足一个评审标准得1分；针对评审标准存在有不合理处的得0.5分；内容与本项目无关或未提供的得0分。 ③对服务期内应急情况下的响应时间等做出承诺：每完全满足一个评审标准得1分；针对评审标准存在有不合理处的得0.5分；内容与本项目无关或未提供的得0分。 ④配合采购人对精细化管理目标实现做出承诺：每完全满足一个评审标准得1分；针对评审标准存在有不合理处的得0.5分；内容与本项目无关或未提供的得0分。 ⑤对市民服务及市民意见处理的专项承诺：每完全满足一个评审标准得1分；针对评审标准存在有不合理处的得0.5分；内容与本项目无关或未提供的得0分。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五年（自2020年1月1日起至今，以合同签订时间为准）同类项目，项目服务期≥6个月的，一个项目得3分；服务期＜6个月的，一个项目得1分。最高15分。（服务期＜6个月的，同一年度最多只计算2个项目，以合同复印件加盖公章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供应商业绩、信誉证明材料.docx</w:t>
            </w:r>
          </w:p>
        </w:tc>
      </w:tr>
      <w:tr>
        <w:tc>
          <w:tcPr>
            <w:tcW w:type="dxa" w:w="831"/>
            <w:vMerge/>
          </w:tcPr>
          <w:p/>
        </w:tc>
        <w:tc>
          <w:tcPr>
            <w:tcW w:type="dxa" w:w="1661"/>
          </w:tcPr>
          <w:p>
            <w:pPr>
              <w:pStyle w:val="null3"/>
            </w:pPr>
            <w:r>
              <w:rPr>
                <w:rFonts w:ascii="仿宋_GB2312" w:hAnsi="仿宋_GB2312" w:cs="仿宋_GB2312" w:eastAsia="仿宋_GB2312"/>
              </w:rPr>
              <w:t>信誉</w:t>
            </w:r>
          </w:p>
        </w:tc>
        <w:tc>
          <w:tcPr>
            <w:tcW w:type="dxa" w:w="2492"/>
          </w:tcPr>
          <w:p>
            <w:pPr>
              <w:pStyle w:val="null3"/>
            </w:pPr>
            <w:r>
              <w:rPr>
                <w:rFonts w:ascii="仿宋_GB2312" w:hAnsi="仿宋_GB2312" w:cs="仿宋_GB2312" w:eastAsia="仿宋_GB2312"/>
              </w:rPr>
              <w:t>投标人提供近五年（自2020年1月1日起至今）同类项目甲方评价意见（评价为正面评价的），每提供一个得3分，最高9分。（需提供业主单位加盖公章的评价意见，提供业主评价意见的单位须与同类项目合同甲方单位一致）</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供应商业绩、信誉证明材料.docx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价格分统一采用低价优先法计算，以本次满足投标文件要求的最低投标评审价为评标基准价，其价格为满分。投标人的价格分，统一按照下列公式计算： 投标评审价=投标报价×（1-投标报价扣除幅度），投标报价得分=(评标基准价／投标评审价)×10。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详见附件：法定代表人（单位负责人）身份证明或委托授权书.docx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详见附件：供应商业绩、信誉证明材料.docx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