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FE6E9B">
      <w:pPr>
        <w:rPr>
          <w:color w:val="auto"/>
          <w:sz w:val="24"/>
          <w:szCs w:val="32"/>
        </w:rPr>
      </w:pPr>
      <w:bookmarkStart w:id="0" w:name="_GoBack"/>
      <w:r>
        <w:rPr>
          <w:rFonts w:hint="eastAsia" w:ascii="宋体" w:hAnsi="宋体" w:eastAsia="宋体" w:cs="宋体"/>
          <w:color w:val="auto"/>
          <w:sz w:val="24"/>
          <w:szCs w:val="32"/>
        </w:rPr>
        <w:t>人员及设备、机具配备方案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0A3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2025-09-29T09:34:49Z</dcterms:created>
  <dc:creator>Administrator</dc:creator>
  <cp:lastModifiedBy>123</cp:lastModifiedBy>
  <dcterms:modified xsi:type="dcterms:W3CDTF">2025-09-29T09:34:56Z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5E63C8B1F5CD4A5D924E33D8484E32E6_12</vt:lpwstr>
  </property>
</Properties>
</file>