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436A14">
      <w:pPr>
        <w:spacing w:line="600" w:lineRule="exac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分项报价表</w:t>
      </w:r>
    </w:p>
    <w:p w14:paraId="72615F7D">
      <w:pPr>
        <w:pStyle w:val="5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供应商名称：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</w:t>
      </w:r>
      <w:r>
        <w:rPr>
          <w:rFonts w:ascii="宋体" w:hAnsi="宋体"/>
          <w:color w:val="auto"/>
          <w:sz w:val="24"/>
          <w:highlight w:val="none"/>
        </w:rPr>
        <w:t>（供应商单位公章）</w:t>
      </w:r>
      <w:r>
        <w:rPr>
          <w:rFonts w:hint="eastAsia" w:ascii="宋体" w:hAnsi="宋体"/>
          <w:color w:val="auto"/>
          <w:sz w:val="24"/>
          <w:highlight w:val="none"/>
        </w:rPr>
        <w:t xml:space="preserve">   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</w:t>
      </w:r>
    </w:p>
    <w:p w14:paraId="0986CB07">
      <w:pPr>
        <w:spacing w:line="440" w:lineRule="exact"/>
        <w:ind w:firstLine="361" w:firstLineChars="15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格式自拟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 </w:t>
      </w:r>
    </w:p>
    <w:p w14:paraId="12E80951">
      <w:pPr>
        <w:pStyle w:val="2"/>
        <w:rPr>
          <w:rFonts w:hint="eastAsia" w:ascii="宋体" w:hAnsi="宋体"/>
          <w:b/>
          <w:color w:val="auto"/>
          <w:sz w:val="24"/>
          <w:highlight w:val="none"/>
        </w:rPr>
      </w:pPr>
    </w:p>
    <w:p w14:paraId="073C9CD6">
      <w:pPr>
        <w:spacing w:line="44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</w:p>
    <w:p w14:paraId="30883BBD">
      <w:pPr>
        <w:spacing w:line="44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日 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</w:t>
      </w:r>
    </w:p>
    <w:p w14:paraId="582A7073">
      <w:pPr>
        <w:spacing w:line="600" w:lineRule="exact"/>
        <w:rPr>
          <w:rFonts w:hint="eastAsia" w:ascii="宋体" w:hAnsi="宋体"/>
          <w:b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eastAsia="zh-CN"/>
        </w:rPr>
        <w:t>注：</w:t>
      </w:r>
    </w:p>
    <w:p w14:paraId="5321F2A1">
      <w:pPr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1、安防系统（视频监控系统/门禁系统/周界报警系统/巡更管理系统/智能停车管理系统/视频监控机房UPS及蓄电池）维护养护服务及正常损耗零配件更换限价185000.00元；</w:t>
      </w:r>
    </w:p>
    <w:p w14:paraId="3A6728E2">
      <w:pPr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2、空调系统，恒温恒湿机及软水系统，新风系统，维护养护服务及正常损耗零配件更换限价170000.00元；</w:t>
      </w:r>
    </w:p>
    <w:p w14:paraId="282057BE">
      <w:pPr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3、地面及地下停车场维护养护及正常损耗零配件更换限价28000.00元；</w:t>
      </w:r>
    </w:p>
    <w:p w14:paraId="7B674CC5">
      <w:pPr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4、发电机组维护养护及正常损耗零配件更换限价68000.00元；</w:t>
      </w:r>
    </w:p>
    <w:p w14:paraId="093FD616">
      <w:pPr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5、照明系统维护养护及正常损耗零配件更换限价55000.00元；</w:t>
      </w:r>
    </w:p>
    <w:p w14:paraId="7851D135">
      <w:pPr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6、高低压供配电系统（检测报告），（工具检测报告）。防雷系统（检测报告）维护养护及正常损耗零配件更换限价168000.00元；</w:t>
      </w:r>
    </w:p>
    <w:p w14:paraId="691FD0A1">
      <w:pPr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7、二次供水系统（检测报告）维护养护及正常损耗零配件更换限价37000.00元；</w:t>
      </w:r>
    </w:p>
    <w:p w14:paraId="10568790">
      <w:pPr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8、排水系统维护养护及正常损耗零配件更换限价32000.00元；</w:t>
      </w:r>
    </w:p>
    <w:p w14:paraId="5816EBD4">
      <w:pPr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9、周界电动伸缩门及大门，办事大厅感应门维护养护及正常损耗零配件更换限价29000.00元；</w:t>
      </w:r>
    </w:p>
    <w:p w14:paraId="0949C43A">
      <w:pPr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10、一楼空调移机（包含：基台制作、空调移机、电源敷设、辅材、吊装等）限价58000.00元。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00000000"/>
    <w:rsid w:val="471E13D4"/>
    <w:rsid w:val="51C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398</Words>
  <Characters>466</Characters>
  <Lines>0</Lines>
  <Paragraphs>0</Paragraphs>
  <TotalTime>0</TotalTime>
  <ScaleCrop>false</ScaleCrop>
  <LinksUpToDate>false</LinksUpToDate>
  <CharactersWithSpaces>523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2024-09-11T07:58:00Z</dcterms:created>
  <dc:creator>Administrator</dc:creator>
  <cp:lastModifiedBy>石皓文</cp:lastModifiedBy>
  <dcterms:modified xsi:type="dcterms:W3CDTF">2025-09-29T02:50:14Z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55D8F5CD2DCB4363AC8ACF91A19DF3F3_12</vt:lpwstr>
  </property>
  <property fmtid="{D5CDD505-2E9C-101B-9397-08002B2CF9AE}" pid="4" name="KSOTemplateDocerSaveRecord">
    <vt:lpwstr>eyJoZGlkIjoiNTEyOTViMTFiZWM3MjhjOTY3NWM4ZDZkYjc2YTgxNWEiLCJ1c2VySWQiOiI0NTcwODE3MjUifQ==</vt:lpwstr>
  </property>
</Properties>
</file>