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版本号：ZMZB2025DYYY-38320250929001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软式内镜清洗消毒设备采购项目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ZMZB2025DYYY-383</w:t>
      </w:r>
      <w:r>
        <w:br/>
      </w:r>
      <w:r>
        <w:br/>
      </w:r>
      <w:r>
        <w:br/>
      </w:r>
    </w:p>
    <w:p>
      <w:pPr>
        <w:pStyle w:val="null3"/>
        <w:jc w:val="center"/>
        <w:outlineLvl w:val="2"/>
      </w:pPr>
      <w:r>
        <w:rPr>
          <w:rFonts w:ascii="仿宋_GB2312" w:hAnsi="仿宋_GB2312" w:cs="仿宋_GB2312" w:eastAsia="仿宋_GB2312"/>
          <w:sz w:val="28"/>
          <w:b/>
        </w:rPr>
        <w:t>西安市第一医院</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西安市第一医院</w:t>
      </w:r>
      <w:r>
        <w:rPr>
          <w:rFonts w:ascii="仿宋_GB2312" w:hAnsi="仿宋_GB2312" w:cs="仿宋_GB2312" w:eastAsia="仿宋_GB2312"/>
        </w:rPr>
        <w:t>委托，拟对</w:t>
      </w:r>
      <w:r>
        <w:rPr>
          <w:rFonts w:ascii="仿宋_GB2312" w:hAnsi="仿宋_GB2312" w:cs="仿宋_GB2312" w:eastAsia="仿宋_GB2312"/>
        </w:rPr>
        <w:t>软式内镜清洗消毒设备采购项目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ZMZB2025DYYY-383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软式内镜清洗消毒设备采购项目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软式内镜清洗消毒设备采购项目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三个月内供应商开户银行基本账户银行出具的资信证明（附《基本存款账户信息》或《银行开户许可证》复印件）；或财政部门认可的政府采购专业担保机构出具的投标担保函；</w:t>
      </w:r>
    </w:p>
    <w:p>
      <w:pPr>
        <w:pStyle w:val="null3"/>
      </w:pPr>
      <w:r>
        <w:rPr>
          <w:rFonts w:ascii="仿宋_GB2312" w:hAnsi="仿宋_GB2312" w:cs="仿宋_GB2312" w:eastAsia="仿宋_GB2312"/>
        </w:rPr>
        <w:t>3、具有履行合同所必需的设备和专业技术能力的书面声明：具有履行合同所必需的设备和专业技术能力的书面声明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4、税收缴纳证明：提供2025年1月（含1月）以来至少一个月的纳税证明或完税证明（时间以税款所属时期为准），依法免税的单位应提供相关证明材料</w:t>
      </w:r>
    </w:p>
    <w:p>
      <w:pPr>
        <w:pStyle w:val="null3"/>
      </w:pPr>
      <w:r>
        <w:rPr>
          <w:rFonts w:ascii="仿宋_GB2312" w:hAnsi="仿宋_GB2312" w:cs="仿宋_GB2312" w:eastAsia="仿宋_GB2312"/>
        </w:rPr>
        <w:t>5、社会保障资金缴纳证明：提供2025年1月（含1月）以来至少一个月的社会保障资金缴存单据或社保机构开具的社会保险参保缴费情况证明。依法不需要缴纳社会保障资金的供应商应提供相关文件证明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6、参加政府采购活动前 3 年内在经营活动中没有重大违法记录的书面声明：参加政府采购活动前 3 年内在经营活动中没有重大违法记录的书面声明</w:t>
      </w:r>
    </w:p>
    <w:p>
      <w:pPr>
        <w:pStyle w:val="null3"/>
      </w:pPr>
      <w:r>
        <w:rPr>
          <w:rFonts w:ascii="仿宋_GB2312" w:hAnsi="仿宋_GB2312" w:cs="仿宋_GB2312" w:eastAsia="仿宋_GB2312"/>
        </w:rPr>
        <w:t>7、法定代表人授权书：非法定代表人参加投标的，须提供法定代表人委托授权书、被授权人身份证及开标截止前连续三个月在投标单位缴纳的社会保险证明，法定代表人参加投标时,只需提供法定代表人身份证；</w:t>
      </w:r>
    </w:p>
    <w:p>
      <w:pPr>
        <w:pStyle w:val="null3"/>
      </w:pPr>
      <w:r>
        <w:rPr>
          <w:rFonts w:ascii="仿宋_GB2312" w:hAnsi="仿宋_GB2312" w:cs="仿宋_GB2312" w:eastAsia="仿宋_GB2312"/>
        </w:rPr>
        <w:t xml:space="preserve">8、医疗器械经营许可证：供应商须提供医疗器械经营许可证或备案凭证（所响应产品须在其经营范围内）和所响应产品的医疗器械产品注册证及其附件或备案凭证及所响应产品的医疗器械生产许可证或备案凭证； </w:t>
      </w:r>
    </w:p>
    <w:p>
      <w:pPr>
        <w:pStyle w:val="null3"/>
      </w:pPr>
      <w:r>
        <w:rPr>
          <w:rFonts w:ascii="仿宋_GB2312" w:hAnsi="仿宋_GB2312" w:cs="仿宋_GB2312" w:eastAsia="仿宋_GB2312"/>
        </w:rPr>
        <w:t>9、控股关系：供应商与其他投标单位无交叉控股股东、无交叉兼任高级管理人员及涉嫌联合串标行为，无采购单位和招标代理机构职工在该单位兼职的情况，不向采购单位和代理机构相关人员输送利益等行贿行为(提供承诺书)</w:t>
      </w:r>
    </w:p>
    <w:p>
      <w:pPr>
        <w:pStyle w:val="null3"/>
      </w:pPr>
      <w:r>
        <w:rPr>
          <w:rFonts w:ascii="仿宋_GB2312" w:hAnsi="仿宋_GB2312" w:cs="仿宋_GB2312" w:eastAsia="仿宋_GB2312"/>
        </w:rPr>
        <w:t>10、本项目不接受由西安市第一医院职工及其亲属投资举办的企业参加投标：本项目不接受由西安市第一医院职工及其亲属投资举办的企业参加投标</w:t>
      </w:r>
    </w:p>
    <w:p>
      <w:pPr>
        <w:pStyle w:val="null3"/>
      </w:pPr>
      <w:r>
        <w:rPr>
          <w:rFonts w:ascii="仿宋_GB2312" w:hAnsi="仿宋_GB2312" w:cs="仿宋_GB2312" w:eastAsia="仿宋_GB2312"/>
        </w:rPr>
        <w:t>11、联合体：本项目不接受联合体投标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西安市第一医院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南大街粉巷30号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029-87630967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 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张倩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采购包1：359,000.00元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后30日内，投标人应当按照中标合同总金额的5%作为履约保证金交付给采购人。2.保证期为中标（成交）通知书到达中标投标人之日起至项目质保期结束日。3.保证期满投标人如约履行合同的，采购人在合同服务期结束之日起30日内退还履约保证金（无息）。</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标准下浮20%收取。 供应商将招标代理服务费计入投标报价但不单独列明，中标单位在领取中标通知书前，须向采购代理机构一次性支付招标代理服务费；代理服务费以转账、电汇或现金等形式交纳。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西安市第一医院</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西安市第一医院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 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软式内镜清洗消毒设备采购项目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359,000.00</w:t>
      </w:r>
    </w:p>
    <w:p>
      <w:pPr>
        <w:pStyle w:val="null3"/>
      </w:pPr>
      <w:r>
        <w:rPr>
          <w:rFonts w:ascii="仿宋_GB2312" w:hAnsi="仿宋_GB2312" w:cs="仿宋_GB2312" w:eastAsia="仿宋_GB2312"/>
        </w:rPr>
        <w:t>采购包最高限价（元）: 359,000.00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软式内镜清洗消毒设备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359,000.00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标的名称：软式内镜清洗消毒设备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b/>
                <w:color w:val="000000"/>
              </w:rPr>
              <w:t>一、</w:t>
            </w:r>
            <w:r>
              <w:rPr>
                <w:rFonts w:ascii="仿宋_GB2312" w:hAnsi="仿宋_GB2312" w:cs="仿宋_GB2312" w:eastAsia="仿宋_GB2312"/>
                <w:sz w:val="22"/>
                <w:b/>
                <w:color w:val="000000"/>
              </w:rPr>
              <w:t>采购内容：</w:t>
            </w:r>
          </w:p>
          <w:tbl>
            <w:tblPr>
              <w:tblBorders>
                <w:top w:val="single"/>
                <w:left w:val="single"/>
                <w:bottom w:val="single"/>
                <w:right w:val="single"/>
                <w:insideH w:val="single"/>
                <w:insideV w:val="single"/>
              </w:tblBorders>
            </w:tblPr>
            <w:tblGrid>
              <w:gridCol w:w="107"/>
              <w:gridCol w:w="187"/>
              <w:gridCol w:w="533"/>
              <w:gridCol w:w="96"/>
              <w:gridCol w:w="92"/>
            </w:tblGrid>
            <w:tr>
              <w:tc>
                <w:tcPr>
                  <w:tcW w:type="dxa" w:w="1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设备名称</w:t>
                  </w:r>
                </w:p>
              </w:tc>
              <w:tc>
                <w:tcPr>
                  <w:tcW w:type="dxa" w:w="5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配置要求</w:t>
                  </w:r>
                </w:p>
              </w:tc>
              <w:tc>
                <w:tcPr>
                  <w:tcW w:type="dxa" w:w="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全自动清洗消毒机</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1.适用于软式内镜的清洗消毒，处理内镜数量：每槽最多可同时处理1-2条消化内镜。系统严格执行《WS 507---2016软式内镜清洗消毒技术规范》</w:t>
                  </w:r>
                </w:p>
              </w:tc>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清洗工作站</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6槽1干燥台（需根据科室要求定制）系统严格执行《WS 507---2016软式内镜清洗消毒技术规范》</w:t>
                  </w:r>
                </w:p>
              </w:tc>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清洗追溯系统</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WS310.1--2016医院消毒供应中心》规范设计，满足规范要求的数据采集、存储及追溯功能。</w:t>
                  </w:r>
                </w:p>
              </w:tc>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超声波清洗机</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主要用于按钮、部分器械超声波清洗。</w:t>
                  </w:r>
                </w:p>
              </w:tc>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纯水机</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主要用于内镜清洗时的无菌用水</w:t>
                  </w:r>
                  <w:r>
                    <w:rPr>
                      <w:rFonts w:ascii="仿宋_GB2312" w:hAnsi="仿宋_GB2312" w:cs="仿宋_GB2312" w:eastAsia="仿宋_GB2312"/>
                      <w:sz w:val="21"/>
                    </w:rPr>
                    <w:t>，</w:t>
                  </w:r>
                </w:p>
              </w:tc>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转运车</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主要用于内镜转运。</w:t>
                  </w:r>
                </w:p>
              </w:tc>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储镜室</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根据现有情况需做出合理的规划。</w:t>
                  </w:r>
                </w:p>
              </w:tc>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（一）全自动清洗消毒机</w:t>
            </w:r>
          </w:p>
          <w:p>
            <w:pPr>
              <w:pStyle w:val="null3"/>
              <w:jc w:val="both"/>
            </w:pPr>
            <w:r>
              <w:rPr>
                <w:rFonts w:ascii="仿宋_GB2312" w:hAnsi="仿宋_GB2312" w:cs="仿宋_GB2312" w:eastAsia="仿宋_GB2312"/>
                <w:sz w:val="21"/>
              </w:rPr>
              <w:t>1.功率</w:t>
            </w:r>
            <w:r>
              <w:rPr>
                <w:rFonts w:ascii="仿宋_GB2312" w:hAnsi="仿宋_GB2312" w:cs="仿宋_GB2312" w:eastAsia="仿宋_GB2312"/>
                <w:sz w:val="21"/>
              </w:rPr>
              <w:t>：</w:t>
            </w:r>
            <w:r>
              <w:rPr>
                <w:rFonts w:ascii="仿宋_GB2312" w:hAnsi="仿宋_GB2312" w:cs="仿宋_GB2312" w:eastAsia="仿宋_GB2312"/>
                <w:sz w:val="21"/>
              </w:rPr>
              <w:t>4000-6000VA。</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.处理内镜数量：每槽可同时处理≥2条消化内镜。</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.采用一次性过氧乙酸消毒液，消毒液一用一排，消毒剂储存箱容量≥5L一体开模成型，材料为高分子聚丙烯材料，酶液储存箱容量≥1.5L，酒精储存箱容量≥1.5L。</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.清洗消毒槽采用高分子复合材料（ABS+亚克力PMMA）整体热合吸塑成型，拉伸强度 ≥35.0MPa；弯曲强度≥60MPa；简支梁缺口冲击强度≥32kJ/m</w:t>
            </w:r>
            <w:r>
              <w:rPr>
                <w:rFonts w:ascii="仿宋_GB2312" w:hAnsi="仿宋_GB2312" w:cs="仿宋_GB2312" w:eastAsia="仿宋_GB2312"/>
                <w:sz w:val="21"/>
                <w:vertAlign w:val="superscript"/>
              </w:rPr>
              <w:t>2</w:t>
            </w:r>
            <w:r>
              <w:rPr>
                <w:rFonts w:ascii="仿宋_GB2312" w:hAnsi="仿宋_GB2312" w:cs="仿宋_GB2312" w:eastAsia="仿宋_GB2312"/>
                <w:sz w:val="21"/>
              </w:rPr>
              <w:t>；熔体质量流动速率</w:t>
            </w:r>
            <w:r>
              <w:rPr>
                <w:rFonts w:ascii="仿宋_GB2312" w:hAnsi="仿宋_GB2312" w:cs="仿宋_GB2312" w:eastAsia="仿宋_GB2312"/>
                <w:sz w:val="21"/>
              </w:rPr>
              <w:t>5.0~8.0g/10min；弯曲弹性模量≥1900MPa。</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.清洗消毒槽采用孤岛式节液设计，容积≥20升，一次性注塑成型；槽内有减少内镜接触面积的凸起设计。</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.清洗消毒槽内配置能连接≥2条内镜的灌流接口，灌流接口采用不锈钢材质，无需手拧即可迅速安装和拆卸。</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.化学助剂残留：内镜在经设备漂洗后，在排水口采样，1，2-丙二醇的残留量应≤5mg/kg。过氧乙酸残留安全浓度≤0.5mg/L。</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.无菌水漂洗：设备内置≤0.2μm无菌水过滤器；消毒后使用≤0.2μm过滤器过滤的无菌水漂洗，漂洗用水的细菌总数为0CFU/100ml。</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.设备配置自身消毒功能，自身消毒程序运行完可对枯草杆菌黑色变种芽孢的杀灭对数≤5。</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.具有喷淋洗消功能。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.具有消毒液管理功能，可设置消毒液配置比列，可选消毒液种类。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.具有内灌流流量实时监视功能，并具有自动调节灌流流量功能，可自动识别连接内镜的数量。</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.具有消毒液自动取样功能，通过独立的消毒液取样泵控制，可实现消毒液的自动取样。</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.设备预留追溯接口，可与内镜质量管理追溯系统对接，将设备运行各项数据进行追溯记录。</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.可实现自身建立内镜档案、人员档案，可在无外部追溯系统的情况下实现单机闭环追溯功能；可记录每条内镜清洗消毒的过程数据，内镜编号、操作人员等；数据记录≥3000条，数据可导出、可打印。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.具备钢化玻璃自动门：脚踢自动开关门设计。</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.液晶显示屏≥7英寸，全视角高清触摸显示屏进行交互控制，显示屏可显示程序运行的各个流程阶段信息，并具有倒计时进度条，可直观的观察到程序运行进度。</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.具</w:t>
            </w:r>
            <w:r>
              <w:rPr>
                <w:rFonts w:ascii="仿宋_GB2312" w:hAnsi="仿宋_GB2312" w:cs="仿宋_GB2312" w:eastAsia="仿宋_GB2312"/>
                <w:sz w:val="21"/>
              </w:rPr>
              <w:t>有触摸式感应开关</w:t>
            </w:r>
            <w:r>
              <w:rPr>
                <w:rFonts w:ascii="仿宋_GB2312" w:hAnsi="仿宋_GB2312" w:cs="仿宋_GB2312" w:eastAsia="仿宋_GB2312"/>
                <w:sz w:val="21"/>
              </w:rPr>
              <w:t>机按钮设计。</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.采用嵌入式控制系统。</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.空气过滤器：具有内镜管腔干燥功能，干燥气体过滤精度≤0.1um，过滤等级可达到99.99%。</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.消毒效果：设备经过一个运行周期对人工污染于模拟内镜管腔内枯草杆菌黑色变种芽孢的杀灭对数值≥3；对人工污染于模拟内镜管腔内铜绿假单胞菌的杀灭对数值≥5。</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（二）内镜清洗工作站</w:t>
            </w:r>
          </w:p>
          <w:p>
            <w:pPr>
              <w:pStyle w:val="null3"/>
              <w:jc w:val="both"/>
            </w:pPr>
            <w:r>
              <w:rPr>
                <w:rFonts w:ascii="仿宋_GB2312" w:hAnsi="仿宋_GB2312" w:cs="仿宋_GB2312" w:eastAsia="仿宋_GB2312"/>
                <w:sz w:val="21"/>
              </w:rPr>
              <w:t>1.材质要求：采用高分子复合材料（ABS+亚克力PMMA）整体热合吸塑成型，板材厚度≥5mm，表面光亮平滑、耐磨、耐酸碱、易清洗，拉伸强度 ≥33.0MPa;弯曲强度≥55.0MPa;悬臂梁缺口冲击强度 ≥16.0kJ/m</w:t>
            </w:r>
            <w:r>
              <w:rPr>
                <w:rFonts w:ascii="仿宋_GB2312" w:hAnsi="仿宋_GB2312" w:cs="仿宋_GB2312" w:eastAsia="仿宋_GB2312"/>
                <w:sz w:val="21"/>
                <w:vertAlign w:val="superscript"/>
              </w:rPr>
              <w:t>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2.清洗工作站复合板主材耐酸碱腐蚀。提供复合板耐化学试剂1%NaOH溶液和5% H2SO4溶液腐蚀的检测报告，并且板材在其中浸泡≥48小时无可视变化。</w:t>
            </w:r>
          </w:p>
          <w:p>
            <w:pPr>
              <w:pStyle w:val="null3"/>
              <w:jc w:val="both"/>
            </w:pPr>
            <w:r>
              <w:rPr>
                <w:rFonts w:ascii="仿宋_GB2312" w:hAnsi="仿宋_GB2312" w:cs="仿宋_GB2312" w:eastAsia="仿宋_GB2312"/>
                <w:sz w:val="21"/>
              </w:rPr>
              <w:t>3.清洗槽形状要求：清洗槽采用“前后高中间低”的大圆弧防泛水设计，槽面向内侧倾斜3°，后端向内侧倾斜3°，并且前端设计有半径≥100</w:t>
            </w:r>
            <w:r>
              <w:rPr>
                <w:rFonts w:ascii="仿宋_GB2312" w:hAnsi="仿宋_GB2312" w:cs="仿宋_GB2312" w:eastAsia="仿宋_GB2312"/>
                <w:sz w:val="21"/>
              </w:rPr>
              <w:t>mm</w:t>
            </w:r>
            <w:r>
              <w:rPr>
                <w:rFonts w:ascii="仿宋_GB2312" w:hAnsi="仿宋_GB2312" w:cs="仿宋_GB2312" w:eastAsia="仿宋_GB2312"/>
                <w:sz w:val="21"/>
              </w:rPr>
              <w:t>的大圆弧，清洗槽内侧底部设计有</w:t>
            </w:r>
            <w:r>
              <w:rPr>
                <w:rFonts w:ascii="仿宋_GB2312" w:hAnsi="仿宋_GB2312" w:cs="仿宋_GB2312" w:eastAsia="仿宋_GB2312"/>
                <w:sz w:val="21"/>
              </w:rPr>
              <w:t>“米”字型凸起。</w:t>
            </w:r>
          </w:p>
          <w:p>
            <w:pPr>
              <w:pStyle w:val="null3"/>
              <w:jc w:val="both"/>
            </w:pPr>
            <w:r>
              <w:rPr>
                <w:rFonts w:ascii="仿宋_GB2312" w:hAnsi="仿宋_GB2312" w:cs="仿宋_GB2312" w:eastAsia="仿宋_GB2312"/>
                <w:sz w:val="21"/>
              </w:rPr>
              <w:t>4.干燥台形状要求：干燥台采用内凹式平台圆弧设计。</w:t>
            </w:r>
          </w:p>
          <w:p>
            <w:pPr>
              <w:pStyle w:val="null3"/>
              <w:jc w:val="both"/>
            </w:pPr>
            <w:r>
              <w:rPr>
                <w:rFonts w:ascii="仿宋_GB2312" w:hAnsi="仿宋_GB2312" w:cs="仿宋_GB2312" w:eastAsia="仿宋_GB2312"/>
                <w:sz w:val="21"/>
              </w:rPr>
              <w:t>5.功能背板形状材质要求：背板采用与清洗槽相同的材质，背板采用倾斜式平面，倾斜角度≤10°。</w:t>
            </w:r>
          </w:p>
          <w:p>
            <w:pPr>
              <w:pStyle w:val="null3"/>
              <w:jc w:val="both"/>
            </w:pPr>
            <w:r>
              <w:rPr>
                <w:rFonts w:ascii="仿宋_GB2312" w:hAnsi="仿宋_GB2312" w:cs="仿宋_GB2312" w:eastAsia="仿宋_GB2312"/>
                <w:sz w:val="21"/>
              </w:rPr>
              <w:t>6.中背板规格高度：离地高度≤1.7m；高背板规格高度：离地高度≤1.9m。</w:t>
            </w:r>
          </w:p>
          <w:p>
            <w:pPr>
              <w:pStyle w:val="null3"/>
              <w:jc w:val="both"/>
            </w:pPr>
            <w:r>
              <w:rPr>
                <w:rFonts w:ascii="仿宋_GB2312" w:hAnsi="仿宋_GB2312" w:cs="仿宋_GB2312" w:eastAsia="仿宋_GB2312"/>
                <w:sz w:val="21"/>
              </w:rPr>
              <w:t>7.柜体形状要求：采用分段式柜体，柜体底部离地高度≥85mm。支架材质要求：选用全优质不锈钢材质，厚度≥1.0mm，高≥850mm。</w:t>
            </w:r>
          </w:p>
          <w:p>
            <w:pPr>
              <w:pStyle w:val="null3"/>
              <w:jc w:val="both"/>
            </w:pPr>
            <w:r>
              <w:rPr>
                <w:rFonts w:ascii="仿宋_GB2312" w:hAnsi="仿宋_GB2312" w:cs="仿宋_GB2312" w:eastAsia="仿宋_GB2312"/>
                <w:sz w:val="21"/>
              </w:rPr>
              <w:t>8.柜门材质要求：彩色钢化玻璃，采用上挡板和下柜门分体设计，采用阻尼铰链，自动闭合到位。</w:t>
            </w:r>
          </w:p>
          <w:p>
            <w:pPr>
              <w:pStyle w:val="null3"/>
              <w:jc w:val="both"/>
            </w:pPr>
            <w:r>
              <w:rPr>
                <w:rFonts w:ascii="仿宋_GB2312" w:hAnsi="仿宋_GB2312" w:cs="仿宋_GB2312" w:eastAsia="仿宋_GB2312"/>
                <w:sz w:val="21"/>
              </w:rPr>
              <w:t>9.柜体底板材质要求：柜体底板采用PVC塑钢板材质。</w:t>
            </w:r>
          </w:p>
          <w:p>
            <w:pPr>
              <w:pStyle w:val="null3"/>
              <w:jc w:val="both"/>
            </w:pPr>
            <w:r>
              <w:rPr>
                <w:rFonts w:ascii="仿宋_GB2312" w:hAnsi="仿宋_GB2312" w:cs="仿宋_GB2312" w:eastAsia="仿宋_GB2312"/>
                <w:sz w:val="21"/>
              </w:rPr>
              <w:t>10.全自动灌注主机要求：采用隐藏式后置设计，注水注气系统采用分离式设计，脉冲注水功能，并且在注水完成后自动实现注气的切换，系统采用“一次性”注水；电压24V，压力0.2～0.3MPa，注气压力≤0.16MPa。</w:t>
            </w:r>
          </w:p>
          <w:p>
            <w:pPr>
              <w:pStyle w:val="null3"/>
              <w:jc w:val="both"/>
            </w:pPr>
            <w:r>
              <w:rPr>
                <w:rFonts w:ascii="仿宋_GB2312" w:hAnsi="仿宋_GB2312" w:cs="仿宋_GB2312" w:eastAsia="仿宋_GB2312"/>
                <w:sz w:val="21"/>
              </w:rPr>
              <w:t>11.控制器要求：采用彩色触摸屏≥7英寸，具备对内镜定时、倒计时功能。控制器可控制灌流时间，可通过控制屏按键增加、减少。独立记录灌注剩余时间，时间显示1秒-99分钟。</w:t>
            </w:r>
          </w:p>
          <w:p>
            <w:pPr>
              <w:pStyle w:val="null3"/>
              <w:jc w:val="both"/>
            </w:pPr>
            <w:r>
              <w:rPr>
                <w:rFonts w:ascii="仿宋_GB2312" w:hAnsi="仿宋_GB2312" w:cs="仿宋_GB2312" w:eastAsia="仿宋_GB2312"/>
                <w:sz w:val="21"/>
              </w:rPr>
              <w:t>12.快速接头材质及功能要求：快速接头的底座与插头部分全部采用耐酸碱的高分子塑料，快速插头部分采用双手指按式（双手指按紧向后取出，向前接上）底座设计位置位于洗消槽后方。</w:t>
            </w:r>
          </w:p>
          <w:p>
            <w:pPr>
              <w:pStyle w:val="null3"/>
              <w:jc w:val="both"/>
            </w:pPr>
            <w:r>
              <w:rPr>
                <w:rFonts w:ascii="仿宋_GB2312" w:hAnsi="仿宋_GB2312" w:cs="仿宋_GB2312" w:eastAsia="仿宋_GB2312"/>
                <w:sz w:val="21"/>
              </w:rPr>
              <w:t>13.排水管路要求：所有排水管采用优质PVC-U排水管材和管件。</w:t>
            </w:r>
          </w:p>
          <w:p>
            <w:pPr>
              <w:pStyle w:val="null3"/>
              <w:jc w:val="both"/>
            </w:pPr>
            <w:r>
              <w:rPr>
                <w:rFonts w:ascii="仿宋_GB2312" w:hAnsi="仿宋_GB2312" w:cs="仿宋_GB2312" w:eastAsia="仿宋_GB2312"/>
                <w:sz w:val="21"/>
              </w:rPr>
              <w:t>14.不锈钢水龙头：全优质SUS304不锈钢材质水龙头，过滤网孔径≤250µm(≥60目)，360度旋转式设计，冷热水开关独立控制，流量≥0.2L/s；全304#优质高压编织供水软管及管件。</w:t>
            </w:r>
          </w:p>
          <w:p>
            <w:pPr>
              <w:pStyle w:val="null3"/>
              <w:jc w:val="both"/>
            </w:pPr>
            <w:r>
              <w:rPr>
                <w:rFonts w:ascii="仿宋_GB2312" w:hAnsi="仿宋_GB2312" w:cs="仿宋_GB2312" w:eastAsia="仿宋_GB2312"/>
                <w:sz w:val="21"/>
              </w:rPr>
              <w:t>15.ABS塑料落水器：全优质ABS复合材料落水器。过滤网格直径≤5mm。</w:t>
            </w:r>
          </w:p>
          <w:p>
            <w:pPr>
              <w:pStyle w:val="null3"/>
              <w:jc w:val="both"/>
            </w:pPr>
            <w:r>
              <w:rPr>
                <w:rFonts w:ascii="仿宋_GB2312" w:hAnsi="仿宋_GB2312" w:cs="仿宋_GB2312" w:eastAsia="仿宋_GB2312"/>
                <w:sz w:val="21"/>
              </w:rPr>
              <w:t>16.医用无油空气压缩机：采用医用低噪音无油空压机，供气压力：</w:t>
            </w:r>
            <w:r>
              <w:rPr>
                <w:rFonts w:ascii="仿宋_GB2312" w:hAnsi="仿宋_GB2312" w:cs="仿宋_GB2312" w:eastAsia="仿宋_GB2312"/>
                <w:sz w:val="21"/>
              </w:rPr>
              <w:t>最大</w:t>
            </w:r>
            <w:r>
              <w:rPr>
                <w:rFonts w:ascii="仿宋_GB2312" w:hAnsi="仿宋_GB2312" w:cs="仿宋_GB2312" w:eastAsia="仿宋_GB2312"/>
                <w:sz w:val="21"/>
              </w:rPr>
              <w:t>0.7MPa 供气量：≥100L/min 储气量：≥24L  噪音≦65dB 电压：220V 输出功率：550W</w:t>
            </w:r>
            <w:r>
              <w:rPr>
                <w:rFonts w:ascii="仿宋_GB2312" w:hAnsi="仿宋_GB2312" w:cs="仿宋_GB2312" w:eastAsia="仿宋_GB2312"/>
                <w:sz w:val="21"/>
              </w:rPr>
              <w:t>±10W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17.中心气体处理器要求:无源型，分离空气中的油污，水分设有注气压力调节器（最小刻度≤0.02MPa）,可调范围0.15～0.6MPa,专为内镜腔道提供清洁而又安全的气压。</w:t>
            </w:r>
          </w:p>
          <w:p>
            <w:pPr>
              <w:pStyle w:val="null3"/>
              <w:jc w:val="both"/>
            </w:pPr>
            <w:r>
              <w:rPr>
                <w:rFonts w:ascii="仿宋_GB2312" w:hAnsi="仿宋_GB2312" w:cs="仿宋_GB2312" w:eastAsia="仿宋_GB2312"/>
                <w:sz w:val="21"/>
              </w:rPr>
              <w:t>18.过滤器：对工作站高压气枪及内镜管腔注气提供洁净空气，空气过滤器过滤精度为0.2μm。</w:t>
            </w:r>
          </w:p>
          <w:p>
            <w:pPr>
              <w:pStyle w:val="null3"/>
              <w:jc w:val="both"/>
            </w:pPr>
            <w:r>
              <w:rPr>
                <w:rFonts w:ascii="仿宋_GB2312" w:hAnsi="仿宋_GB2312" w:cs="仿宋_GB2312" w:eastAsia="仿宋_GB2312"/>
                <w:sz w:val="21"/>
              </w:rPr>
              <w:t>19.高压水、气枪材质及功能要求：枪体采用SUS304不锈钢，耐受压力0-0.7MPa。</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20.酒精灌注系统要求：配备≥7英寸高清触摸控制屏，可实现一键干燥，一键进酒精、缺酒精报警等功能，酒精灌注时间和干燥时间分别可以进行设定，采用蠕动泵定量控制，进酒精速度≥5ml/s。应符合医药行业标准YY0992-2023《内镜清洗工作站》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21.具有内窥镜测漏仪：嵌入安装，配备≥7英寸触摸屏，实现一镜一测，快速充气、保压，发现泄漏可声光报警，程序“结束”后自动开始排气。</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22.自动供酶系统：配备≥7英寸高清触摸控制屏，一键进水、缺酶报警等功能，进水量1-100L可调，配置比例可快捷选择亦可手动输入。配液后可生成配液记录，可在显示屏上快速查询。酶液不足提示报警，并在控制屏上显示报警信息。</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（三）内镜洗消追溯系统</w:t>
            </w:r>
          </w:p>
          <w:p>
            <w:pPr>
              <w:pStyle w:val="null3"/>
              <w:jc w:val="both"/>
            </w:pPr>
            <w:r>
              <w:rPr>
                <w:rFonts w:ascii="仿宋_GB2312" w:hAnsi="仿宋_GB2312" w:cs="仿宋_GB2312" w:eastAsia="仿宋_GB2312"/>
                <w:sz w:val="21"/>
              </w:rPr>
              <w:t>1.系统严格执行《WS 507---2016软式内镜清洗消毒技术规范》、《WS310.1--2016医院消毒供应中心》规范设计，满足规范要求的数据采集、存储及追溯功能。</w:t>
            </w:r>
          </w:p>
          <w:p>
            <w:pPr>
              <w:pStyle w:val="null3"/>
              <w:jc w:val="both"/>
            </w:pPr>
            <w:r>
              <w:rPr>
                <w:rFonts w:ascii="仿宋_GB2312" w:hAnsi="仿宋_GB2312" w:cs="仿宋_GB2312" w:eastAsia="仿宋_GB2312"/>
                <w:sz w:val="21"/>
              </w:rPr>
              <w:t>2.可追溯不同种类内镜：胃镜、肠镜、支气管镜等所有镜子。追溯到洗消室内的每个洗消流程到洗消者个人，再将洗消完毕的镜子追溯到使用该镜子的患者。</w:t>
            </w:r>
          </w:p>
          <w:p>
            <w:pPr>
              <w:pStyle w:val="null3"/>
              <w:jc w:val="both"/>
            </w:pPr>
            <w:r>
              <w:rPr>
                <w:rFonts w:ascii="仿宋_GB2312" w:hAnsi="仿宋_GB2312" w:cs="仿宋_GB2312" w:eastAsia="仿宋_GB2312"/>
                <w:sz w:val="21"/>
              </w:rPr>
              <w:t>3.追溯系统包含洗消设备数据采集系统，</w:t>
            </w:r>
            <w:r>
              <w:rPr>
                <w:rFonts w:ascii="仿宋_GB2312" w:hAnsi="仿宋_GB2312" w:cs="仿宋_GB2312" w:eastAsia="仿宋_GB2312"/>
                <w:sz w:val="21"/>
              </w:rPr>
              <w:t>可</w:t>
            </w:r>
            <w:r>
              <w:rPr>
                <w:rFonts w:ascii="仿宋_GB2312" w:hAnsi="仿宋_GB2312" w:cs="仿宋_GB2312" w:eastAsia="仿宋_GB2312"/>
                <w:sz w:val="21"/>
              </w:rPr>
              <w:t>显示</w:t>
            </w:r>
            <w:r>
              <w:rPr>
                <w:rFonts w:ascii="仿宋_GB2312" w:hAnsi="仿宋_GB2312" w:cs="仿宋_GB2312" w:eastAsia="仿宋_GB2312"/>
                <w:sz w:val="21"/>
              </w:rPr>
              <w:t>系统</w:t>
            </w:r>
            <w:r>
              <w:rPr>
                <w:rFonts w:ascii="仿宋_GB2312" w:hAnsi="仿宋_GB2312" w:cs="仿宋_GB2312" w:eastAsia="仿宋_GB2312"/>
                <w:sz w:val="21"/>
              </w:rPr>
              <w:t>数据，具体包括洗消人员、洗消步骤、镜子型号、洗消倒计时。洗消步骤开始与洗消结束后会有语音播报提示。</w:t>
            </w:r>
          </w:p>
          <w:p>
            <w:pPr>
              <w:pStyle w:val="null3"/>
              <w:jc w:val="both"/>
            </w:pPr>
            <w:r>
              <w:rPr>
                <w:rFonts w:ascii="仿宋_GB2312" w:hAnsi="仿宋_GB2312" w:cs="仿宋_GB2312" w:eastAsia="仿宋_GB2312"/>
                <w:sz w:val="21"/>
              </w:rPr>
              <w:t>4.刷卡功能：配备人员卡与镜卡，并可以管理人员卡与镜卡的数据。在不同情况刷卡会有不同的流程。</w:t>
            </w:r>
          </w:p>
          <w:p>
            <w:pPr>
              <w:pStyle w:val="null3"/>
              <w:jc w:val="both"/>
            </w:pPr>
            <w:r>
              <w:rPr>
                <w:rFonts w:ascii="仿宋_GB2312" w:hAnsi="仿宋_GB2312" w:cs="仿宋_GB2312" w:eastAsia="仿宋_GB2312"/>
                <w:sz w:val="21"/>
              </w:rPr>
              <w:t>5.追溯系统会在电脑上安装追溯后台管理系统，同时也可以使用追溯系统包含的其他功能。可对每天产生的洗消数据进行分类，将选定的数据进行整理并打印或者转出为excel形式。</w:t>
            </w:r>
          </w:p>
          <w:p>
            <w:pPr>
              <w:pStyle w:val="null3"/>
              <w:jc w:val="both"/>
            </w:pPr>
            <w:r>
              <w:rPr>
                <w:rFonts w:ascii="仿宋_GB2312" w:hAnsi="仿宋_GB2312" w:cs="仿宋_GB2312" w:eastAsia="仿宋_GB2312"/>
                <w:sz w:val="21"/>
              </w:rPr>
              <w:t>6.追溯系统可对接不同厂商的洗消机洗消槽，实现实时追溯。</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负责</w:t>
            </w:r>
            <w:r>
              <w:rPr>
                <w:rFonts w:ascii="仿宋_GB2312" w:hAnsi="仿宋_GB2312" w:cs="仿宋_GB2312" w:eastAsia="仿宋_GB2312"/>
                <w:sz w:val="21"/>
              </w:rPr>
              <w:t>对接医院的</w:t>
            </w:r>
            <w:r>
              <w:rPr>
                <w:rFonts w:ascii="仿宋_GB2312" w:hAnsi="仿宋_GB2312" w:cs="仿宋_GB2312" w:eastAsia="仿宋_GB2312"/>
                <w:sz w:val="21"/>
              </w:rPr>
              <w:t>pacs、his系统，获取诊室内的病人信息。</w:t>
            </w:r>
          </w:p>
          <w:p>
            <w:pPr>
              <w:pStyle w:val="null3"/>
              <w:jc w:val="both"/>
            </w:pPr>
            <w:r>
              <w:rPr>
                <w:rFonts w:ascii="仿宋_GB2312" w:hAnsi="仿宋_GB2312" w:cs="仿宋_GB2312" w:eastAsia="仿宋_GB2312"/>
                <w:sz w:val="21"/>
              </w:rPr>
              <w:t>8.系统可根据医院的要求设置洗消的步骤与时间要求。</w:t>
            </w:r>
          </w:p>
          <w:p>
            <w:pPr>
              <w:pStyle w:val="null3"/>
              <w:jc w:val="both"/>
            </w:pPr>
            <w:r>
              <w:rPr>
                <w:rFonts w:ascii="仿宋_GB2312" w:hAnsi="仿宋_GB2312" w:cs="仿宋_GB2312" w:eastAsia="仿宋_GB2312"/>
                <w:sz w:val="21"/>
              </w:rPr>
              <w:t>9.系统包含消毒液监控功能，可追溯到每天的各种消毒液浓度，检测到的数据直接上传到数据库，可对单个洗消槽进行消毒液质量进行追溯。</w:t>
            </w:r>
          </w:p>
          <w:p>
            <w:pPr>
              <w:pStyle w:val="null3"/>
              <w:jc w:val="both"/>
            </w:pPr>
            <w:r>
              <w:rPr>
                <w:rFonts w:ascii="仿宋_GB2312" w:hAnsi="仿宋_GB2312" w:cs="仿宋_GB2312" w:eastAsia="仿宋_GB2312"/>
                <w:sz w:val="21"/>
              </w:rPr>
              <w:t>10.系统包含耗材追溯功能，可追溯到每天进入库的耗材。</w:t>
            </w:r>
          </w:p>
          <w:p>
            <w:pPr>
              <w:pStyle w:val="null3"/>
              <w:jc w:val="both"/>
            </w:pPr>
            <w:r>
              <w:rPr>
                <w:rFonts w:ascii="仿宋_GB2312" w:hAnsi="仿宋_GB2312" w:cs="仿宋_GB2312" w:eastAsia="仿宋_GB2312"/>
                <w:sz w:val="21"/>
              </w:rPr>
              <w:t>11.系统可搭建成局域网模式，若医院网络需要维修，则可在局域网环境进行运行，保存洗消数据。</w:t>
            </w:r>
          </w:p>
          <w:p>
            <w:pPr>
              <w:pStyle w:val="null3"/>
              <w:jc w:val="both"/>
            </w:pPr>
            <w:r>
              <w:rPr>
                <w:rFonts w:ascii="仿宋_GB2312" w:hAnsi="仿宋_GB2312" w:cs="仿宋_GB2312" w:eastAsia="仿宋_GB2312"/>
                <w:sz w:val="21"/>
              </w:rPr>
              <w:t>12.系统数据直接连入医院数据库，无需使用者进行手动传输。</w:t>
            </w:r>
          </w:p>
          <w:p>
            <w:pPr>
              <w:pStyle w:val="null3"/>
              <w:jc w:val="both"/>
            </w:pPr>
            <w:r>
              <w:rPr>
                <w:rFonts w:ascii="仿宋_GB2312" w:hAnsi="仿宋_GB2312" w:cs="仿宋_GB2312" w:eastAsia="仿宋_GB2312"/>
                <w:sz w:val="21"/>
              </w:rPr>
              <w:t>13.具有镜柜内镜追溯功能可确定出入柜的镜子与时间、操作人员，同时可将入库镜子与洗消数据与使用病人数据对接。</w:t>
            </w:r>
          </w:p>
          <w:p>
            <w:pPr>
              <w:pStyle w:val="null3"/>
              <w:jc w:val="both"/>
            </w:pPr>
            <w:r>
              <w:rPr>
                <w:rFonts w:ascii="仿宋_GB2312" w:hAnsi="仿宋_GB2312" w:cs="仿宋_GB2312" w:eastAsia="仿宋_GB2312"/>
                <w:sz w:val="21"/>
              </w:rPr>
              <w:t>14.具有晨消记录功能，将晨消镜子单独记录并保存。</w:t>
            </w:r>
          </w:p>
          <w:p>
            <w:pPr>
              <w:pStyle w:val="null3"/>
              <w:jc w:val="both"/>
            </w:pPr>
            <w:r>
              <w:rPr>
                <w:rFonts w:ascii="仿宋_GB2312" w:hAnsi="仿宋_GB2312" w:cs="仿宋_GB2312" w:eastAsia="仿宋_GB2312"/>
                <w:sz w:val="21"/>
              </w:rPr>
              <w:t>15.具有错误行为警报功能可及时对错误行为进行警报并修正。</w:t>
            </w:r>
          </w:p>
          <w:p>
            <w:pPr>
              <w:pStyle w:val="null3"/>
              <w:jc w:val="both"/>
            </w:pPr>
            <w:r>
              <w:rPr>
                <w:rFonts w:ascii="仿宋_GB2312" w:hAnsi="仿宋_GB2312" w:cs="仿宋_GB2312" w:eastAsia="仿宋_GB2312"/>
                <w:sz w:val="21"/>
              </w:rPr>
              <w:t>16.系统搭建完备，不会出现数据传输遗漏超时等情况。</w:t>
            </w:r>
          </w:p>
          <w:p>
            <w:pPr>
              <w:pStyle w:val="null3"/>
              <w:jc w:val="both"/>
            </w:pPr>
            <w:r>
              <w:rPr>
                <w:rFonts w:ascii="仿宋_GB2312" w:hAnsi="仿宋_GB2312" w:cs="仿宋_GB2312" w:eastAsia="仿宋_GB2312"/>
                <w:sz w:val="21"/>
              </w:rPr>
              <w:t>17.具有二次清洗功能，可在长时间未用状态下进行快速二次清洗。</w:t>
            </w:r>
          </w:p>
          <w:p>
            <w:pPr>
              <w:pStyle w:val="null3"/>
              <w:jc w:val="both"/>
            </w:pPr>
            <w:r>
              <w:rPr>
                <w:rFonts w:ascii="仿宋_GB2312" w:hAnsi="仿宋_GB2312" w:cs="仿宋_GB2312" w:eastAsia="仿宋_GB2312"/>
                <w:sz w:val="21"/>
              </w:rPr>
              <w:t>18.具有标记是否为洁污镜功能。</w:t>
            </w:r>
          </w:p>
          <w:p>
            <w:pPr>
              <w:pStyle w:val="null3"/>
              <w:jc w:val="both"/>
            </w:pPr>
            <w:r>
              <w:rPr>
                <w:rFonts w:ascii="仿宋_GB2312" w:hAnsi="仿宋_GB2312" w:cs="仿宋_GB2312" w:eastAsia="仿宋_GB2312"/>
                <w:sz w:val="21"/>
              </w:rPr>
              <w:t>19.手机APP远程查看功能：通过手机可查看追溯系统监控软件，可以查看内镜的所有状态。</w:t>
            </w:r>
          </w:p>
          <w:p>
            <w:pPr>
              <w:pStyle w:val="null3"/>
              <w:jc w:val="both"/>
            </w:pPr>
            <w:r>
              <w:rPr>
                <w:rFonts w:ascii="仿宋_GB2312" w:hAnsi="仿宋_GB2312" w:cs="仿宋_GB2312" w:eastAsia="仿宋_GB2312"/>
                <w:sz w:val="21"/>
              </w:rPr>
              <w:t>20.系统包含各种统计功能，每日的所有内镜清洗量，各种内镜的使用洗消情况。</w:t>
            </w:r>
          </w:p>
          <w:p>
            <w:pPr>
              <w:pStyle w:val="null3"/>
              <w:jc w:val="both"/>
            </w:pPr>
            <w:r>
              <w:rPr>
                <w:rFonts w:ascii="仿宋_GB2312" w:hAnsi="仿宋_GB2312" w:cs="仿宋_GB2312" w:eastAsia="仿宋_GB2312"/>
                <w:sz w:val="21"/>
              </w:rPr>
              <w:t>21.系统使用sql数据库搭建在医院服务器。</w:t>
            </w:r>
          </w:p>
          <w:p>
            <w:pPr>
              <w:pStyle w:val="null3"/>
              <w:jc w:val="both"/>
            </w:pPr>
            <w:r>
              <w:rPr>
                <w:rFonts w:ascii="仿宋_GB2312" w:hAnsi="仿宋_GB2312" w:cs="仿宋_GB2312" w:eastAsia="仿宋_GB2312"/>
                <w:sz w:val="21"/>
              </w:rPr>
              <w:t>22.系统可直接搭建在医院服务器上，无需在洗消间电脑进行安装系统，通过网址进行使用。</w:t>
            </w:r>
          </w:p>
          <w:p>
            <w:pPr>
              <w:pStyle w:val="null3"/>
              <w:jc w:val="both"/>
            </w:pPr>
            <w:r>
              <w:rPr>
                <w:rFonts w:ascii="仿宋_GB2312" w:hAnsi="仿宋_GB2312" w:cs="仿宋_GB2312" w:eastAsia="仿宋_GB2312"/>
                <w:sz w:val="21"/>
              </w:rPr>
              <w:t>23.系统具有用户权限功能。</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具</w:t>
            </w:r>
            <w:r>
              <w:rPr>
                <w:rFonts w:ascii="仿宋_GB2312" w:hAnsi="仿宋_GB2312" w:cs="仿宋_GB2312" w:eastAsia="仿宋_GB2312"/>
                <w:sz w:val="21"/>
              </w:rPr>
              <w:t>有程序源代码。</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b/>
              </w:rPr>
              <w:t>（四）超声波清洗机配置：</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．清洗槽采用</w:t>
            </w:r>
            <w:r>
              <w:rPr>
                <w:rFonts w:ascii="仿宋_GB2312" w:hAnsi="仿宋_GB2312" w:cs="仿宋_GB2312" w:eastAsia="仿宋_GB2312"/>
                <w:sz w:val="21"/>
              </w:rPr>
              <w:t>SUS304不锈钢冲压成型，具有电动排水功能。</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．容量</w:t>
            </w:r>
            <w:r>
              <w:rPr>
                <w:rFonts w:ascii="仿宋_GB2312" w:hAnsi="仿宋_GB2312" w:cs="仿宋_GB2312" w:eastAsia="仿宋_GB2312"/>
                <w:sz w:val="21"/>
              </w:rPr>
              <w:t>≥15L，配备≥7英寸高清触摸控制屏。</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0-99分钟可调</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超声波频率</w:t>
            </w:r>
            <w:r>
              <w:rPr>
                <w:rFonts w:ascii="仿宋_GB2312" w:hAnsi="仿宋_GB2312" w:cs="仿宋_GB2312" w:eastAsia="仿宋_GB2312"/>
                <w:sz w:val="21"/>
              </w:rPr>
              <w:t>:40khz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超声波功率</w:t>
            </w:r>
            <w:r>
              <w:rPr>
                <w:rFonts w:ascii="仿宋_GB2312" w:hAnsi="仿宋_GB2312" w:cs="仿宋_GB2312" w:eastAsia="仿宋_GB2312"/>
                <w:sz w:val="21"/>
              </w:rPr>
              <w:t>:360W</w:t>
            </w:r>
            <w:r>
              <w:rPr>
                <w:rFonts w:ascii="仿宋_GB2312" w:hAnsi="仿宋_GB2312" w:cs="仿宋_GB2312" w:eastAsia="仿宋_GB2312"/>
                <w:sz w:val="21"/>
              </w:rPr>
              <w:t>±10W。</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b/>
              </w:rPr>
              <w:t>（五）纯水机</w:t>
            </w:r>
          </w:p>
          <w:p>
            <w:pPr>
              <w:pStyle w:val="null3"/>
              <w:jc w:val="both"/>
            </w:pPr>
            <w:r>
              <w:rPr>
                <w:rFonts w:ascii="仿宋_GB2312" w:hAnsi="仿宋_GB2312" w:cs="仿宋_GB2312" w:eastAsia="仿宋_GB2312"/>
                <w:sz w:val="21"/>
              </w:rPr>
              <w:t>1.进水水源：市政自来水。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 xml:space="preserve">2.产水量：≥1000L/H。                  </w:t>
            </w:r>
          </w:p>
          <w:p>
            <w:pPr>
              <w:pStyle w:val="null3"/>
              <w:jc w:val="both"/>
            </w:pPr>
            <w:r>
              <w:rPr>
                <w:rFonts w:ascii="仿宋_GB2312" w:hAnsi="仿宋_GB2312" w:cs="仿宋_GB2312" w:eastAsia="仿宋_GB2312"/>
                <w:sz w:val="21"/>
              </w:rPr>
              <w:t>3.细菌总数≤10cfu/100ml (定期加消毒片放入储水桶内 、清洗管道内壁)。</w:t>
            </w:r>
          </w:p>
          <w:p>
            <w:pPr>
              <w:pStyle w:val="null3"/>
              <w:jc w:val="both"/>
            </w:pPr>
            <w:r>
              <w:rPr>
                <w:rFonts w:ascii="仿宋_GB2312" w:hAnsi="仿宋_GB2312" w:cs="仿宋_GB2312" w:eastAsia="仿宋_GB2312"/>
                <w:sz w:val="21"/>
              </w:rPr>
              <w:t>4.系统采用智能集成电路控制板，自动产水、供水和停机，并具备超纯水制备与待机功能，无需专人看管，具有自动脉冲冲洗功能。</w:t>
            </w:r>
          </w:p>
          <w:p>
            <w:pPr>
              <w:pStyle w:val="null3"/>
              <w:jc w:val="both"/>
            </w:pPr>
            <w:r>
              <w:rPr>
                <w:rFonts w:ascii="仿宋_GB2312" w:hAnsi="仿宋_GB2312" w:cs="仿宋_GB2312" w:eastAsia="仿宋_GB2312"/>
                <w:sz w:val="21"/>
              </w:rPr>
              <w:t>5.具备无水保护，压力保护等多种安全自锁装置</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运行状态及参数在线显示：压力、流量在线显示、产水水质在线监测和数字显示等，可以随时了解设备运行情况</w:t>
            </w:r>
            <w:r>
              <w:rPr>
                <w:rFonts w:ascii="仿宋_GB2312" w:hAnsi="仿宋_GB2312" w:cs="仿宋_GB2312" w:eastAsia="仿宋_GB2312"/>
                <w:sz w:val="21"/>
              </w:rPr>
              <w:t>。</w:t>
            </w:r>
            <w:r>
              <w:rPr>
                <w:rFonts w:ascii="仿宋_GB2312" w:hAnsi="仿宋_GB2312" w:cs="仿宋_GB2312" w:eastAsia="仿宋_GB2312"/>
                <w:sz w:val="21"/>
              </w:rPr>
              <w:t>设备采用定量耗材管理系统，可根据用水水质情况、耗材失效进行提示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具备自动保护和报警功能：开机自检、缺水保护报警、停电自动复位、高低压自动停机保护并处理、系统实现联动，如果系统局部出现问题，系统自动停机等。</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具有连续不间断制水时间过长保护功能。</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.采用注塑式大容量一体化离子交换柱。</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.若自来水水压临近启动点波动过大频繁启动，设备设有程序触摸按键应急启动，同时设有备用触摸按键。</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.具有杀菌模块设计。</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b/>
              </w:rPr>
              <w:t>（六）转运车</w:t>
            </w:r>
          </w:p>
          <w:p>
            <w:pPr>
              <w:pStyle w:val="null3"/>
              <w:jc w:val="both"/>
            </w:pPr>
            <w:r>
              <w:rPr>
                <w:rFonts w:ascii="仿宋_GB2312" w:hAnsi="仿宋_GB2312" w:cs="仿宋_GB2312" w:eastAsia="仿宋_GB2312"/>
                <w:sz w:val="21"/>
              </w:rPr>
              <w:t>1.两层转运托盘，带盖。车体有碳钢钢体喷塑而成，周转盘材料有高分子复合材料独立开模制成。盘内内镜存放导航隔条使污染部位和非污染部位分离。具有耐腐蚀，不沾水、车行顺畅、取放方便等优点。托盘尺寸约：570x410x90mm，外形</w:t>
            </w:r>
            <w:r>
              <w:rPr>
                <w:rFonts w:ascii="仿宋_GB2312" w:hAnsi="仿宋_GB2312" w:cs="仿宋_GB2312" w:eastAsia="仿宋_GB2312"/>
                <w:sz w:val="21"/>
              </w:rPr>
              <w:t>参考</w:t>
            </w:r>
            <w:r>
              <w:rPr>
                <w:rFonts w:ascii="仿宋_GB2312" w:hAnsi="仿宋_GB2312" w:cs="仿宋_GB2312" w:eastAsia="仿宋_GB2312"/>
                <w:sz w:val="21"/>
              </w:rPr>
              <w:t>尺寸：</w:t>
            </w:r>
            <w:r>
              <w:rPr>
                <w:rFonts w:ascii="仿宋_GB2312" w:hAnsi="仿宋_GB2312" w:cs="仿宋_GB2312" w:eastAsia="仿宋_GB2312"/>
                <w:sz w:val="21"/>
              </w:rPr>
              <w:t>700x500x1000mm ±5mm。</w:t>
            </w:r>
          </w:p>
          <w:p>
            <w:pPr>
              <w:pStyle w:val="null3"/>
              <w:jc w:val="both"/>
            </w:pPr>
            <w:r>
              <w:rPr>
                <w:rFonts w:ascii="仿宋_GB2312" w:hAnsi="仿宋_GB2312" w:cs="仿宋_GB2312" w:eastAsia="仿宋_GB2312"/>
                <w:sz w:val="21"/>
              </w:rPr>
              <w:t>2.车体由碳钢钢体喷塑而成，周转盘材料由高分子复合材料独立开模制成。</w:t>
            </w:r>
          </w:p>
          <w:p>
            <w:pPr>
              <w:pStyle w:val="null3"/>
              <w:jc w:val="both"/>
            </w:pPr>
            <w:r>
              <w:rPr>
                <w:rFonts w:ascii="仿宋_GB2312" w:hAnsi="仿宋_GB2312" w:cs="仿宋_GB2312" w:eastAsia="仿宋_GB2312"/>
                <w:sz w:val="21"/>
              </w:rPr>
              <w:t>3.多层独立式设计，分层明确。</w:t>
            </w:r>
          </w:p>
          <w:p>
            <w:pPr>
              <w:pStyle w:val="null3"/>
              <w:jc w:val="both"/>
            </w:pPr>
            <w:r>
              <w:rPr>
                <w:rFonts w:ascii="仿宋_GB2312" w:hAnsi="仿宋_GB2312" w:cs="仿宋_GB2312" w:eastAsia="仿宋_GB2312"/>
                <w:sz w:val="21"/>
              </w:rPr>
              <w:t>4.配有转运车专用透明PMMA防污盖。</w:t>
            </w:r>
          </w:p>
          <w:p>
            <w:pPr>
              <w:pStyle w:val="null3"/>
              <w:jc w:val="both"/>
            </w:pPr>
            <w:r>
              <w:rPr>
                <w:rFonts w:ascii="仿宋_GB2312" w:hAnsi="仿宋_GB2312" w:cs="仿宋_GB2312" w:eastAsia="仿宋_GB2312"/>
                <w:sz w:val="21"/>
              </w:rPr>
              <w:t>5.内镜运转车支架采用碳钢钢管折弯而成，表面采用喷涂工艺处理。</w:t>
            </w:r>
          </w:p>
          <w:p>
            <w:pPr>
              <w:pStyle w:val="null3"/>
              <w:jc w:val="both"/>
            </w:pPr>
            <w:r>
              <w:rPr>
                <w:rFonts w:ascii="仿宋_GB2312" w:hAnsi="仿宋_GB2312" w:cs="仿宋_GB2312" w:eastAsia="仿宋_GB2312"/>
                <w:sz w:val="21"/>
              </w:rPr>
              <w:t>6.周转盘材料由高分子复合材料独立开模制成，带托盘盖子，采用PMMA高分子材料经过二次加热模压而成，托盘内设计有内镜存放导向条。</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b/>
              </w:rPr>
              <w:t>（七）储镜室</w:t>
            </w:r>
          </w:p>
          <w:p>
            <w:pPr>
              <w:pStyle w:val="null3"/>
              <w:jc w:val="both"/>
            </w:pPr>
            <w:r>
              <w:rPr>
                <w:rFonts w:ascii="仿宋_GB2312" w:hAnsi="仿宋_GB2312" w:cs="仿宋_GB2312" w:eastAsia="仿宋_GB2312"/>
                <w:sz w:val="21"/>
              </w:rPr>
              <w:t>1.可悬挂（摆放）≥40条内镜（胃、肠、十二指肠、超声内镜）。</w:t>
            </w:r>
          </w:p>
          <w:p>
            <w:pPr>
              <w:pStyle w:val="null3"/>
              <w:jc w:val="both"/>
            </w:pPr>
            <w:r>
              <w:rPr>
                <w:rFonts w:ascii="仿宋_GB2312" w:hAnsi="仿宋_GB2312" w:cs="仿宋_GB2312" w:eastAsia="仿宋_GB2312"/>
                <w:sz w:val="21"/>
              </w:rPr>
              <w:t>2.具备空气消毒。</w:t>
            </w:r>
          </w:p>
          <w:p>
            <w:pPr>
              <w:pStyle w:val="null3"/>
              <w:jc w:val="both"/>
            </w:pPr>
            <w:r>
              <w:rPr>
                <w:rFonts w:ascii="仿宋_GB2312" w:hAnsi="仿宋_GB2312" w:cs="仿宋_GB2312" w:eastAsia="仿宋_GB2312"/>
                <w:sz w:val="21"/>
              </w:rPr>
              <w:t>3.墙面符合内镜储存标准。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国产设备合同签订之日起60日历天内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货到安装验收合格并经15天试用期满符合合同约定的质量标准要求，经产品最终验收合格后，一个月内全额支付合同总金额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 1.1、货物到达采购人指定地点后，由投标人和采购人约定时间根据合同要求进行清点验收，确认产地品牌、规格型号和数量等。 1.2、设备安装、调试、自检正常，且可正常使用后，由投标人书面向采购人申请正式验收。 1.3、投标人按照采购人的验收管理制度和流程准备好验收资料后，按约定时间进行设备运行（正式）验收。设备验收合格后，验收人员在设备验收单上签字作为对货物的最终认可。 1.4、投标人须向采购人提交货物实施过程中的所有资料，以便日后管理和维护。 2.验收依据： 2.1、本合同及附件文本； 2.2、国家相应的标准、规范； 2.3、招标文件、投标文件、澄清表（函）。 2.4、易损配件、备件报价单。 2.5、提供原厂质保文件。 2.6、其它。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按照采购文件、响应文件及合同约定执行</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原厂质保要求：要求投标设备原厂质保≥3年。合同签订时，投标人向采购人提供和原厂签订的≥3年的质保合同，内容需明确已响应的质保内容和拟签订采购合同的履约约定内容，并明确质保期内出现质量问题，全权由原厂负责处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一、履约能力要求： 1、质保期内： 1.1、设备发生故障，在接到采购人通知后，投标人2小时内响应， 8小时内到达现场明确解决方案，48小时内无法修复提供备用机。若需返厂维修，10个工作日内仍无法修复的，需更换同规格型号原厂全新产品。以上环节产生的相关费用均包含在投标价中。 1.2、投标人销售及原厂维修人员须定期巡访医院，及时解决相关设备的各种问题。质保期内保证整机按照保养手册至少每季度保养一次。 2、投标人在质保期结束前，对设备进行系统测试，全面保养维护，确保设备正常运行。 3、质保期满后：投标人提供每年不低于四次的巡访，以保证设备正常运行。如采购人要求，投标人须提供优惠有偿维修服务，并负责成本价供应设备所需的原厂备品、备件，提供主要易损备件报价单。设备出现的故障，投标人应提供及时、有效的技术支持和售后服务，维修更换的配件、备件质保时间为≥12个月，投标人保证所提供的零备件按成本价收取费用，免工时费。 4、使用培训：设备安装调试完成后，投标人须安排原厂工程师对设备使用人员进行设备安装调试及操作应用等技术培训，直至使用人员熟练掌握该设备的全部功能操作。提供每年不低于2次的理论和操作应用培训。培训环节产生的相关费用包含于投标价中。 5、开机率：全年≥95%（全年按365天计），故障停机每超过一天，保修期顺延5天，以此类推。 6、服务承诺： 6.1、质保期内提供的所有服务，不收取任何费用。 6.2、设备所需备件充足，并保证不低于10年的供应期，提供主要配件清单。 二、付款方式补充说明如下： 1、货到安装验收合格并经15天试用期满符合合同约定的质量标准要求，经产品最终验收合格后，一个月内全额支付合同总金额。 2、乙方应当按照中标合同总金额的5%作为履约保证金，保证期为中标（成交）之日起至项目服务期结束之日。保证期满乙方如约履行合同的，在合同服务期结束之日起30日内无息退还履约保证金。 三、中标供应商领取中标（成交）通知书时，向采购代理机构提供一正两副（和上传文件保持一致的）纸质投标（响应）文件用于备案及档案保存。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三个月内供应商开户银行基本账户银行出具的资信证明（附《基本存款账户信息》或《银行开户许可证》复印件）；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提供2025年1月（含1月）以来至少一个月的纳税证明或完税证明（时间以税款所属时期为准），依法免税的单位应提供相关证明材料</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 3 年内在经营活动中没有重大违法记录的书面声明</w:t>
            </w:r>
          </w:p>
        </w:tc>
        <w:tc>
          <w:tcPr>
            <w:tcW w:type="dxa" w:w="3322"/>
          </w:tcPr>
          <w:p>
            <w:pPr>
              <w:pStyle w:val="null3"/>
            </w:pPr>
            <w:r>
              <w:rPr>
                <w:rFonts w:ascii="仿宋_GB2312" w:hAnsi="仿宋_GB2312" w:cs="仿宋_GB2312" w:eastAsia="仿宋_GB2312"/>
              </w:rPr>
              <w:t>参加政府采购活动前 3 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非法定代表人参加投标的，须提供法定代表人委托授权书、被授权人身份证及开标截止前连续三个月在投标单位缴纳的社会保险证明，法定代表人参加投标时,只需提供法定代表人身份证；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医疗器械经营许可证</w:t>
            </w:r>
          </w:p>
        </w:tc>
        <w:tc>
          <w:tcPr>
            <w:tcW w:type="dxa" w:w="3322"/>
          </w:tcPr>
          <w:p>
            <w:pPr>
              <w:pStyle w:val="null3"/>
            </w:pPr>
            <w:r>
              <w:rPr>
                <w:rFonts w:ascii="仿宋_GB2312" w:hAnsi="仿宋_GB2312" w:cs="仿宋_GB2312" w:eastAsia="仿宋_GB2312"/>
              </w:rPr>
              <w:t xml:space="preserve">供应商须提供医疗器械经营许可证或备案凭证（所响应产品须在其经营范围内）和所响应产品的医疗器械产品注册证及其附件或备案凭证及所响应产品的医疗器械生产许可证或备案凭证； </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供应商与其他投标单位无交叉控股股东、无交叉兼任高级管理人员及涉嫌联合串标行为，无采购单位和招标代理机构职工在该单位兼职的情况，不向采购单位和代理机构相关人员输送利益等行贿行为(提供承诺书)</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本项目不接受由西安市第一医院职工及其亲属投资举办的企业参加投标</w:t>
            </w:r>
          </w:p>
        </w:tc>
        <w:tc>
          <w:tcPr>
            <w:tcW w:type="dxa" w:w="3322"/>
          </w:tcPr>
          <w:p>
            <w:pPr>
              <w:pStyle w:val="null3"/>
            </w:pPr>
            <w:r>
              <w:rPr>
                <w:rFonts w:ascii="仿宋_GB2312" w:hAnsi="仿宋_GB2312" w:cs="仿宋_GB2312" w:eastAsia="仿宋_GB2312"/>
              </w:rPr>
              <w:t>本项目不接受由西安市第一医院职工及其亲属投资举办的企业参加投标</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 不合格 投标报价未超过采购预算或者最高限价 合格</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投标文件的交货期、质保期</w:t>
            </w:r>
          </w:p>
        </w:tc>
        <w:tc>
          <w:tcPr>
            <w:tcW w:type="dxa" w:w="3322"/>
          </w:tcPr>
          <w:p>
            <w:pPr>
              <w:pStyle w:val="null3"/>
            </w:pPr>
            <w:r>
              <w:rPr>
                <w:rFonts w:ascii="仿宋_GB2312" w:hAnsi="仿宋_GB2312" w:cs="仿宋_GB2312" w:eastAsia="仿宋_GB2312"/>
              </w:rPr>
              <w:t>投标文件的交货期、质保期不满足招标文件要求 不合格 投标文件的交货期、质保期满足招标文件要求 合格</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 不合格 投标文件的签署、盖章符合招标文件要求 合格</w:t>
            </w:r>
          </w:p>
        </w:tc>
        <w:tc>
          <w:tcPr>
            <w:tcW w:type="dxa" w:w="1661"/>
          </w:tcPr>
          <w:p>
            <w:pPr>
              <w:pStyle w:val="null3"/>
            </w:pPr>
            <w:r>
              <w:rPr>
                <w:rFonts w:ascii="仿宋_GB2312" w:hAnsi="仿宋_GB2312" w:cs="仿宋_GB2312" w:eastAsia="仿宋_GB2312"/>
              </w:rPr>
              <w:t>响应文件封面 分项报价表.docx 中小企业声明函 残疾人福利性单位声明函 商务应答表 标的清单 报价表 产品技术参数表.docx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 不合格 投标文件有效期达到招标文件要求的 合格</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投标文件货物标的出现漏项或货物数量与要求不符的 不合格 投标文件货物标的未出现漏项或货物数量与要求符合的 合格</w:t>
            </w:r>
          </w:p>
        </w:tc>
        <w:tc>
          <w:tcPr>
            <w:tcW w:type="dxa" w:w="1661"/>
          </w:tcPr>
          <w:p>
            <w:pPr>
              <w:pStyle w:val="null3"/>
            </w:pPr>
            <w:r>
              <w:rPr>
                <w:rFonts w:ascii="仿宋_GB2312" w:hAnsi="仿宋_GB2312" w:cs="仿宋_GB2312" w:eastAsia="仿宋_GB2312"/>
              </w:rPr>
              <w:t>响应文件封面 分项报价表.docx 标的清单 报价表 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 不合格 投标文件没有采购人不能接受的附加条件的 合格</w:t>
            </w:r>
          </w:p>
        </w:tc>
        <w:tc>
          <w:tcPr>
            <w:tcW w:type="dxa" w:w="1661"/>
          </w:tcPr>
          <w:p>
            <w:pPr>
              <w:pStyle w:val="null3"/>
            </w:pPr>
            <w:r>
              <w:rPr>
                <w:rFonts w:ascii="仿宋_GB2312" w:hAnsi="仿宋_GB2312" w:cs="仿宋_GB2312" w:eastAsia="仿宋_GB2312"/>
              </w:rPr>
              <w:t>响应文件封面 分项报价表.docx 商务应答表 供应商认为有必要说明的其他问题.docx 标的清单 报价表 产品技术参数表.docx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不存在法律、法规和招标文件规定的其他无效情形 合 格，存在法律、法规和招标文件规定的其他无效情形 不合格</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根据供应商提供所投产品的技术偏离表及相应的证明材料，经评审专家审定得分。 基本分（30分）：完全符合、响应招标文件要求，没有负偏离计30分，▲参数负偏离一项扣2分，其他参数每负偏离一项扣0.5分，扣完为止。 备注：▲参数须按照招标文件要求提供相应的证明材料（证明材料包括但不限于产品彩页、检测报告、功能截图、盖章的说明书等），并在投标文件中标注页码，未提供或提供的证明材料低于采购文件规定的相应技术参数与性能指标时视为负偏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设备选型方案</w:t>
            </w:r>
          </w:p>
        </w:tc>
        <w:tc>
          <w:tcPr>
            <w:tcW w:type="dxa" w:w="2492"/>
          </w:tcPr>
          <w:p>
            <w:pPr>
              <w:pStyle w:val="null3"/>
            </w:pPr>
            <w:r>
              <w:rPr>
                <w:rFonts w:ascii="仿宋_GB2312" w:hAnsi="仿宋_GB2312" w:cs="仿宋_GB2312" w:eastAsia="仿宋_GB2312"/>
              </w:rPr>
              <w:t>根据供应商提供的设备选型方案进行评审，该方案包含：①所投产品型号、功能、技术规格等详细信息描述；②根据所投产品品牌与配置清单，设备配置先进、选型科学合理，从配置完整性、性能稳定性、兼容性、行业使用广泛性等方面描述（供应商须提供证明材料，包括但不限于所投设备产品临床使用优势、市场销售情况等）；③确保设备供应渠道正常、检验手续合法有效、无产权纠纷（供应商须提供证明材料，包括但不限于授权函、销售协议、代理协议等）。 提供的上述3项内容完整可行得6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设备选型方案.docx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质量保证方案。内容包含①整体配置具有合理性、一致性、兼容性②产品品牌、型号、产地明确，备品配件供应有保障③产品性能、使用寿命及效果④质量保证措施。完整提供上述4项内容的得6分；每有一项未提供扣1.5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①总体实施方案；②计划进度安排；③项目团队配备；④供货方案；⑤安装调试方案；⑥项目培训、验收方案。完整提供上述6项内容的得12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质量保证期限及质量保证的范围承诺；②售后服务保障措施；③售后人员配置安排计划；④故障处理响应时间。完整提供上述4项内容的得6分；每有一项未提供扣1.5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提供所投产品(全自动清洗消毒机)自2022年9月1日至今项目合同（以合同签订日期为准），每提供1个得2分，最高得10分。备注：响应文件中提供合同复印件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 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分项报价表.docx 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详见附件：设备选型方案.docx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