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9FBDF6">
      <w:pPr>
        <w:tabs>
          <w:tab w:val="left" w:pos="3544"/>
        </w:tabs>
        <w:spacing w:line="360" w:lineRule="auto"/>
        <w:jc w:val="center"/>
        <w:outlineLvl w:val="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合同格式</w:t>
      </w:r>
    </w:p>
    <w:p w14:paraId="0DCCD09C">
      <w:pPr>
        <w:tabs>
          <w:tab w:val="left" w:pos="3544"/>
        </w:tabs>
        <w:spacing w:line="360" w:lineRule="auto"/>
        <w:jc w:val="center"/>
        <w:outlineLvl w:val="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（参考文本</w:t>
      </w:r>
      <w:r>
        <w:rPr>
          <w:rFonts w:hint="eastAsia" w:ascii="仿宋" w:hAnsi="仿宋" w:eastAsia="仿宋" w:cs="仿宋"/>
          <w:b/>
          <w:color w:val="000000"/>
          <w:sz w:val="24"/>
          <w:szCs w:val="24"/>
          <w:highlight w:val="none"/>
          <w:lang w:eastAsia="zh-CN"/>
        </w:rPr>
        <w:t>，</w:t>
      </w:r>
      <w:r>
        <w:rPr>
          <w:rFonts w:hint="eastAsia" w:ascii="仿宋" w:hAnsi="仿宋" w:eastAsia="仿宋" w:cs="仿宋"/>
          <w:b/>
          <w:color w:val="000000"/>
          <w:sz w:val="24"/>
          <w:szCs w:val="24"/>
          <w:highlight w:val="none"/>
          <w:lang w:val="en-US" w:eastAsia="zh-CN"/>
        </w:rPr>
        <w:t>以最终签订的为准</w:t>
      </w:r>
      <w:r>
        <w:rPr>
          <w:rFonts w:hint="eastAsia" w:ascii="仿宋" w:hAnsi="仿宋" w:eastAsia="仿宋" w:cs="仿宋"/>
          <w:b/>
          <w:color w:val="000000"/>
          <w:sz w:val="24"/>
          <w:szCs w:val="24"/>
          <w:highlight w:val="none"/>
        </w:rPr>
        <w:t>）</w:t>
      </w:r>
    </w:p>
    <w:p w14:paraId="2747C06C">
      <w:pPr>
        <w:jc w:val="center"/>
        <w:rPr>
          <w:rFonts w:hint="eastAsia" w:ascii="仿宋" w:hAnsi="仿宋" w:eastAsia="仿宋" w:cs="仿宋"/>
          <w:sz w:val="24"/>
          <w:szCs w:val="24"/>
          <w:highlight w:val="none"/>
          <w:u w:val="single"/>
        </w:rPr>
      </w:pPr>
      <w:bookmarkStart w:id="0" w:name="_Toc72310070"/>
      <w:bookmarkStart w:id="1" w:name="_Toc71298316"/>
      <w:bookmarkStart w:id="2" w:name="_Toc72309701"/>
      <w:r>
        <w:rPr>
          <w:rFonts w:hint="eastAsia" w:ascii="仿宋" w:hAnsi="仿宋" w:eastAsia="仿宋" w:cs="仿宋"/>
          <w:sz w:val="24"/>
          <w:szCs w:val="24"/>
          <w:highlight w:val="none"/>
          <w:u w:val="single"/>
        </w:rPr>
        <w:t>（本部分合同格式为中标后，签订采购合同时参考使用文本）</w:t>
      </w:r>
      <w:bookmarkEnd w:id="0"/>
      <w:bookmarkEnd w:id="1"/>
      <w:bookmarkEnd w:id="2"/>
    </w:p>
    <w:p w14:paraId="2A70F30E">
      <w:pPr>
        <w:rPr>
          <w:rFonts w:hint="eastAsia" w:ascii="仿宋" w:hAnsi="仿宋" w:eastAsia="仿宋" w:cs="仿宋"/>
          <w:sz w:val="24"/>
          <w:szCs w:val="24"/>
          <w:highlight w:val="none"/>
        </w:rPr>
      </w:pPr>
    </w:p>
    <w:p w14:paraId="7E020185">
      <w:pPr>
        <w:rPr>
          <w:rFonts w:hint="eastAsia" w:ascii="仿宋" w:hAnsi="仿宋" w:eastAsia="仿宋" w:cs="仿宋"/>
          <w:b/>
          <w:sz w:val="24"/>
          <w:szCs w:val="24"/>
          <w:highlight w:val="none"/>
        </w:rPr>
      </w:pPr>
    </w:p>
    <w:p w14:paraId="359DC12E">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合同编号：</w:t>
      </w:r>
    </w:p>
    <w:p w14:paraId="78ABBC4D">
      <w:pPr>
        <w:ind w:firstLine="964"/>
        <w:jc w:val="center"/>
        <w:rPr>
          <w:rFonts w:hint="eastAsia" w:ascii="仿宋" w:hAnsi="仿宋" w:eastAsia="仿宋" w:cs="仿宋"/>
          <w:b/>
          <w:snapToGrid w:val="0"/>
          <w:sz w:val="24"/>
          <w:szCs w:val="24"/>
          <w:highlight w:val="none"/>
        </w:rPr>
      </w:pPr>
    </w:p>
    <w:p w14:paraId="4169460D">
      <w:pPr>
        <w:pStyle w:val="6"/>
        <w:spacing w:line="360" w:lineRule="auto"/>
        <w:ind w:firstLine="482" w:firstLineChars="200"/>
        <w:jc w:val="center"/>
        <w:rPr>
          <w:rFonts w:hint="eastAsia" w:ascii="仿宋" w:hAnsi="仿宋" w:eastAsia="仿宋" w:cs="仿宋"/>
          <w:b/>
          <w:bCs/>
          <w:color w:val="333333"/>
          <w:sz w:val="24"/>
          <w:szCs w:val="24"/>
          <w:highlight w:val="none"/>
          <w:lang w:eastAsia="zh-CN"/>
        </w:rPr>
      </w:pPr>
    </w:p>
    <w:p w14:paraId="5A531D77">
      <w:pPr>
        <w:pStyle w:val="6"/>
        <w:spacing w:line="360" w:lineRule="auto"/>
        <w:ind w:firstLine="482" w:firstLineChars="200"/>
        <w:jc w:val="center"/>
        <w:rPr>
          <w:rFonts w:hint="eastAsia" w:ascii="仿宋" w:hAnsi="仿宋" w:eastAsia="仿宋" w:cs="仿宋"/>
          <w:b/>
          <w:bCs/>
          <w:color w:val="333333"/>
          <w:sz w:val="24"/>
          <w:szCs w:val="24"/>
          <w:highlight w:val="none"/>
          <w:lang w:eastAsia="zh-CN"/>
        </w:rPr>
      </w:pPr>
    </w:p>
    <w:p w14:paraId="1CCC274C">
      <w:pPr>
        <w:pStyle w:val="6"/>
        <w:spacing w:line="360" w:lineRule="auto"/>
        <w:ind w:firstLine="482" w:firstLineChars="200"/>
        <w:jc w:val="center"/>
        <w:rPr>
          <w:rFonts w:hint="eastAsia" w:ascii="仿宋" w:hAnsi="仿宋" w:eastAsia="仿宋" w:cs="仿宋"/>
          <w:b/>
          <w:bCs/>
          <w:color w:val="333333"/>
          <w:sz w:val="24"/>
          <w:szCs w:val="24"/>
          <w:highlight w:val="none"/>
          <w:lang w:eastAsia="zh-CN"/>
        </w:rPr>
      </w:pPr>
    </w:p>
    <w:p w14:paraId="434B547C">
      <w:pPr>
        <w:pStyle w:val="6"/>
        <w:spacing w:line="360" w:lineRule="auto"/>
        <w:ind w:firstLine="482" w:firstLineChars="200"/>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（项目名称）</w:t>
      </w:r>
    </w:p>
    <w:p w14:paraId="57BF46BD">
      <w:pPr>
        <w:pStyle w:val="6"/>
        <w:spacing w:line="360" w:lineRule="auto"/>
        <w:ind w:firstLine="482" w:firstLineChars="20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（项目编号：）</w:t>
      </w:r>
    </w:p>
    <w:p w14:paraId="2EE761F7">
      <w:pPr>
        <w:pStyle w:val="6"/>
        <w:rPr>
          <w:rFonts w:hint="eastAsia" w:ascii="仿宋" w:hAnsi="仿宋" w:eastAsia="仿宋" w:cs="仿宋"/>
          <w:b/>
          <w:snapToGrid w:val="0"/>
          <w:sz w:val="24"/>
          <w:szCs w:val="24"/>
          <w:highlight w:val="none"/>
        </w:rPr>
      </w:pPr>
    </w:p>
    <w:p w14:paraId="03ABE791">
      <w:pPr>
        <w:pStyle w:val="6"/>
        <w:rPr>
          <w:rFonts w:hint="eastAsia" w:ascii="仿宋" w:hAnsi="仿宋" w:eastAsia="仿宋" w:cs="仿宋"/>
          <w:b/>
          <w:snapToGrid w:val="0"/>
          <w:sz w:val="24"/>
          <w:szCs w:val="24"/>
          <w:highlight w:val="none"/>
        </w:rPr>
      </w:pPr>
    </w:p>
    <w:p w14:paraId="7F1EEAB6">
      <w:pPr>
        <w:ind w:firstLine="600"/>
        <w:jc w:val="center"/>
        <w:rPr>
          <w:rFonts w:hint="eastAsia" w:ascii="仿宋" w:hAnsi="仿宋" w:eastAsia="仿宋" w:cs="仿宋"/>
          <w:sz w:val="24"/>
          <w:szCs w:val="24"/>
          <w:highlight w:val="none"/>
        </w:rPr>
      </w:pPr>
    </w:p>
    <w:p w14:paraId="64A07B49">
      <w:pPr>
        <w:pStyle w:val="2"/>
        <w:rPr>
          <w:rFonts w:hint="eastAsia" w:ascii="仿宋" w:hAnsi="仿宋" w:eastAsia="仿宋" w:cs="仿宋"/>
          <w:sz w:val="24"/>
          <w:szCs w:val="24"/>
          <w:highlight w:val="none"/>
        </w:rPr>
      </w:pPr>
    </w:p>
    <w:p w14:paraId="26FC809B">
      <w:pPr>
        <w:pStyle w:val="2"/>
        <w:rPr>
          <w:rFonts w:hint="eastAsia" w:ascii="仿宋" w:hAnsi="仿宋" w:eastAsia="仿宋" w:cs="仿宋"/>
          <w:sz w:val="24"/>
          <w:szCs w:val="24"/>
          <w:highlight w:val="none"/>
        </w:rPr>
      </w:pPr>
    </w:p>
    <w:p w14:paraId="062C4C63">
      <w:pPr>
        <w:pStyle w:val="2"/>
        <w:rPr>
          <w:rFonts w:hint="eastAsia" w:ascii="仿宋" w:hAnsi="仿宋" w:eastAsia="仿宋" w:cs="仿宋"/>
          <w:sz w:val="24"/>
          <w:szCs w:val="24"/>
          <w:highlight w:val="none"/>
        </w:rPr>
      </w:pPr>
    </w:p>
    <w:p w14:paraId="55F25824">
      <w:pPr>
        <w:pStyle w:val="2"/>
        <w:rPr>
          <w:rFonts w:hint="eastAsia" w:ascii="仿宋" w:hAnsi="仿宋" w:eastAsia="仿宋" w:cs="仿宋"/>
          <w:sz w:val="24"/>
          <w:szCs w:val="24"/>
          <w:highlight w:val="none"/>
        </w:rPr>
      </w:pPr>
    </w:p>
    <w:p w14:paraId="2C142FE5">
      <w:pPr>
        <w:pStyle w:val="2"/>
        <w:rPr>
          <w:rFonts w:hint="eastAsia" w:ascii="仿宋" w:hAnsi="仿宋" w:eastAsia="仿宋" w:cs="仿宋"/>
          <w:sz w:val="24"/>
          <w:szCs w:val="24"/>
          <w:highlight w:val="none"/>
        </w:rPr>
      </w:pPr>
    </w:p>
    <w:p w14:paraId="16EA8673">
      <w:pPr>
        <w:spacing w:line="360" w:lineRule="auto"/>
        <w:ind w:firstLine="960" w:firstLineChars="400"/>
        <w:rPr>
          <w:rFonts w:hint="eastAsia" w:ascii="仿宋" w:hAnsi="仿宋" w:eastAsia="仿宋" w:cs="仿宋"/>
          <w:sz w:val="24"/>
          <w:szCs w:val="24"/>
          <w:highlight w:val="none"/>
        </w:rPr>
      </w:pPr>
      <w:r>
        <w:rPr>
          <w:rFonts w:hint="eastAsia" w:ascii="仿宋" w:hAnsi="仿宋" w:eastAsia="仿宋" w:cs="仿宋"/>
          <w:sz w:val="24"/>
          <w:szCs w:val="24"/>
          <w:highlight w:val="none"/>
        </w:rPr>
        <w:t>甲  方：</w:t>
      </w:r>
    </w:p>
    <w:p w14:paraId="07AAE699">
      <w:pPr>
        <w:spacing w:line="360" w:lineRule="auto"/>
        <w:ind w:firstLine="960" w:firstLineChars="400"/>
        <w:rPr>
          <w:rFonts w:hint="eastAsia" w:ascii="仿宋" w:hAnsi="仿宋" w:eastAsia="仿宋" w:cs="仿宋"/>
          <w:sz w:val="24"/>
          <w:szCs w:val="24"/>
          <w:highlight w:val="none"/>
        </w:rPr>
      </w:pPr>
      <w:r>
        <w:rPr>
          <w:rFonts w:hint="eastAsia" w:ascii="仿宋" w:hAnsi="仿宋" w:eastAsia="仿宋" w:cs="仿宋"/>
          <w:sz w:val="24"/>
          <w:szCs w:val="24"/>
          <w:highlight w:val="none"/>
        </w:rPr>
        <w:t>乙  方：</w:t>
      </w:r>
    </w:p>
    <w:p w14:paraId="3D6AF919">
      <w:pPr>
        <w:spacing w:line="360" w:lineRule="auto"/>
        <w:jc w:val="center"/>
        <w:rPr>
          <w:rFonts w:hint="eastAsia" w:ascii="仿宋" w:hAnsi="仿宋" w:eastAsia="仿宋" w:cs="仿宋"/>
          <w:sz w:val="24"/>
          <w:szCs w:val="24"/>
          <w:highlight w:val="none"/>
        </w:rPr>
      </w:pPr>
    </w:p>
    <w:p w14:paraId="5EB2E9BB">
      <w:pPr>
        <w:pStyle w:val="3"/>
        <w:spacing w:line="360" w:lineRule="auto"/>
        <w:rPr>
          <w:rFonts w:hint="eastAsia" w:ascii="仿宋" w:hAnsi="仿宋" w:eastAsia="仿宋" w:cs="仿宋"/>
          <w:sz w:val="24"/>
          <w:szCs w:val="24"/>
          <w:highlight w:val="none"/>
        </w:rPr>
      </w:pPr>
    </w:p>
    <w:p w14:paraId="02957BD2">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202</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年   月</w:t>
      </w:r>
    </w:p>
    <w:p w14:paraId="2CA0AD0B">
      <w:pPr>
        <w:spacing w:line="420" w:lineRule="exact"/>
        <w:rPr>
          <w:rFonts w:hint="eastAsia" w:ascii="仿宋" w:hAnsi="仿宋" w:eastAsia="仿宋" w:cs="仿宋"/>
          <w:sz w:val="24"/>
          <w:szCs w:val="24"/>
          <w:highlight w:val="none"/>
        </w:rPr>
      </w:pPr>
    </w:p>
    <w:p w14:paraId="4CB938B6">
      <w:pPr>
        <w:spacing w:line="360" w:lineRule="auto"/>
        <w:ind w:firstLine="480" w:firstLineChars="200"/>
        <w:rPr>
          <w:rFonts w:hint="eastAsia" w:ascii="仿宋" w:hAnsi="仿宋" w:eastAsia="仿宋" w:cs="仿宋"/>
          <w:sz w:val="24"/>
          <w:szCs w:val="24"/>
          <w:highlight w:val="none"/>
        </w:rPr>
        <w:sectPr>
          <w:footerReference r:id="rId3" w:type="default"/>
          <w:pgSz w:w="11906" w:h="16838"/>
          <w:pgMar w:top="1418" w:right="1418" w:bottom="1418" w:left="1418" w:header="851" w:footer="992" w:gutter="0"/>
          <w:pgNumType w:fmt="decimal"/>
          <w:cols w:space="425" w:num="1"/>
          <w:docGrid w:type="lines" w:linePitch="381" w:charSpace="704"/>
        </w:sectPr>
      </w:pPr>
    </w:p>
    <w:p w14:paraId="25237BF7">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甲方：西安市发展和改革委员会</w:t>
      </w:r>
    </w:p>
    <w:p w14:paraId="5D5776EA">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乙方：______________________</w:t>
      </w:r>
    </w:p>
    <w:p w14:paraId="7F79D415">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鉴证方：____________________</w:t>
      </w:r>
    </w:p>
    <w:p w14:paraId="220A15F9">
      <w:pPr>
        <w:pStyle w:val="7"/>
        <w:ind w:firstLine="480" w:firstLineChars="200"/>
        <w:rPr>
          <w:rFonts w:hint="eastAsia" w:ascii="仿宋" w:hAnsi="仿宋" w:eastAsia="仿宋" w:cs="仿宋"/>
          <w:sz w:val="24"/>
          <w:szCs w:val="24"/>
        </w:rPr>
      </w:pPr>
    </w:p>
    <w:p w14:paraId="7FCA2B1A">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鉴证方就甲方所需服务，在</w:t>
      </w:r>
      <w:r>
        <w:rPr>
          <w:rFonts w:hint="eastAsia" w:ascii="仿宋" w:hAnsi="仿宋" w:eastAsia="仿宋" w:cs="仿宋"/>
          <w:sz w:val="24"/>
          <w:szCs w:val="24"/>
          <w:u w:val="single"/>
          <w:lang w:val="en-US" w:eastAsia="zh-CN"/>
        </w:rPr>
        <w:t>西安市财政局政府采购管理处</w:t>
      </w:r>
      <w:r>
        <w:rPr>
          <w:rFonts w:hint="eastAsia" w:ascii="仿宋" w:hAnsi="仿宋" w:eastAsia="仿宋" w:cs="仿宋"/>
          <w:sz w:val="24"/>
          <w:szCs w:val="24"/>
          <w:u w:val="single"/>
        </w:rPr>
        <w:t>_</w:t>
      </w:r>
      <w:r>
        <w:rPr>
          <w:rFonts w:hint="eastAsia" w:ascii="仿宋" w:hAnsi="仿宋" w:eastAsia="仿宋" w:cs="仿宋"/>
          <w:sz w:val="24"/>
          <w:szCs w:val="24"/>
        </w:rPr>
        <w:t>的监督管理下，按照政府采购程序组织公开招标，确定乙方为</w:t>
      </w:r>
      <w:r>
        <w:rPr>
          <w:rFonts w:hint="eastAsia" w:ascii="仿宋" w:hAnsi="仿宋" w:eastAsia="仿宋" w:cs="仿宋"/>
          <w:sz w:val="24"/>
          <w:szCs w:val="24"/>
          <w:u w:val="single"/>
          <w:lang w:val="en-US" w:eastAsia="zh-CN"/>
        </w:rPr>
        <w:t xml:space="preserve"> （项目名称）    （项目编号：）（合同包     ）</w:t>
      </w:r>
      <w:r>
        <w:rPr>
          <w:rFonts w:hint="eastAsia" w:ascii="仿宋" w:hAnsi="仿宋" w:eastAsia="仿宋" w:cs="仿宋"/>
          <w:sz w:val="24"/>
          <w:szCs w:val="24"/>
        </w:rPr>
        <w:t>的中标</w:t>
      </w:r>
      <w:r>
        <w:rPr>
          <w:rFonts w:hint="eastAsia" w:ascii="仿宋" w:hAnsi="仿宋" w:eastAsia="仿宋" w:cs="仿宋"/>
          <w:sz w:val="24"/>
          <w:szCs w:val="24"/>
          <w:lang w:val="en-US" w:eastAsia="zh-CN"/>
        </w:rPr>
        <w:t>人</w:t>
      </w:r>
      <w:r>
        <w:rPr>
          <w:rFonts w:hint="eastAsia" w:ascii="仿宋" w:hAnsi="仿宋" w:eastAsia="仿宋" w:cs="仿宋"/>
          <w:sz w:val="24"/>
          <w:szCs w:val="24"/>
        </w:rPr>
        <w:t>。依据《中华人民共和国政府采购法》、《中华人民共和国民法典》及招标文件、中标通知书，经甲、乙双方协商，鉴证方确认，达成如下合同条款。</w:t>
      </w:r>
    </w:p>
    <w:p w14:paraId="09E47FDB">
      <w:pPr>
        <w:pStyle w:val="7"/>
        <w:ind w:firstLine="482" w:firstLineChars="200"/>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一、合同标的物内容及数量</w:t>
      </w:r>
    </w:p>
    <w:tbl>
      <w:tblPr>
        <w:tblStyle w:val="4"/>
        <w:tblW w:w="9336"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710"/>
        <w:gridCol w:w="2152"/>
        <w:gridCol w:w="1556"/>
        <w:gridCol w:w="818"/>
        <w:gridCol w:w="1603"/>
        <w:gridCol w:w="768"/>
        <w:gridCol w:w="867"/>
        <w:gridCol w:w="862"/>
      </w:tblGrid>
      <w:tr w14:paraId="40ED73C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803" w:hRule="atLeast"/>
          <w:jc w:val="center"/>
        </w:trPr>
        <w:tc>
          <w:tcPr>
            <w:tcW w:w="710" w:type="dxa"/>
            <w:tcBorders>
              <w:top w:val="single" w:color="auto" w:sz="12" w:space="0"/>
              <w:bottom w:val="single" w:color="auto" w:sz="2" w:space="0"/>
            </w:tcBorders>
            <w:shd w:val="clear" w:color="auto" w:fill="F1F1F1" w:themeFill="background1" w:themeFillShade="F2"/>
            <w:vAlign w:val="center"/>
          </w:tcPr>
          <w:p w14:paraId="1E09AE55">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序号</w:t>
            </w:r>
          </w:p>
        </w:tc>
        <w:tc>
          <w:tcPr>
            <w:tcW w:w="2152" w:type="dxa"/>
            <w:tcBorders>
              <w:top w:val="single" w:color="auto" w:sz="12" w:space="0"/>
              <w:bottom w:val="single" w:color="auto" w:sz="2" w:space="0"/>
            </w:tcBorders>
            <w:shd w:val="clear" w:color="auto" w:fill="F1F1F1" w:themeFill="background1" w:themeFillShade="F2"/>
            <w:vAlign w:val="center"/>
          </w:tcPr>
          <w:p w14:paraId="7471A813">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服务名称</w:t>
            </w:r>
          </w:p>
        </w:tc>
        <w:tc>
          <w:tcPr>
            <w:tcW w:w="1556" w:type="dxa"/>
            <w:tcBorders>
              <w:top w:val="single" w:color="auto" w:sz="12" w:space="0"/>
              <w:bottom w:val="single" w:color="auto" w:sz="2" w:space="0"/>
            </w:tcBorders>
            <w:shd w:val="clear" w:color="auto" w:fill="F1F1F1" w:themeFill="background1" w:themeFillShade="F2"/>
            <w:vAlign w:val="center"/>
          </w:tcPr>
          <w:p w14:paraId="4749DFC1">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服务内容</w:t>
            </w:r>
          </w:p>
        </w:tc>
        <w:tc>
          <w:tcPr>
            <w:tcW w:w="818" w:type="dxa"/>
            <w:tcBorders>
              <w:top w:val="single" w:color="auto" w:sz="12" w:space="0"/>
              <w:bottom w:val="single" w:color="auto" w:sz="2" w:space="0"/>
            </w:tcBorders>
            <w:shd w:val="clear" w:color="auto" w:fill="F1F1F1" w:themeFill="background1" w:themeFillShade="F2"/>
            <w:vAlign w:val="center"/>
          </w:tcPr>
          <w:p w14:paraId="7819DCE1">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计量单位</w:t>
            </w:r>
          </w:p>
        </w:tc>
        <w:tc>
          <w:tcPr>
            <w:tcW w:w="1603" w:type="dxa"/>
            <w:tcBorders>
              <w:top w:val="single" w:color="auto" w:sz="12" w:space="0"/>
              <w:bottom w:val="single" w:color="auto" w:sz="2" w:space="0"/>
            </w:tcBorders>
            <w:shd w:val="clear" w:color="auto" w:fill="F1F1F1" w:themeFill="background1" w:themeFillShade="F2"/>
            <w:vAlign w:val="center"/>
          </w:tcPr>
          <w:p w14:paraId="133BA7EA">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服务时间</w:t>
            </w:r>
          </w:p>
        </w:tc>
        <w:tc>
          <w:tcPr>
            <w:tcW w:w="768" w:type="dxa"/>
            <w:tcBorders>
              <w:top w:val="single" w:color="auto" w:sz="12" w:space="0"/>
              <w:bottom w:val="single" w:color="auto" w:sz="2" w:space="0"/>
            </w:tcBorders>
            <w:shd w:val="clear" w:color="auto" w:fill="F1F1F1" w:themeFill="background1" w:themeFillShade="F2"/>
            <w:vAlign w:val="center"/>
          </w:tcPr>
          <w:p w14:paraId="72A57F5E">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数量</w:t>
            </w:r>
          </w:p>
        </w:tc>
        <w:tc>
          <w:tcPr>
            <w:tcW w:w="867" w:type="dxa"/>
            <w:tcBorders>
              <w:top w:val="single" w:color="auto" w:sz="12" w:space="0"/>
              <w:bottom w:val="single" w:color="auto" w:sz="2" w:space="0"/>
            </w:tcBorders>
            <w:shd w:val="clear" w:color="auto" w:fill="F1F1F1" w:themeFill="background1" w:themeFillShade="F2"/>
            <w:vAlign w:val="center"/>
          </w:tcPr>
          <w:p w14:paraId="52141E4D">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单价</w:t>
            </w:r>
            <w:r>
              <w:rPr>
                <w:rFonts w:hint="eastAsia" w:ascii="仿宋" w:hAnsi="仿宋" w:eastAsia="仿宋" w:cs="仿宋"/>
                <w:kern w:val="0"/>
                <w:sz w:val="24"/>
                <w:szCs w:val="24"/>
              </w:rPr>
              <w:br w:type="textWrapping"/>
            </w:r>
            <w:r>
              <w:rPr>
                <w:rFonts w:hint="eastAsia" w:ascii="仿宋" w:hAnsi="仿宋" w:eastAsia="仿宋" w:cs="仿宋"/>
                <w:kern w:val="0"/>
                <w:sz w:val="24"/>
                <w:szCs w:val="24"/>
              </w:rPr>
              <w:t>（元）</w:t>
            </w:r>
          </w:p>
        </w:tc>
        <w:tc>
          <w:tcPr>
            <w:tcW w:w="862" w:type="dxa"/>
            <w:tcBorders>
              <w:top w:val="single" w:color="auto" w:sz="12" w:space="0"/>
              <w:bottom w:val="single" w:color="auto" w:sz="2" w:space="0"/>
            </w:tcBorders>
            <w:shd w:val="clear" w:color="auto" w:fill="F1F1F1" w:themeFill="background1" w:themeFillShade="F2"/>
            <w:vAlign w:val="center"/>
          </w:tcPr>
          <w:p w14:paraId="68DB5234">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金额</w:t>
            </w:r>
            <w:r>
              <w:rPr>
                <w:rFonts w:hint="eastAsia" w:ascii="仿宋" w:hAnsi="仿宋" w:eastAsia="仿宋" w:cs="仿宋"/>
                <w:kern w:val="0"/>
                <w:sz w:val="24"/>
                <w:szCs w:val="24"/>
              </w:rPr>
              <w:br w:type="textWrapping"/>
            </w:r>
            <w:r>
              <w:rPr>
                <w:rFonts w:hint="eastAsia" w:ascii="仿宋" w:hAnsi="仿宋" w:eastAsia="仿宋" w:cs="仿宋"/>
                <w:kern w:val="0"/>
                <w:sz w:val="24"/>
                <w:szCs w:val="24"/>
              </w:rPr>
              <w:t>（元）</w:t>
            </w:r>
          </w:p>
        </w:tc>
      </w:tr>
      <w:tr w14:paraId="3CDDA09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82" w:hRule="atLeast"/>
          <w:jc w:val="center"/>
        </w:trPr>
        <w:tc>
          <w:tcPr>
            <w:tcW w:w="710" w:type="dxa"/>
            <w:tcBorders>
              <w:top w:val="single" w:color="auto" w:sz="2" w:space="0"/>
            </w:tcBorders>
            <w:shd w:val="clear" w:color="auto" w:fill="auto"/>
            <w:vAlign w:val="center"/>
          </w:tcPr>
          <w:p w14:paraId="707E64F0">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2152" w:type="dxa"/>
            <w:tcBorders>
              <w:top w:val="single" w:color="auto" w:sz="2" w:space="0"/>
            </w:tcBorders>
            <w:shd w:val="clear" w:color="auto" w:fill="auto"/>
            <w:vAlign w:val="center"/>
          </w:tcPr>
          <w:p w14:paraId="3BF34360">
            <w:pPr>
              <w:tabs>
                <w:tab w:val="left" w:pos="480"/>
              </w:tabs>
              <w:spacing w:line="320" w:lineRule="exact"/>
              <w:jc w:val="center"/>
              <w:rPr>
                <w:rFonts w:hint="eastAsia" w:ascii="仿宋" w:hAnsi="仿宋" w:eastAsia="仿宋" w:cs="仿宋"/>
                <w:kern w:val="0"/>
                <w:sz w:val="24"/>
                <w:szCs w:val="24"/>
              </w:rPr>
            </w:pPr>
          </w:p>
        </w:tc>
        <w:tc>
          <w:tcPr>
            <w:tcW w:w="1556" w:type="dxa"/>
            <w:tcBorders>
              <w:top w:val="single" w:color="auto" w:sz="2" w:space="0"/>
            </w:tcBorders>
            <w:shd w:val="clear" w:color="auto" w:fill="auto"/>
            <w:vAlign w:val="center"/>
          </w:tcPr>
          <w:p w14:paraId="7E6C7AD6">
            <w:pPr>
              <w:tabs>
                <w:tab w:val="left" w:pos="480"/>
              </w:tabs>
              <w:spacing w:line="320" w:lineRule="exact"/>
              <w:jc w:val="center"/>
              <w:rPr>
                <w:rFonts w:hint="eastAsia" w:ascii="仿宋" w:hAnsi="仿宋" w:eastAsia="仿宋" w:cs="仿宋"/>
                <w:kern w:val="0"/>
                <w:sz w:val="24"/>
                <w:szCs w:val="24"/>
              </w:rPr>
            </w:pPr>
          </w:p>
        </w:tc>
        <w:tc>
          <w:tcPr>
            <w:tcW w:w="818" w:type="dxa"/>
            <w:tcBorders>
              <w:top w:val="single" w:color="auto" w:sz="2" w:space="0"/>
            </w:tcBorders>
            <w:shd w:val="clear" w:color="auto" w:fill="auto"/>
            <w:vAlign w:val="center"/>
          </w:tcPr>
          <w:p w14:paraId="22B15017">
            <w:pPr>
              <w:tabs>
                <w:tab w:val="left" w:pos="480"/>
              </w:tabs>
              <w:spacing w:line="320" w:lineRule="exact"/>
              <w:jc w:val="center"/>
              <w:rPr>
                <w:rFonts w:hint="eastAsia" w:ascii="仿宋" w:hAnsi="仿宋" w:eastAsia="仿宋" w:cs="仿宋"/>
                <w:kern w:val="0"/>
                <w:sz w:val="24"/>
                <w:szCs w:val="24"/>
              </w:rPr>
            </w:pPr>
          </w:p>
        </w:tc>
        <w:tc>
          <w:tcPr>
            <w:tcW w:w="1603" w:type="dxa"/>
            <w:tcBorders>
              <w:top w:val="single" w:color="auto" w:sz="2" w:space="0"/>
            </w:tcBorders>
            <w:shd w:val="clear" w:color="auto" w:fill="auto"/>
            <w:vAlign w:val="center"/>
          </w:tcPr>
          <w:p w14:paraId="075A4F03">
            <w:pPr>
              <w:tabs>
                <w:tab w:val="left" w:pos="480"/>
              </w:tabs>
              <w:spacing w:line="320" w:lineRule="exact"/>
              <w:jc w:val="center"/>
              <w:rPr>
                <w:rFonts w:hint="eastAsia" w:ascii="仿宋" w:hAnsi="仿宋" w:eastAsia="仿宋" w:cs="仿宋"/>
                <w:kern w:val="0"/>
                <w:sz w:val="24"/>
                <w:szCs w:val="24"/>
              </w:rPr>
            </w:pPr>
          </w:p>
        </w:tc>
        <w:tc>
          <w:tcPr>
            <w:tcW w:w="768" w:type="dxa"/>
            <w:tcBorders>
              <w:top w:val="single" w:color="auto" w:sz="2" w:space="0"/>
            </w:tcBorders>
            <w:shd w:val="clear" w:color="auto" w:fill="auto"/>
            <w:vAlign w:val="center"/>
          </w:tcPr>
          <w:p w14:paraId="2E95D299">
            <w:pPr>
              <w:tabs>
                <w:tab w:val="left" w:pos="480"/>
              </w:tabs>
              <w:spacing w:line="320" w:lineRule="exact"/>
              <w:jc w:val="center"/>
              <w:rPr>
                <w:rFonts w:hint="eastAsia" w:ascii="仿宋" w:hAnsi="仿宋" w:eastAsia="仿宋" w:cs="仿宋"/>
                <w:kern w:val="0"/>
                <w:sz w:val="24"/>
                <w:szCs w:val="24"/>
              </w:rPr>
            </w:pPr>
          </w:p>
        </w:tc>
        <w:tc>
          <w:tcPr>
            <w:tcW w:w="867" w:type="dxa"/>
            <w:tcBorders>
              <w:top w:val="single" w:color="auto" w:sz="2" w:space="0"/>
            </w:tcBorders>
            <w:shd w:val="clear" w:color="auto" w:fill="auto"/>
            <w:vAlign w:val="center"/>
          </w:tcPr>
          <w:p w14:paraId="44BD0D60">
            <w:pPr>
              <w:tabs>
                <w:tab w:val="left" w:pos="480"/>
              </w:tabs>
              <w:spacing w:line="320" w:lineRule="exact"/>
              <w:jc w:val="center"/>
              <w:rPr>
                <w:rFonts w:hint="eastAsia" w:ascii="仿宋" w:hAnsi="仿宋" w:eastAsia="仿宋" w:cs="仿宋"/>
                <w:kern w:val="0"/>
                <w:sz w:val="24"/>
                <w:szCs w:val="24"/>
              </w:rPr>
            </w:pPr>
          </w:p>
        </w:tc>
        <w:tc>
          <w:tcPr>
            <w:tcW w:w="862" w:type="dxa"/>
            <w:tcBorders>
              <w:top w:val="single" w:color="auto" w:sz="2" w:space="0"/>
            </w:tcBorders>
            <w:shd w:val="clear" w:color="auto" w:fill="auto"/>
            <w:vAlign w:val="center"/>
          </w:tcPr>
          <w:p w14:paraId="23B6F4E4">
            <w:pPr>
              <w:tabs>
                <w:tab w:val="left" w:pos="480"/>
              </w:tabs>
              <w:spacing w:line="320" w:lineRule="exact"/>
              <w:jc w:val="center"/>
              <w:rPr>
                <w:rFonts w:hint="eastAsia" w:ascii="仿宋" w:hAnsi="仿宋" w:eastAsia="仿宋" w:cs="仿宋"/>
                <w:kern w:val="0"/>
                <w:sz w:val="24"/>
                <w:szCs w:val="24"/>
              </w:rPr>
            </w:pPr>
          </w:p>
        </w:tc>
      </w:tr>
      <w:tr w14:paraId="37D06D2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18" w:hRule="atLeast"/>
          <w:jc w:val="center"/>
        </w:trPr>
        <w:tc>
          <w:tcPr>
            <w:tcW w:w="710" w:type="dxa"/>
            <w:shd w:val="clear" w:color="auto" w:fill="auto"/>
            <w:vAlign w:val="center"/>
          </w:tcPr>
          <w:p w14:paraId="1D6607C3">
            <w:pPr>
              <w:tabs>
                <w:tab w:val="left" w:pos="480"/>
              </w:tabs>
              <w:spacing w:line="320" w:lineRule="exact"/>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2152" w:type="dxa"/>
            <w:shd w:val="clear" w:color="auto" w:fill="auto"/>
            <w:vAlign w:val="center"/>
          </w:tcPr>
          <w:p w14:paraId="6E448DF1">
            <w:pPr>
              <w:tabs>
                <w:tab w:val="left" w:pos="480"/>
              </w:tabs>
              <w:spacing w:line="320" w:lineRule="exact"/>
              <w:jc w:val="center"/>
              <w:rPr>
                <w:rFonts w:hint="eastAsia" w:ascii="仿宋" w:hAnsi="仿宋" w:eastAsia="仿宋" w:cs="仿宋"/>
                <w:kern w:val="0"/>
                <w:sz w:val="24"/>
                <w:szCs w:val="24"/>
              </w:rPr>
            </w:pPr>
          </w:p>
        </w:tc>
        <w:tc>
          <w:tcPr>
            <w:tcW w:w="1556" w:type="dxa"/>
            <w:shd w:val="clear" w:color="auto" w:fill="auto"/>
            <w:vAlign w:val="center"/>
          </w:tcPr>
          <w:p w14:paraId="5706490A">
            <w:pPr>
              <w:tabs>
                <w:tab w:val="left" w:pos="480"/>
              </w:tabs>
              <w:spacing w:line="320" w:lineRule="exact"/>
              <w:jc w:val="center"/>
              <w:rPr>
                <w:rFonts w:hint="eastAsia" w:ascii="仿宋" w:hAnsi="仿宋" w:eastAsia="仿宋" w:cs="仿宋"/>
                <w:kern w:val="0"/>
                <w:sz w:val="24"/>
                <w:szCs w:val="24"/>
              </w:rPr>
            </w:pPr>
          </w:p>
        </w:tc>
        <w:tc>
          <w:tcPr>
            <w:tcW w:w="818" w:type="dxa"/>
            <w:shd w:val="clear" w:color="auto" w:fill="auto"/>
            <w:vAlign w:val="center"/>
          </w:tcPr>
          <w:p w14:paraId="272CF374">
            <w:pPr>
              <w:tabs>
                <w:tab w:val="left" w:pos="480"/>
              </w:tabs>
              <w:spacing w:line="320" w:lineRule="exact"/>
              <w:jc w:val="center"/>
              <w:rPr>
                <w:rFonts w:hint="eastAsia" w:ascii="仿宋" w:hAnsi="仿宋" w:eastAsia="仿宋" w:cs="仿宋"/>
                <w:kern w:val="0"/>
                <w:sz w:val="24"/>
                <w:szCs w:val="24"/>
              </w:rPr>
            </w:pPr>
          </w:p>
        </w:tc>
        <w:tc>
          <w:tcPr>
            <w:tcW w:w="1603" w:type="dxa"/>
            <w:shd w:val="clear" w:color="auto" w:fill="auto"/>
            <w:vAlign w:val="center"/>
          </w:tcPr>
          <w:p w14:paraId="0284756C">
            <w:pPr>
              <w:tabs>
                <w:tab w:val="left" w:pos="480"/>
              </w:tabs>
              <w:spacing w:line="320" w:lineRule="exact"/>
              <w:jc w:val="center"/>
              <w:rPr>
                <w:rFonts w:hint="eastAsia" w:ascii="仿宋" w:hAnsi="仿宋" w:eastAsia="仿宋" w:cs="仿宋"/>
                <w:kern w:val="0"/>
                <w:sz w:val="24"/>
                <w:szCs w:val="24"/>
              </w:rPr>
            </w:pPr>
          </w:p>
        </w:tc>
        <w:tc>
          <w:tcPr>
            <w:tcW w:w="768" w:type="dxa"/>
            <w:shd w:val="clear" w:color="auto" w:fill="auto"/>
            <w:vAlign w:val="center"/>
          </w:tcPr>
          <w:p w14:paraId="2E996044">
            <w:pPr>
              <w:tabs>
                <w:tab w:val="left" w:pos="480"/>
              </w:tabs>
              <w:spacing w:line="320" w:lineRule="exact"/>
              <w:jc w:val="center"/>
              <w:rPr>
                <w:rFonts w:hint="eastAsia" w:ascii="仿宋" w:hAnsi="仿宋" w:eastAsia="仿宋" w:cs="仿宋"/>
                <w:kern w:val="0"/>
                <w:sz w:val="24"/>
                <w:szCs w:val="24"/>
              </w:rPr>
            </w:pPr>
          </w:p>
        </w:tc>
        <w:tc>
          <w:tcPr>
            <w:tcW w:w="867" w:type="dxa"/>
            <w:shd w:val="clear" w:color="auto" w:fill="auto"/>
            <w:vAlign w:val="center"/>
          </w:tcPr>
          <w:p w14:paraId="4D0ED4BD">
            <w:pPr>
              <w:tabs>
                <w:tab w:val="left" w:pos="480"/>
              </w:tabs>
              <w:spacing w:line="320" w:lineRule="exact"/>
              <w:jc w:val="center"/>
              <w:rPr>
                <w:rFonts w:hint="eastAsia" w:ascii="仿宋" w:hAnsi="仿宋" w:eastAsia="仿宋" w:cs="仿宋"/>
                <w:kern w:val="0"/>
                <w:sz w:val="24"/>
                <w:szCs w:val="24"/>
              </w:rPr>
            </w:pPr>
          </w:p>
        </w:tc>
        <w:tc>
          <w:tcPr>
            <w:tcW w:w="862" w:type="dxa"/>
            <w:shd w:val="clear" w:color="auto" w:fill="auto"/>
            <w:vAlign w:val="center"/>
          </w:tcPr>
          <w:p w14:paraId="4D0444CE">
            <w:pPr>
              <w:tabs>
                <w:tab w:val="left" w:pos="480"/>
              </w:tabs>
              <w:spacing w:line="320" w:lineRule="exact"/>
              <w:jc w:val="center"/>
              <w:rPr>
                <w:rFonts w:hint="eastAsia" w:ascii="仿宋" w:hAnsi="仿宋" w:eastAsia="仿宋" w:cs="仿宋"/>
                <w:kern w:val="0"/>
                <w:sz w:val="24"/>
                <w:szCs w:val="24"/>
              </w:rPr>
            </w:pPr>
          </w:p>
        </w:tc>
      </w:tr>
    </w:tbl>
    <w:p w14:paraId="150E6601">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二、服务条件：</w:t>
      </w:r>
    </w:p>
    <w:p w14:paraId="646BF8C5">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（一）服务地点：甲方指定地点。</w:t>
      </w:r>
    </w:p>
    <w:p w14:paraId="1D33978D">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（二）服务期：一年，自</w:t>
      </w:r>
      <w:r>
        <w:rPr>
          <w:rFonts w:hint="eastAsia" w:ascii="仿宋" w:hAnsi="仿宋" w:eastAsia="仿宋" w:cs="仿宋"/>
          <w:sz w:val="24"/>
          <w:szCs w:val="24"/>
          <w:u w:val="single"/>
        </w:rPr>
        <w:t>____</w:t>
      </w:r>
      <w:r>
        <w:rPr>
          <w:rFonts w:hint="eastAsia" w:ascii="仿宋" w:hAnsi="仿宋" w:eastAsia="仿宋" w:cs="仿宋"/>
          <w:sz w:val="24"/>
          <w:szCs w:val="24"/>
        </w:rPr>
        <w:t>年</w:t>
      </w:r>
      <w:r>
        <w:rPr>
          <w:rFonts w:hint="eastAsia" w:ascii="仿宋" w:hAnsi="仿宋" w:eastAsia="仿宋" w:cs="仿宋"/>
          <w:sz w:val="24"/>
          <w:szCs w:val="24"/>
          <w:u w:val="single"/>
        </w:rPr>
        <w:t>____</w:t>
      </w:r>
      <w:r>
        <w:rPr>
          <w:rFonts w:hint="eastAsia" w:ascii="仿宋" w:hAnsi="仿宋" w:eastAsia="仿宋" w:cs="仿宋"/>
          <w:sz w:val="24"/>
          <w:szCs w:val="24"/>
        </w:rPr>
        <w:t>月</w:t>
      </w:r>
      <w:r>
        <w:rPr>
          <w:rFonts w:hint="eastAsia" w:ascii="仿宋" w:hAnsi="仿宋" w:eastAsia="仿宋" w:cs="仿宋"/>
          <w:sz w:val="24"/>
          <w:szCs w:val="24"/>
          <w:u w:val="single"/>
        </w:rPr>
        <w:t>____</w:t>
      </w:r>
      <w:r>
        <w:rPr>
          <w:rFonts w:hint="eastAsia" w:ascii="仿宋" w:hAnsi="仿宋" w:eastAsia="仿宋" w:cs="仿宋"/>
          <w:sz w:val="24"/>
          <w:szCs w:val="24"/>
        </w:rPr>
        <w:t>日至</w:t>
      </w:r>
      <w:r>
        <w:rPr>
          <w:rFonts w:hint="eastAsia" w:ascii="仿宋" w:hAnsi="仿宋" w:eastAsia="仿宋" w:cs="仿宋"/>
          <w:sz w:val="24"/>
          <w:szCs w:val="24"/>
          <w:u w:val="single"/>
        </w:rPr>
        <w:t>____</w:t>
      </w:r>
      <w:r>
        <w:rPr>
          <w:rFonts w:hint="eastAsia" w:ascii="仿宋" w:hAnsi="仿宋" w:eastAsia="仿宋" w:cs="仿宋"/>
          <w:sz w:val="24"/>
          <w:szCs w:val="24"/>
        </w:rPr>
        <w:t>年</w:t>
      </w:r>
      <w:r>
        <w:rPr>
          <w:rFonts w:hint="eastAsia" w:ascii="仿宋" w:hAnsi="仿宋" w:eastAsia="仿宋" w:cs="仿宋"/>
          <w:sz w:val="24"/>
          <w:szCs w:val="24"/>
          <w:u w:val="single"/>
        </w:rPr>
        <w:t>____</w:t>
      </w:r>
      <w:r>
        <w:rPr>
          <w:rFonts w:hint="eastAsia" w:ascii="仿宋" w:hAnsi="仿宋" w:eastAsia="仿宋" w:cs="仿宋"/>
          <w:sz w:val="24"/>
          <w:szCs w:val="24"/>
        </w:rPr>
        <w:t>月</w:t>
      </w:r>
      <w:r>
        <w:rPr>
          <w:rFonts w:hint="eastAsia" w:ascii="仿宋" w:hAnsi="仿宋" w:eastAsia="仿宋" w:cs="仿宋"/>
          <w:sz w:val="24"/>
          <w:szCs w:val="24"/>
          <w:u w:val="single"/>
        </w:rPr>
        <w:t>____</w:t>
      </w:r>
      <w:r>
        <w:rPr>
          <w:rFonts w:hint="eastAsia" w:ascii="仿宋" w:hAnsi="仿宋" w:eastAsia="仿宋" w:cs="仿宋"/>
          <w:sz w:val="24"/>
          <w:szCs w:val="24"/>
        </w:rPr>
        <w:t>日。</w:t>
      </w:r>
    </w:p>
    <w:p w14:paraId="5F49CAF9">
      <w:pPr>
        <w:pStyle w:val="7"/>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w:t>
      </w:r>
      <w:r>
        <w:rPr>
          <w:rFonts w:hint="eastAsia" w:ascii="仿宋" w:hAnsi="仿宋" w:eastAsia="仿宋" w:cs="仿宋"/>
          <w:color w:val="auto"/>
          <w:sz w:val="24"/>
          <w:szCs w:val="24"/>
          <w:lang w:val="en-US" w:eastAsia="zh-CN"/>
        </w:rPr>
        <w:t xml:space="preserve">服务数量：                       </w:t>
      </w:r>
      <w:r>
        <w:rPr>
          <w:rFonts w:hint="eastAsia" w:ascii="仿宋" w:hAnsi="仿宋" w:eastAsia="仿宋" w:cs="仿宋"/>
          <w:color w:val="auto"/>
          <w:sz w:val="24"/>
          <w:szCs w:val="24"/>
        </w:rPr>
        <w:t>。</w:t>
      </w:r>
    </w:p>
    <w:p w14:paraId="2CFC88A0">
      <w:pPr>
        <w:pStyle w:val="7"/>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三、合同价款</w:t>
      </w:r>
    </w:p>
    <w:p w14:paraId="141B25C5">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（一）合同总价</w:t>
      </w:r>
      <w:r>
        <w:rPr>
          <w:rFonts w:hint="eastAsia" w:ascii="仿宋" w:hAnsi="仿宋" w:eastAsia="仿宋" w:cs="仿宋"/>
          <w:sz w:val="24"/>
          <w:szCs w:val="24"/>
          <w:lang w:eastAsia="zh-CN"/>
        </w:rPr>
        <w:t>：</w:t>
      </w:r>
    </w:p>
    <w:p w14:paraId="6F12379E">
      <w:pPr>
        <w:pStyle w:val="7"/>
        <w:ind w:firstLine="1200" w:firstLineChars="500"/>
        <w:rPr>
          <w:rFonts w:hint="eastAsia" w:ascii="仿宋" w:hAnsi="仿宋" w:eastAsia="仿宋" w:cs="仿宋"/>
          <w:sz w:val="24"/>
          <w:szCs w:val="24"/>
          <w:u w:val="single"/>
        </w:rPr>
      </w:pPr>
      <w:r>
        <w:rPr>
          <w:rFonts w:hint="eastAsia" w:ascii="仿宋" w:hAnsi="仿宋" w:eastAsia="仿宋" w:cs="仿宋"/>
          <w:sz w:val="24"/>
          <w:szCs w:val="24"/>
        </w:rPr>
        <w:t>人民币（大写）</w:t>
      </w:r>
      <w:r>
        <w:rPr>
          <w:rFonts w:hint="eastAsia" w:ascii="仿宋" w:hAnsi="仿宋" w:eastAsia="仿宋" w:cs="仿宋"/>
          <w:sz w:val="24"/>
          <w:szCs w:val="24"/>
          <w:u w:val="single"/>
        </w:rPr>
        <w:t>_______</w:t>
      </w:r>
      <w:r>
        <w:rPr>
          <w:rFonts w:hint="eastAsia" w:ascii="仿宋" w:hAnsi="仿宋" w:eastAsia="仿宋" w:cs="仿宋"/>
          <w:sz w:val="24"/>
          <w:szCs w:val="24"/>
        </w:rPr>
        <w:t>;（小写）￥</w:t>
      </w:r>
      <w:r>
        <w:rPr>
          <w:rFonts w:hint="eastAsia" w:ascii="仿宋" w:hAnsi="仿宋" w:eastAsia="仿宋" w:cs="仿宋"/>
          <w:sz w:val="24"/>
          <w:szCs w:val="24"/>
          <w:u w:val="single"/>
        </w:rPr>
        <w:t>_________</w:t>
      </w:r>
      <w:r>
        <w:rPr>
          <w:rFonts w:hint="eastAsia" w:ascii="仿宋" w:hAnsi="仿宋" w:eastAsia="仿宋" w:cs="仿宋"/>
          <w:sz w:val="24"/>
          <w:szCs w:val="24"/>
        </w:rPr>
        <w:t>。</w:t>
      </w:r>
    </w:p>
    <w:p w14:paraId="52C2F9E0">
      <w:pPr>
        <w:pStyle w:val="7"/>
        <w:numPr>
          <w:ilvl w:val="0"/>
          <w:numId w:val="1"/>
        </w:numPr>
        <w:ind w:firstLine="480" w:firstLineChars="200"/>
        <w:rPr>
          <w:rFonts w:hint="eastAsia" w:ascii="仿宋" w:hAnsi="仿宋" w:eastAsia="仿宋" w:cs="仿宋"/>
          <w:sz w:val="24"/>
          <w:szCs w:val="24"/>
        </w:rPr>
      </w:pPr>
      <w:r>
        <w:rPr>
          <w:rFonts w:hint="eastAsia" w:ascii="仿宋" w:hAnsi="仿宋" w:eastAsia="仿宋" w:cs="仿宋"/>
          <w:sz w:val="24"/>
          <w:szCs w:val="24"/>
        </w:rPr>
        <w:t>合同单价：</w:t>
      </w:r>
    </w:p>
    <w:p w14:paraId="28EC8BE8">
      <w:pPr>
        <w:pStyle w:val="7"/>
        <w:numPr>
          <w:ilvl w:val="0"/>
          <w:numId w:val="0"/>
        </w:numPr>
        <w:ind w:firstLine="1200" w:firstLineChars="500"/>
        <w:rPr>
          <w:rFonts w:hint="eastAsia" w:ascii="仿宋" w:hAnsi="仿宋" w:eastAsia="仿宋" w:cs="仿宋"/>
          <w:sz w:val="24"/>
          <w:szCs w:val="24"/>
          <w:u w:val="single"/>
        </w:rPr>
      </w:pPr>
      <w:r>
        <w:rPr>
          <w:rFonts w:hint="eastAsia" w:ascii="仿宋" w:hAnsi="仿宋" w:eastAsia="仿宋" w:cs="仿宋"/>
          <w:sz w:val="24"/>
          <w:szCs w:val="24"/>
        </w:rPr>
        <w:t>人民币（大写）______；（小写）￥</w:t>
      </w:r>
      <w:r>
        <w:rPr>
          <w:rFonts w:hint="eastAsia" w:ascii="仿宋" w:hAnsi="仿宋" w:eastAsia="仿宋" w:cs="仿宋"/>
          <w:sz w:val="24"/>
          <w:szCs w:val="24"/>
          <w:u w:val="single"/>
        </w:rPr>
        <w:t>_________</w:t>
      </w:r>
      <w:r>
        <w:rPr>
          <w:rFonts w:hint="eastAsia" w:ascii="仿宋" w:hAnsi="仿宋" w:eastAsia="仿宋" w:cs="仿宋"/>
          <w:sz w:val="24"/>
          <w:szCs w:val="24"/>
        </w:rPr>
        <w:t>。</w:t>
      </w:r>
    </w:p>
    <w:p w14:paraId="15BFFF27">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（三）本项目合同有效期内举行</w:t>
      </w:r>
      <w:r>
        <w:rPr>
          <w:rFonts w:hint="eastAsia" w:ascii="仿宋" w:hAnsi="仿宋" w:eastAsia="仿宋" w:cs="仿宋"/>
          <w:sz w:val="24"/>
          <w:szCs w:val="24"/>
          <w:u w:val="single"/>
        </w:rPr>
        <w:t>___</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_</w:t>
      </w:r>
      <w:r>
        <w:rPr>
          <w:rFonts w:hint="eastAsia" w:ascii="仿宋" w:hAnsi="仿宋" w:eastAsia="仿宋" w:cs="仿宋"/>
          <w:sz w:val="24"/>
          <w:szCs w:val="24"/>
        </w:rPr>
        <w:t>次活动；</w:t>
      </w:r>
    </w:p>
    <w:p w14:paraId="01AC33AB">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（四）合同单价不再调整，不受市场价格变化因素的影响。</w:t>
      </w:r>
    </w:p>
    <w:p w14:paraId="4646D8F3">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四、款项结算</w:t>
      </w:r>
    </w:p>
    <w:p w14:paraId="26FDB41A">
      <w:pPr>
        <w:pStyle w:val="7"/>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一）按照中标单价及次数据实结算，每次服务完成后，采购人委托具有相应资质的审计单位，对供应商服务期间的所有费用进行审计，审计报告出具后，90个工作日内支付该批次活动价款，若因财政审批或供应商未能按照采购人要求提供发票造成采购人付款延误的，采购人不构成违约责任。</w:t>
      </w:r>
    </w:p>
    <w:p w14:paraId="6DF32169">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（二）支付方式：银行转账。</w:t>
      </w:r>
    </w:p>
    <w:p w14:paraId="23559C6D">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（三）结算方式：验收合格后填写政府采购项目验收单（一式伍份），发票（按合同总价直开甲方），乙方持中标通知书、服务合同、发票、政府采购项目验收单，与甲方结算。</w:t>
      </w:r>
    </w:p>
    <w:p w14:paraId="265ECF00">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五、双方的权利和义务</w:t>
      </w:r>
    </w:p>
    <w:p w14:paraId="1E37FED4">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（一）甲方的权利和义务</w:t>
      </w:r>
    </w:p>
    <w:p w14:paraId="6537DDF6">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1、甲方有权对乙方提供的服务进行监督。</w:t>
      </w:r>
    </w:p>
    <w:p w14:paraId="2B4B0321">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2、甲方有权对乙方提供的服务提出指导性建议。</w:t>
      </w:r>
    </w:p>
    <w:p w14:paraId="77C3DDE1">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3、甲方应按合同约定及时结付服务费用。</w:t>
      </w:r>
    </w:p>
    <w:p w14:paraId="3023F939">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（二）乙方的权利和义务</w:t>
      </w:r>
    </w:p>
    <w:p w14:paraId="6F1CDC8A">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1、乙方根据招标要求，确保本项服务如期保质保量完成。</w:t>
      </w:r>
    </w:p>
    <w:p w14:paraId="41459C5C">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2、乙方服从甲方对服务工作的监督管理。未经甲方同意，不得擅自从事与本项服务工作无关的行为。</w:t>
      </w:r>
    </w:p>
    <w:p w14:paraId="268C4393">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Hans"/>
        </w:rPr>
        <w:t>乙方</w:t>
      </w:r>
      <w:r>
        <w:rPr>
          <w:rFonts w:hint="eastAsia" w:ascii="仿宋" w:hAnsi="仿宋" w:eastAsia="仿宋" w:cs="仿宋"/>
          <w:sz w:val="24"/>
          <w:szCs w:val="24"/>
        </w:rPr>
        <w:t>按</w:t>
      </w:r>
      <w:r>
        <w:rPr>
          <w:rFonts w:hint="eastAsia" w:ascii="仿宋" w:hAnsi="仿宋" w:eastAsia="仿宋" w:cs="仿宋"/>
          <w:sz w:val="24"/>
          <w:szCs w:val="24"/>
          <w:lang w:eastAsia="zh-Hans"/>
        </w:rPr>
        <w:t>照甲方要</w:t>
      </w:r>
      <w:r>
        <w:rPr>
          <w:rFonts w:hint="eastAsia" w:ascii="仿宋" w:hAnsi="仿宋" w:eastAsia="仿宋" w:cs="仿宋"/>
          <w:sz w:val="24"/>
          <w:szCs w:val="24"/>
        </w:rPr>
        <w:t>求，制定</w:t>
      </w:r>
      <w:r>
        <w:rPr>
          <w:rFonts w:hint="eastAsia" w:ascii="仿宋" w:hAnsi="仿宋" w:eastAsia="仿宋" w:cs="仿宋"/>
          <w:sz w:val="24"/>
          <w:szCs w:val="24"/>
          <w:lang w:val="en-US" w:eastAsia="zh-CN"/>
        </w:rPr>
        <w:t>活动</w:t>
      </w:r>
      <w:r>
        <w:rPr>
          <w:rFonts w:hint="eastAsia" w:ascii="仿宋" w:hAnsi="仿宋" w:eastAsia="仿宋" w:cs="仿宋"/>
          <w:sz w:val="24"/>
          <w:szCs w:val="24"/>
        </w:rPr>
        <w:t>方案，在每次活动前负责提供路线图的设计、会场租赁、音响系统等</w:t>
      </w:r>
      <w:r>
        <w:rPr>
          <w:rFonts w:hint="eastAsia" w:ascii="仿宋" w:hAnsi="仿宋" w:eastAsia="仿宋" w:cs="仿宋"/>
          <w:sz w:val="24"/>
          <w:szCs w:val="24"/>
          <w:lang w:eastAsia="zh-Hans"/>
        </w:rPr>
        <w:t>设备</w:t>
      </w:r>
      <w:r>
        <w:rPr>
          <w:rFonts w:hint="eastAsia" w:ascii="仿宋" w:hAnsi="仿宋" w:eastAsia="仿宋" w:cs="仿宋"/>
          <w:sz w:val="24"/>
          <w:szCs w:val="24"/>
        </w:rPr>
        <w:t>、活动会议资料、活动手册、车辆保障、工作餐、午休等服务；每次活动前赴项目现场对全市市级重点项目逐一进行现场拍摄，并制作约60分钟的重点项目进展情况纪实片。</w:t>
      </w:r>
    </w:p>
    <w:p w14:paraId="6E09232F">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4、乙方应保持专业团队的稳定，承担因管理不善而产生的所有风险，并自行承担由此导致的所有法律责任。</w:t>
      </w:r>
    </w:p>
    <w:p w14:paraId="0375B4BB">
      <w:pPr>
        <w:pStyle w:val="7"/>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 xml:space="preserve"> 5、单次重点项目活动结束后，甲方委托具有相应资质的会计单位，对乙方服务期间的所有费用进行审计，甲方根据审计结果支付相关费用，支付金额不得超出原合同签订金额，审计费用由乙方支付。</w:t>
      </w:r>
    </w:p>
    <w:p w14:paraId="6F97B889">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六、质量保证</w:t>
      </w:r>
    </w:p>
    <w:p w14:paraId="2A8F405B">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乙方所供服务必须执行下列条款：</w:t>
      </w:r>
    </w:p>
    <w:p w14:paraId="54A49BC7">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（一）服务方案和方式科学、可行，人员配置合理，全面满足要求。</w:t>
      </w:r>
    </w:p>
    <w:p w14:paraId="49F90E63">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（二）符合国家有关服务规范要求，确保各项服务达到最佳运行效果。</w:t>
      </w:r>
    </w:p>
    <w:p w14:paraId="72A9D7C9">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（三）不得出现重大失误，包括发生安全事故等。</w:t>
      </w:r>
    </w:p>
    <w:p w14:paraId="78C82277">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（四）乙方提供的服务，若发生侵权而产生的一切后果，由乙方负责。甲方保留索赔权力。</w:t>
      </w:r>
    </w:p>
    <w:p w14:paraId="30DF3787">
      <w:pPr>
        <w:pStyle w:val="7"/>
        <w:ind w:firstLine="482" w:firstLineChars="200"/>
        <w:rPr>
          <w:rFonts w:hint="eastAsia" w:ascii="仿宋" w:hAnsi="仿宋" w:eastAsia="仿宋" w:cs="仿宋"/>
          <w:b/>
          <w:sz w:val="24"/>
          <w:szCs w:val="24"/>
          <w:lang w:eastAsia="zh-CN"/>
        </w:rPr>
      </w:pPr>
      <w:r>
        <w:rPr>
          <w:rFonts w:hint="eastAsia" w:ascii="仿宋" w:hAnsi="仿宋" w:eastAsia="仿宋" w:cs="仿宋"/>
          <w:b/>
          <w:sz w:val="24"/>
          <w:szCs w:val="24"/>
        </w:rPr>
        <w:t>七、验收</w:t>
      </w:r>
      <w:r>
        <w:rPr>
          <w:rFonts w:hint="eastAsia" w:ascii="仿宋" w:hAnsi="仿宋" w:eastAsia="仿宋" w:cs="仿宋"/>
          <w:b/>
          <w:sz w:val="24"/>
          <w:szCs w:val="24"/>
          <w:lang w:eastAsia="zh-CN"/>
        </w:rPr>
        <w:t>：</w:t>
      </w:r>
    </w:p>
    <w:p w14:paraId="12880F7B">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八、产权归属</w:t>
      </w:r>
    </w:p>
    <w:p w14:paraId="08C68F18">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活动过程的录像视频资料，各种资料的电子版本交甲方保存管理，产权归甲方所有。</w:t>
      </w:r>
    </w:p>
    <w:p w14:paraId="446C420B">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九、违约责任</w:t>
      </w:r>
    </w:p>
    <w:p w14:paraId="66FA67C9">
      <w:pPr>
        <w:pStyle w:val="7"/>
        <w:ind w:firstLine="480" w:firstLineChars="200"/>
        <w:rPr>
          <w:rFonts w:hint="eastAsia" w:ascii="仿宋" w:hAnsi="仿宋" w:eastAsia="仿宋" w:cs="仿宋"/>
          <w:sz w:val="24"/>
          <w:szCs w:val="24"/>
          <w:lang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 xml:space="preserve">按《中华人民共和国民法典》中的相关条款执行。 </w:t>
      </w:r>
    </w:p>
    <w:p w14:paraId="1A1B46CB">
      <w:pPr>
        <w:pStyle w:val="7"/>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2.未按合同要求提供服务或服务质量不能满足技术要求，采购人有权终止合同，并对供方违约</w:t>
      </w:r>
      <w:bookmarkStart w:id="3" w:name="_GoBack"/>
      <w:bookmarkEnd w:id="3"/>
      <w:r>
        <w:rPr>
          <w:rFonts w:hint="eastAsia" w:ascii="仿宋" w:hAnsi="仿宋" w:eastAsia="仿宋" w:cs="仿宋"/>
          <w:sz w:val="24"/>
          <w:szCs w:val="24"/>
          <w:lang w:eastAsia="zh-CN"/>
        </w:rPr>
        <w:t>行为进行追究，同时按《中华人民共和国政府采购法》的有关规定进行处罚</w:t>
      </w:r>
      <w:r>
        <w:rPr>
          <w:rFonts w:hint="eastAsia" w:ascii="仿宋" w:hAnsi="仿宋" w:eastAsia="仿宋" w:cs="仿宋"/>
          <w:sz w:val="24"/>
          <w:szCs w:val="24"/>
        </w:rPr>
        <w:t>。</w:t>
      </w:r>
    </w:p>
    <w:p w14:paraId="192ADC7C">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十、保密条款</w:t>
      </w:r>
    </w:p>
    <w:p w14:paraId="1C592DC8">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243E15FE">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7CDE7DEC">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（三）本条款为独立条款，本合同的无效、变更、解除和终止均不影响本条款的效力。</w:t>
      </w:r>
    </w:p>
    <w:p w14:paraId="7E91BFF7">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十一、争议解决</w:t>
      </w:r>
    </w:p>
    <w:p w14:paraId="387E630A">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（一）本合同在履行过程中发生的争议，由甲、乙双方当事人协商解决，协商不成的按下列第</w:t>
      </w:r>
      <w:r>
        <w:rPr>
          <w:rFonts w:hint="eastAsia" w:ascii="仿宋" w:hAnsi="仿宋" w:eastAsia="仿宋" w:cs="仿宋"/>
          <w:sz w:val="24"/>
          <w:szCs w:val="24"/>
          <w:u w:val="single"/>
        </w:rPr>
        <w:t xml:space="preserve">  2  </w:t>
      </w:r>
      <w:r>
        <w:rPr>
          <w:rFonts w:hint="eastAsia" w:ascii="仿宋" w:hAnsi="仿宋" w:eastAsia="仿宋" w:cs="仿宋"/>
          <w:sz w:val="24"/>
          <w:szCs w:val="24"/>
        </w:rPr>
        <w:t>种方式解决：</w:t>
      </w:r>
    </w:p>
    <w:p w14:paraId="63AA374B">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1、提交西安仲裁委员会仲裁；</w:t>
      </w:r>
    </w:p>
    <w:p w14:paraId="14182F16">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2、依法向甲方所在地人民法院起诉。</w:t>
      </w:r>
    </w:p>
    <w:p w14:paraId="7ED3159D">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（二）本条款为独立条款，本合同的无效、变更、解除和终止均不影响本条款的效力。</w:t>
      </w:r>
    </w:p>
    <w:p w14:paraId="02F111D7">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十二、合同变更</w:t>
      </w:r>
    </w:p>
    <w:p w14:paraId="7546047F">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1A278077">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十三、合同生效</w:t>
      </w:r>
    </w:p>
    <w:p w14:paraId="7878173D">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陆 </w:t>
      </w:r>
      <w:r>
        <w:rPr>
          <w:rFonts w:hint="eastAsia" w:ascii="仿宋" w:hAnsi="仿宋" w:eastAsia="仿宋" w:cs="仿宋"/>
          <w:sz w:val="24"/>
          <w:szCs w:val="24"/>
        </w:rPr>
        <w:t>份，甲方持</w:t>
      </w:r>
      <w:r>
        <w:rPr>
          <w:rFonts w:hint="eastAsia" w:ascii="仿宋" w:hAnsi="仿宋" w:eastAsia="仿宋" w:cs="仿宋"/>
          <w:sz w:val="24"/>
          <w:szCs w:val="24"/>
          <w:u w:val="single"/>
        </w:rPr>
        <w:t xml:space="preserve"> 壹 </w:t>
      </w:r>
      <w:r>
        <w:rPr>
          <w:rFonts w:hint="eastAsia" w:ascii="仿宋" w:hAnsi="仿宋" w:eastAsia="仿宋" w:cs="仿宋"/>
          <w:sz w:val="24"/>
          <w:szCs w:val="24"/>
        </w:rPr>
        <w:t>份，乙方持</w:t>
      </w:r>
      <w:r>
        <w:rPr>
          <w:rFonts w:hint="eastAsia" w:ascii="仿宋" w:hAnsi="仿宋" w:eastAsia="仿宋" w:cs="仿宋"/>
          <w:sz w:val="24"/>
          <w:szCs w:val="24"/>
          <w:u w:val="single"/>
        </w:rPr>
        <w:t xml:space="preserve"> 壹 </w:t>
      </w:r>
      <w:r>
        <w:rPr>
          <w:rFonts w:hint="eastAsia" w:ascii="仿宋" w:hAnsi="仿宋" w:eastAsia="仿宋" w:cs="仿宋"/>
          <w:sz w:val="24"/>
          <w:szCs w:val="24"/>
        </w:rPr>
        <w:t>份，鉴证方持壹份，西安市财政局政府采购管理处备案叁份，本合同甲、乙、鉴证各方签字盖章后生效，合同执行完毕后，自动失效（合同的服务承诺则长期有效）。</w:t>
      </w:r>
    </w:p>
    <w:p w14:paraId="32208056">
      <w:pPr>
        <w:pStyle w:val="7"/>
        <w:ind w:firstLine="482" w:firstLineChars="200"/>
        <w:rPr>
          <w:rFonts w:hint="eastAsia" w:ascii="仿宋" w:hAnsi="仿宋" w:eastAsia="仿宋" w:cs="仿宋"/>
          <w:b/>
          <w:sz w:val="24"/>
          <w:szCs w:val="24"/>
        </w:rPr>
      </w:pPr>
      <w:r>
        <w:rPr>
          <w:rFonts w:hint="eastAsia" w:ascii="仿宋" w:hAnsi="仿宋" w:eastAsia="仿宋" w:cs="仿宋"/>
          <w:b/>
          <w:sz w:val="24"/>
          <w:szCs w:val="24"/>
        </w:rPr>
        <w:t>十四、其他事项</w:t>
      </w:r>
    </w:p>
    <w:p w14:paraId="23E842C7">
      <w:pPr>
        <w:pStyle w:val="7"/>
        <w:ind w:firstLine="480" w:firstLineChars="200"/>
        <w:rPr>
          <w:rFonts w:hint="eastAsia" w:ascii="仿宋" w:hAnsi="仿宋" w:eastAsia="仿宋" w:cs="仿宋"/>
          <w:sz w:val="24"/>
          <w:szCs w:val="24"/>
        </w:rPr>
      </w:pPr>
      <w:r>
        <w:rPr>
          <w:rFonts w:hint="eastAsia" w:ascii="仿宋" w:hAnsi="仿宋" w:eastAsia="仿宋" w:cs="仿宋"/>
          <w:sz w:val="24"/>
          <w:szCs w:val="24"/>
        </w:rPr>
        <w:t>（一）鉴证方作为集中采购代理机构对合同进行确认。</w:t>
      </w:r>
    </w:p>
    <w:p w14:paraId="20569679">
      <w:pPr>
        <w:pStyle w:val="7"/>
        <w:ind w:firstLine="480" w:firstLineChars="200"/>
        <w:rPr>
          <w:rFonts w:hint="eastAsia" w:ascii="仿宋" w:hAnsi="仿宋" w:eastAsia="仿宋" w:cs="仿宋"/>
          <w:color w:val="auto"/>
          <w:sz w:val="24"/>
          <w:szCs w:val="24"/>
        </w:rPr>
      </w:pPr>
      <w:r>
        <w:rPr>
          <w:rFonts w:hint="eastAsia" w:ascii="仿宋" w:hAnsi="仿宋" w:eastAsia="仿宋" w:cs="仿宋"/>
          <w:sz w:val="24"/>
          <w:szCs w:val="24"/>
        </w:rPr>
        <w:t>（二）西安市财政局政府采购管理处在合同的履行期间以及履行期后，可以随时检查项目的执行情况，对采购</w:t>
      </w:r>
      <w:r>
        <w:rPr>
          <w:rFonts w:hint="eastAsia" w:ascii="仿宋" w:hAnsi="仿宋" w:eastAsia="仿宋" w:cs="仿宋"/>
          <w:color w:val="auto"/>
          <w:sz w:val="24"/>
          <w:szCs w:val="24"/>
        </w:rPr>
        <w:t>标准、采购内容进行调查核实，并对发现的问题进行处理。</w:t>
      </w:r>
    </w:p>
    <w:p w14:paraId="34D7730E">
      <w:pPr>
        <w:pStyle w:val="7"/>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（三）招标文件、投标文件、澄清表（函）、中标通知书、合同附件均成为合同不可分割的部分。</w:t>
      </w:r>
    </w:p>
    <w:p w14:paraId="4865A46C">
      <w:pPr>
        <w:pStyle w:val="7"/>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（四）因政策调整或其他因素，服务期内合同未执行或未全部执行的，根据需要顺延执行，直到全部执行完毕。</w:t>
      </w:r>
    </w:p>
    <w:p w14:paraId="7FD9CA55">
      <w:pPr>
        <w:pStyle w:val="7"/>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eastAsia="zh-Hans"/>
        </w:rPr>
        <w:t>五</w:t>
      </w:r>
      <w:r>
        <w:rPr>
          <w:rFonts w:hint="eastAsia" w:ascii="仿宋" w:hAnsi="仿宋" w:eastAsia="仿宋" w:cs="仿宋"/>
          <w:color w:val="auto"/>
          <w:sz w:val="24"/>
          <w:szCs w:val="24"/>
        </w:rPr>
        <w:t>）合同未尽事宜，由甲、乙双方协商并经鉴证方确认后签订政府采购补充合同，与原合同具有同等法律效力。</w:t>
      </w:r>
    </w:p>
    <w:p w14:paraId="24B61710">
      <w:pPr>
        <w:rPr>
          <w:rFonts w:hint="eastAsia" w:ascii="仿宋" w:hAnsi="仿宋" w:eastAsia="仿宋" w:cs="仿宋"/>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A83D4">
    <w:pPr>
      <w:pStyle w:val="8"/>
      <w:tabs>
        <w:tab w:val="center" w:pos="4535"/>
        <w:tab w:val="right" w:pos="9070"/>
        <w:tab w:val="clear" w:pos="4153"/>
        <w:tab w:val="clear" w:pos="8306"/>
      </w:tabs>
      <w:rPr>
        <w:rFonts w:hint="eastAsia" w:ascii="宋体" w:hAnsi="宋体"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4C1294">
                          <w:pPr>
                            <w:pStyle w:val="2"/>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3C4C1294">
                    <w:pPr>
                      <w:pStyle w:val="2"/>
                    </w:pPr>
                    <w:r>
                      <w:t xml:space="preserve">第 </w:t>
                    </w:r>
                    <w:r>
                      <w:fldChar w:fldCharType="begin"/>
                    </w:r>
                    <w:r>
                      <w:instrText xml:space="preserve"> PAGE  \* MERGEFORMAT </w:instrText>
                    </w:r>
                    <w:r>
                      <w:fldChar w:fldCharType="separate"/>
                    </w:r>
                    <w:r>
                      <w:t>32</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822167"/>
    <w:multiLevelType w:val="singleLevel"/>
    <w:tmpl w:val="8C82216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AF5D87"/>
    <w:rsid w:val="18F9417D"/>
    <w:rsid w:val="1B9445E0"/>
    <w:rsid w:val="264B2324"/>
    <w:rsid w:val="442747B1"/>
    <w:rsid w:val="601A1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 w:type="paragraph" w:styleId="3">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customStyle="1" w:styleId="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正文"/>
    <w:basedOn w:val="1"/>
    <w:next w:val="1"/>
    <w:qFormat/>
    <w:uiPriority w:val="0"/>
    <w:pPr>
      <w:widowControl/>
      <w:wordWrap w:val="0"/>
      <w:spacing w:line="400" w:lineRule="exact"/>
    </w:pPr>
    <w:rPr>
      <w:rFonts w:ascii="Calibri Light" w:hAnsi="Calibri Light" w:eastAsia="华文仿宋"/>
      <w:sz w:val="28"/>
      <w:szCs w:val="28"/>
    </w:rPr>
  </w:style>
  <w:style w:type="paragraph" w:customStyle="1" w:styleId="8">
    <w:name w:val="页脚1"/>
    <w:basedOn w:val="1"/>
    <w:next w:val="2"/>
    <w:qFormat/>
    <w:uiPriority w:val="99"/>
    <w:pPr>
      <w:tabs>
        <w:tab w:val="center" w:pos="4153"/>
        <w:tab w:val="right" w:pos="8306"/>
      </w:tabs>
      <w:snapToGrid w:val="0"/>
      <w:jc w:val="left"/>
    </w:pPr>
    <w:rPr>
      <w:rFonts w:ascii="Calibri Light" w:hAnsi="Calibri Light" w:eastAsia="华文仿宋"/>
      <w:sz w:val="18"/>
      <w:szCs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2771</Words>
  <Characters>2866</Characters>
  <Lines>0</Lines>
  <Paragraphs>0</Paragraphs>
  <TotalTime>0</TotalTime>
  <ScaleCrop>false</ScaleCrop>
  <LinksUpToDate>false</LinksUpToDate>
  <CharactersWithSpaces>2920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2025-12-01T09:24:00Z</dcterms:created>
  <dc:creator>Administrator</dc:creator>
  <cp:lastModifiedBy>vvking</cp:lastModifiedBy>
  <dcterms:modified xsi:type="dcterms:W3CDTF">2025-12-02T05:50:55Z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eyJoZGlkIjoiZWQ1OTY3ZTU1ZDNhZTMwM2EyNTRlOGQxYzFiZjI5ZjEiLCJ1c2VySWQiOiIzODkwNTQyODEifQ==</vt:lpwstr>
  </property>
  <property fmtid="{D5CDD505-2E9C-101B-9397-08002B2CF9AE}" pid="4" name="ICV">
    <vt:lpwstr>67D89812855148CBAA29521A3A2BDA71_12</vt:lpwstr>
  </property>
</Properties>
</file>