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B34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人员配置方案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3DAD4CBD"/>
    <w:rsid w:val="522B4CDD"/>
    <w:rsid w:val="579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45FE9703B1924D9AA9389264974A9AF7_13</vt:lpwstr>
  </property>
</Properties>
</file>