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1AF326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安全保障措施方案</w:t>
      </w:r>
    </w:p>
    <w:p w14:paraId="0AC2BADD"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val="en-US"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5276A7"/>
    <w:rsid w:val="267E3536"/>
    <w:rsid w:val="2D5E3AFE"/>
    <w:rsid w:val="3DAD4CBD"/>
    <w:rsid w:val="522B4CDD"/>
    <w:rsid w:val="5792501F"/>
    <w:rsid w:val="78586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2025-09-11T08:17:49Z</dcterms:created>
  <dc:creator>杨光</dc:creator>
  <cp:lastModifiedBy>亿诚</cp:lastModifiedBy>
  <dcterms:modified xsi:type="dcterms:W3CDTF">2025-09-11T08:20:36Z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eyJoZGlkIjoiM2NmYTlkNmQyOWE5NjNjOWY3Y2ZiMGFkYTc1MDQ4YzciLCJ1c2VySWQiOiIxNjk5OTM3MzU2In0=</vt:lpwstr>
  </property>
  <property fmtid="{D5CDD505-2E9C-101B-9397-08002B2CF9AE}" pid="4" name="ICV">
    <vt:lpwstr>7C18D4D4E6AF47E481C3126A82892223_13</vt:lpwstr>
  </property>
</Properties>
</file>