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D50DE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故障管理及应急处置方案</w:t>
      </w:r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2D5E3AFE"/>
    <w:rsid w:val="3DAD4CBD"/>
    <w:rsid w:val="5792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7851A2C777BA47178D02689900C09E7E_13</vt:lpwstr>
  </property>
</Properties>
</file>