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56A87">
      <w:pPr>
        <w:keepNext w:val="0"/>
        <w:keepLines w:val="0"/>
        <w:pageBreakBefore w:val="0"/>
        <w:kinsoku/>
        <w:wordWrap/>
        <w:overflowPunct/>
        <w:topLinePunct w:val="0"/>
        <w:autoSpaceDE/>
        <w:autoSpaceDN/>
        <w:bidi w:val="0"/>
        <w:adjustRightInd/>
        <w:snapToGrid/>
        <w:spacing w:line="360" w:lineRule="auto"/>
        <w:ind w:left="0" w:leftChars="0"/>
        <w:jc w:val="center"/>
        <w:textAlignment w:val="auto"/>
        <w:outlineLvl w:val="1"/>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bCs/>
          <w:color w:val="auto"/>
          <w:sz w:val="20"/>
          <w:szCs w:val="20"/>
          <w:highlight w:val="none"/>
        </w:rPr>
        <w:t>政府采购供应商拒绝政府采购领域商业贿赂承诺书</w:t>
      </w:r>
    </w:p>
    <w:p w14:paraId="0219EA97">
      <w:pPr>
        <w:keepNext w:val="0"/>
        <w:keepLines w:val="0"/>
        <w:pageBreakBefore w:val="0"/>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为响应党中央、国务院关于治理政府采购领域商业贿赂行为的号召，我单位在此庄严承诺：</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1、在参与政府采购活动中遵纪守法、诚信经营、公平竞标。</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2、不向采购人、采购代理机构和政府采购评审专家进行任何形式的商业贿赂以谋取交易机会。</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3、不向采购代理机构和采购人提供虚假资质</w:t>
      </w:r>
      <w:bookmarkStart w:id="0" w:name="_GoBack"/>
      <w:bookmarkEnd w:id="0"/>
      <w:r>
        <w:rPr>
          <w:rFonts w:hint="eastAsia" w:ascii="仿宋_GB2312" w:hAnsi="仿宋_GB2312" w:eastAsia="仿宋_GB2312" w:cs="仿宋_GB2312"/>
          <w:color w:val="auto"/>
          <w:sz w:val="20"/>
          <w:szCs w:val="20"/>
          <w:highlight w:val="none"/>
        </w:rPr>
        <w:t>文件或采用虚假应标方式参与政府采购市场竞争并谋取成交、成交。</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4、不采取“围标、陪标”等商业欺诈手段获得政府采购定单。</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5、不采取不正当手段低毁、排挤其他供应商。</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6、不在提供商品和服务时“偷梁换柱、以次充好”损害采购人的合法权益。</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7、不与采购人、采购代理机构政府采购评审专家或其它供应商恶意串通，进行质疑和投诉，维护政府采购市场秩序。</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8、尊重和接受政府采购监督管理部门的监督和采购代理机构的磋商要求，承担因违约行为给采购人造成的损失。</w:t>
      </w:r>
      <w:r>
        <w:rPr>
          <w:rFonts w:hint="eastAsia" w:ascii="仿宋_GB2312" w:hAnsi="仿宋_GB2312" w:eastAsia="仿宋_GB2312" w:cs="仿宋_GB2312"/>
          <w:color w:val="auto"/>
          <w:sz w:val="20"/>
          <w:szCs w:val="20"/>
          <w:highlight w:val="none"/>
        </w:rPr>
        <w:br w:type="textWrapping"/>
      </w:r>
      <w:r>
        <w:rPr>
          <w:rFonts w:hint="eastAsia" w:ascii="仿宋_GB2312" w:hAnsi="仿宋_GB2312" w:eastAsia="仿宋_GB2312" w:cs="仿宋_GB2312"/>
          <w:color w:val="auto"/>
          <w:sz w:val="20"/>
          <w:szCs w:val="20"/>
          <w:highlight w:val="none"/>
        </w:rPr>
        <w:t xml:space="preserve">    9、不发生其他有悖于政府采购公开、公平、公正和诚信原则的行为。</w:t>
      </w:r>
    </w:p>
    <w:p w14:paraId="0BADF32D">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 xml:space="preserve"> </w:t>
      </w:r>
    </w:p>
    <w:p w14:paraId="492116CD">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承诺单位：</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（公      章）</w:t>
      </w:r>
    </w:p>
    <w:p w14:paraId="7E4CFD6E">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全权代表：</w:t>
      </w:r>
      <w:r>
        <w:rPr>
          <w:rFonts w:hint="eastAsia" w:ascii="仿宋_GB2312" w:hAnsi="仿宋_GB2312" w:eastAsia="仿宋_GB2312" w:cs="仿宋_GB2312"/>
          <w:color w:val="auto"/>
          <w:kern w:val="0"/>
          <w:sz w:val="20"/>
          <w:szCs w:val="20"/>
          <w:highlight w:val="none"/>
          <w:u w:val="single"/>
        </w:rPr>
        <w:t xml:space="preserve">                       </w:t>
      </w:r>
      <w:r>
        <w:rPr>
          <w:rFonts w:hint="eastAsia" w:ascii="仿宋_GB2312" w:hAnsi="仿宋_GB2312" w:eastAsia="仿宋_GB2312" w:cs="仿宋_GB2312"/>
          <w:color w:val="auto"/>
          <w:kern w:val="0"/>
          <w:sz w:val="20"/>
          <w:szCs w:val="20"/>
          <w:highlight w:val="none"/>
        </w:rPr>
        <w:t>（签字或盖章）</w:t>
      </w:r>
    </w:p>
    <w:p w14:paraId="05B10EFE">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u w:val="single"/>
        </w:rPr>
      </w:pPr>
      <w:r>
        <w:rPr>
          <w:rFonts w:hint="eastAsia" w:ascii="仿宋_GB2312" w:hAnsi="仿宋_GB2312" w:eastAsia="仿宋_GB2312" w:cs="仿宋_GB2312"/>
          <w:color w:val="auto"/>
          <w:kern w:val="0"/>
          <w:sz w:val="20"/>
          <w:szCs w:val="20"/>
          <w:highlight w:val="none"/>
        </w:rPr>
        <w:t>地    址：</w:t>
      </w:r>
      <w:r>
        <w:rPr>
          <w:rFonts w:hint="eastAsia" w:ascii="仿宋_GB2312" w:hAnsi="仿宋_GB2312" w:eastAsia="仿宋_GB2312" w:cs="仿宋_GB2312"/>
          <w:color w:val="auto"/>
          <w:kern w:val="0"/>
          <w:sz w:val="20"/>
          <w:szCs w:val="20"/>
          <w:highlight w:val="none"/>
          <w:u w:val="single"/>
        </w:rPr>
        <w:t xml:space="preserve">                                   </w:t>
      </w:r>
    </w:p>
    <w:p w14:paraId="33FE4238">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u w:val="single"/>
        </w:rPr>
      </w:pPr>
      <w:r>
        <w:rPr>
          <w:rFonts w:hint="eastAsia" w:ascii="仿宋_GB2312" w:hAnsi="仿宋_GB2312" w:eastAsia="仿宋_GB2312" w:cs="仿宋_GB2312"/>
          <w:color w:val="auto"/>
          <w:kern w:val="0"/>
          <w:sz w:val="20"/>
          <w:szCs w:val="20"/>
          <w:highlight w:val="none"/>
        </w:rPr>
        <w:t>邮    编：</w:t>
      </w:r>
      <w:r>
        <w:rPr>
          <w:rFonts w:hint="eastAsia" w:ascii="仿宋_GB2312" w:hAnsi="仿宋_GB2312" w:eastAsia="仿宋_GB2312" w:cs="仿宋_GB2312"/>
          <w:color w:val="auto"/>
          <w:kern w:val="0"/>
          <w:sz w:val="20"/>
          <w:szCs w:val="20"/>
          <w:highlight w:val="none"/>
          <w:u w:val="single"/>
        </w:rPr>
        <w:t xml:space="preserve">                                   </w:t>
      </w:r>
    </w:p>
    <w:p w14:paraId="07FCB22E">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200" w:firstLineChars="100"/>
        <w:textAlignment w:val="auto"/>
        <w:rPr>
          <w:rFonts w:hint="eastAsia" w:ascii="仿宋_GB2312" w:hAnsi="仿宋_GB2312" w:eastAsia="仿宋_GB2312" w:cs="仿宋_GB2312"/>
          <w:color w:val="auto"/>
          <w:kern w:val="0"/>
          <w:sz w:val="20"/>
          <w:szCs w:val="20"/>
          <w:highlight w:val="none"/>
        </w:rPr>
      </w:pPr>
      <w:r>
        <w:rPr>
          <w:rFonts w:hint="eastAsia" w:ascii="仿宋_GB2312" w:hAnsi="仿宋_GB2312" w:eastAsia="仿宋_GB2312" w:cs="仿宋_GB2312"/>
          <w:color w:val="auto"/>
          <w:kern w:val="0"/>
          <w:sz w:val="20"/>
          <w:szCs w:val="20"/>
          <w:highlight w:val="none"/>
        </w:rPr>
        <w:t>电    话：</w:t>
      </w:r>
      <w:r>
        <w:rPr>
          <w:rFonts w:hint="eastAsia" w:ascii="仿宋_GB2312" w:hAnsi="仿宋_GB2312" w:eastAsia="仿宋_GB2312" w:cs="仿宋_GB2312"/>
          <w:color w:val="auto"/>
          <w:kern w:val="0"/>
          <w:sz w:val="20"/>
          <w:szCs w:val="20"/>
          <w:highlight w:val="none"/>
          <w:u w:val="single"/>
        </w:rPr>
        <w:t xml:space="preserve">                                   </w:t>
      </w:r>
    </w:p>
    <w:p w14:paraId="3092C49F">
      <w:pPr>
        <w:ind w:firstLine="200" w:firstLineChars="100"/>
        <w:rPr>
          <w:rFonts w:hint="eastAsia" w:ascii="仿宋_GB2312" w:hAnsi="仿宋_GB2312" w:eastAsia="仿宋_GB2312" w:cs="仿宋_GB2312"/>
          <w:color w:val="auto"/>
          <w:sz w:val="20"/>
          <w:szCs w:val="20"/>
          <w:highlight w:val="none"/>
          <w:lang w:val="en-US" w:eastAsia="zh-Hans"/>
        </w:rPr>
      </w:pPr>
      <w:r>
        <w:rPr>
          <w:rFonts w:hint="eastAsia" w:ascii="仿宋_GB2312" w:hAnsi="仿宋_GB2312" w:eastAsia="仿宋_GB2312" w:cs="仿宋_GB2312"/>
          <w:color w:val="auto"/>
          <w:sz w:val="20"/>
          <w:szCs w:val="20"/>
          <w:highlight w:val="none"/>
          <w:u w:val="single"/>
          <w:lang w:val="en-US" w:eastAsia="zh-Hans"/>
        </w:rPr>
        <w:t xml:space="preserve">     </w:t>
      </w:r>
      <w:r>
        <w:rPr>
          <w:rFonts w:hint="eastAsia" w:ascii="仿宋_GB2312" w:hAnsi="仿宋_GB2312" w:eastAsia="仿宋_GB2312" w:cs="仿宋_GB2312"/>
          <w:color w:val="auto"/>
          <w:sz w:val="20"/>
          <w:szCs w:val="20"/>
          <w:highlight w:val="none"/>
          <w:lang w:val="en-US" w:eastAsia="zh-Hans"/>
        </w:rPr>
        <w:t>年</w:t>
      </w:r>
      <w:r>
        <w:rPr>
          <w:rFonts w:hint="eastAsia" w:ascii="仿宋_GB2312" w:hAnsi="仿宋_GB2312" w:eastAsia="仿宋_GB2312" w:cs="仿宋_GB2312"/>
          <w:color w:val="auto"/>
          <w:sz w:val="20"/>
          <w:szCs w:val="20"/>
          <w:highlight w:val="none"/>
          <w:u w:val="single"/>
          <w:lang w:val="en-US" w:eastAsia="zh-Hans"/>
        </w:rPr>
        <w:t xml:space="preserve">    </w:t>
      </w:r>
      <w:r>
        <w:rPr>
          <w:rFonts w:hint="eastAsia" w:ascii="仿宋_GB2312" w:hAnsi="仿宋_GB2312" w:eastAsia="仿宋_GB2312" w:cs="仿宋_GB2312"/>
          <w:color w:val="auto"/>
          <w:sz w:val="20"/>
          <w:szCs w:val="20"/>
          <w:highlight w:val="none"/>
          <w:lang w:val="en-US" w:eastAsia="zh-Hans"/>
        </w:rPr>
        <w:t>月</w:t>
      </w:r>
      <w:r>
        <w:rPr>
          <w:rFonts w:hint="eastAsia" w:ascii="仿宋_GB2312" w:hAnsi="仿宋_GB2312" w:eastAsia="仿宋_GB2312" w:cs="仿宋_GB2312"/>
          <w:color w:val="auto"/>
          <w:sz w:val="20"/>
          <w:szCs w:val="20"/>
          <w:highlight w:val="none"/>
          <w:u w:val="single"/>
          <w:lang w:val="en-US" w:eastAsia="zh-Hans"/>
        </w:rPr>
        <w:t xml:space="preserve">    </w:t>
      </w:r>
      <w:r>
        <w:rPr>
          <w:rFonts w:hint="eastAsia" w:ascii="仿宋_GB2312" w:hAnsi="仿宋_GB2312" w:eastAsia="仿宋_GB2312" w:cs="仿宋_GB2312"/>
          <w:color w:val="auto"/>
          <w:sz w:val="20"/>
          <w:szCs w:val="20"/>
          <w:highlight w:val="none"/>
          <w:lang w:val="en-US" w:eastAsia="zh-Hans"/>
        </w:rPr>
        <w:t>日</w:t>
      </w:r>
    </w:p>
    <w:p w14:paraId="19F12D56">
      <w:pPr>
        <w:rPr>
          <w:rFonts w:hint="eastAsia" w:ascii="仿宋_GB2312" w:hAnsi="仿宋_GB2312" w:eastAsia="仿宋_GB2312" w:cs="仿宋_GB2312"/>
          <w:color w:val="auto"/>
          <w:sz w:val="20"/>
          <w:szCs w:val="20"/>
          <w:highlight w:val="none"/>
          <w:lang w:val="en-US" w:eastAsia="zh-Hans"/>
        </w:rPr>
      </w:pPr>
      <w:r>
        <w:rPr>
          <w:rFonts w:hint="eastAsia" w:ascii="仿宋_GB2312" w:hAnsi="仿宋_GB2312" w:eastAsia="仿宋_GB2312" w:cs="仿宋_GB2312"/>
          <w:color w:val="auto"/>
          <w:sz w:val="20"/>
          <w:szCs w:val="20"/>
          <w:highlight w:val="none"/>
          <w:lang w:val="en-US" w:eastAsia="zh-Hans"/>
        </w:rPr>
        <w:br w:type="page"/>
      </w:r>
    </w:p>
    <w:p w14:paraId="686B5B8F">
      <w:pPr>
        <w:widowControl/>
        <w:spacing w:line="240" w:lineRule="auto"/>
        <w:jc w:val="center"/>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bCs/>
          <w:color w:val="auto"/>
          <w:sz w:val="20"/>
          <w:szCs w:val="20"/>
          <w:highlight w:val="none"/>
        </w:rPr>
        <w:t>响应承诺书</w:t>
      </w:r>
    </w:p>
    <w:p w14:paraId="5D19C785">
      <w:pPr>
        <w:spacing w:line="240" w:lineRule="auto"/>
        <w:rPr>
          <w:rFonts w:hint="eastAsia" w:ascii="仿宋_GB2312" w:hAnsi="仿宋_GB2312" w:eastAsia="仿宋_GB2312" w:cs="仿宋_GB2312"/>
          <w:color w:val="auto"/>
          <w:sz w:val="20"/>
          <w:szCs w:val="20"/>
          <w:highlight w:val="none"/>
        </w:rPr>
      </w:pPr>
    </w:p>
    <w:p w14:paraId="7D59B1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陕西省采购招标有限责任公司：</w:t>
      </w:r>
    </w:p>
    <w:p w14:paraId="10610DE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我方在此声明，我方以下事项进行承诺：</w:t>
      </w:r>
    </w:p>
    <w:p w14:paraId="0151C70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 在本次磋商中我公司无与其他供应商相互串通，或与采购人串通的行为；</w:t>
      </w:r>
    </w:p>
    <w:p w14:paraId="2930414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（2） 在本次磋商中我公司无向采购人或磋商小组成员行贿的手段谋取成交的行为；</w:t>
      </w:r>
    </w:p>
    <w:p w14:paraId="4A54505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 在本次磋商中我公司无出借或借用资质行为、在响应文件中所附资料（业绩、项目负责人资料等）无弄虚作假；</w:t>
      </w:r>
    </w:p>
    <w:p w14:paraId="0B397A3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（4） 我公司没有处于被责令停产、停业、投标资格被取消状态；</w:t>
      </w:r>
    </w:p>
    <w:p w14:paraId="06DEDB8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（5）我公司不采用非法手段获取证据进行质疑、投诉，在质疑、投诉过程中不提供虚假情况或进行恶意质疑、投诉。</w:t>
      </w:r>
    </w:p>
    <w:p w14:paraId="76E02A3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上述承诺内容如有不实，我公司愿意承担由此造成的一切法律责任，并承诺以磋商保证金赔偿给采购人造成的损失。</w:t>
      </w:r>
    </w:p>
    <w:p w14:paraId="17B6B04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特此承诺。</w:t>
      </w:r>
    </w:p>
    <w:p w14:paraId="36BDCD6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color w:val="auto"/>
          <w:sz w:val="20"/>
          <w:szCs w:val="20"/>
          <w:highlight w:val="none"/>
        </w:rPr>
      </w:pPr>
    </w:p>
    <w:p w14:paraId="3A13B1FE">
      <w:pPr>
        <w:keepNext w:val="0"/>
        <w:keepLines w:val="0"/>
        <w:pageBreakBefore w:val="0"/>
        <w:widowControl w:val="0"/>
        <w:kinsoku/>
        <w:wordWrap/>
        <w:overflowPunct/>
        <w:topLinePunct w:val="0"/>
        <w:autoSpaceDE/>
        <w:autoSpaceDN/>
        <w:bidi w:val="0"/>
        <w:adjustRightInd/>
        <w:snapToGrid/>
        <w:spacing w:line="360" w:lineRule="auto"/>
        <w:ind w:firstLine="1600" w:firstLineChars="800"/>
        <w:textAlignment w:val="auto"/>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供应商（盖公章）：</w:t>
      </w:r>
      <w:r>
        <w:rPr>
          <w:rFonts w:hint="eastAsia" w:ascii="仿宋_GB2312" w:hAnsi="仿宋_GB2312" w:eastAsia="仿宋_GB2312" w:cs="仿宋_GB2312"/>
          <w:color w:val="auto"/>
          <w:sz w:val="20"/>
          <w:szCs w:val="20"/>
          <w:highlight w:val="none"/>
          <w:u w:val="single"/>
        </w:rPr>
        <w:t xml:space="preserve">                       </w:t>
      </w:r>
    </w:p>
    <w:p w14:paraId="425813A9">
      <w:pPr>
        <w:keepNext w:val="0"/>
        <w:keepLines w:val="0"/>
        <w:pageBreakBefore w:val="0"/>
        <w:widowControl w:val="0"/>
        <w:kinsoku/>
        <w:wordWrap/>
        <w:overflowPunct/>
        <w:topLinePunct w:val="0"/>
        <w:autoSpaceDE/>
        <w:autoSpaceDN/>
        <w:bidi w:val="0"/>
        <w:adjustRightInd/>
        <w:snapToGrid/>
        <w:spacing w:line="360" w:lineRule="auto"/>
        <w:ind w:firstLine="1600" w:firstLineChars="800"/>
        <w:textAlignment w:val="auto"/>
        <w:rPr>
          <w:rFonts w:hint="eastAsia" w:ascii="仿宋_GB2312" w:hAnsi="仿宋_GB2312" w:eastAsia="仿宋_GB2312" w:cs="仿宋_GB2312"/>
          <w:color w:val="auto"/>
          <w:sz w:val="20"/>
          <w:szCs w:val="20"/>
          <w:highlight w:val="none"/>
          <w:u w:val="single"/>
        </w:rPr>
      </w:pPr>
      <w:r>
        <w:rPr>
          <w:rFonts w:hint="eastAsia" w:ascii="仿宋_GB2312" w:hAnsi="仿宋_GB2312" w:eastAsia="仿宋_GB2312" w:cs="仿宋_GB2312"/>
          <w:color w:val="auto"/>
          <w:sz w:val="20"/>
          <w:szCs w:val="20"/>
          <w:highlight w:val="none"/>
        </w:rPr>
        <w:t>法定代表人（或单位负责人）或授权代表（签字或盖章）：</w:t>
      </w:r>
      <w:r>
        <w:rPr>
          <w:rFonts w:hint="eastAsia" w:ascii="仿宋_GB2312" w:hAnsi="仿宋_GB2312" w:eastAsia="仿宋_GB2312" w:cs="仿宋_GB2312"/>
          <w:color w:val="auto"/>
          <w:sz w:val="20"/>
          <w:szCs w:val="20"/>
          <w:highlight w:val="none"/>
          <w:u w:val="single"/>
        </w:rPr>
        <w:t xml:space="preserve">         </w:t>
      </w:r>
    </w:p>
    <w:p w14:paraId="7E6184C1">
      <w:pPr>
        <w:keepNext w:val="0"/>
        <w:keepLines w:val="0"/>
        <w:pageBreakBefore w:val="0"/>
        <w:widowControl w:val="0"/>
        <w:kinsoku/>
        <w:wordWrap/>
        <w:overflowPunct/>
        <w:topLinePunct w:val="0"/>
        <w:autoSpaceDE/>
        <w:autoSpaceDN/>
        <w:bidi w:val="0"/>
        <w:adjustRightInd/>
        <w:snapToGrid/>
        <w:spacing w:line="360" w:lineRule="auto"/>
        <w:ind w:firstLine="1600" w:firstLineChars="800"/>
        <w:textAlignment w:val="auto"/>
        <w:rPr>
          <w:rFonts w:hint="eastAsia" w:ascii="仿宋_GB2312" w:hAnsi="仿宋_GB2312" w:eastAsia="仿宋_GB2312" w:cs="仿宋_GB2312"/>
          <w:color w:val="auto"/>
          <w:kern w:val="0"/>
          <w:sz w:val="20"/>
          <w:szCs w:val="20"/>
          <w:highlight w:val="none"/>
          <w:u w:val="single"/>
        </w:rPr>
      </w:pPr>
      <w:r>
        <w:rPr>
          <w:rFonts w:hint="eastAsia" w:ascii="仿宋_GB2312" w:hAnsi="仿宋_GB2312" w:eastAsia="仿宋_GB2312" w:cs="仿宋_GB2312"/>
          <w:color w:val="auto"/>
          <w:sz w:val="20"/>
          <w:szCs w:val="20"/>
          <w:highlight w:val="none"/>
        </w:rPr>
        <w:t>日    期：</w:t>
      </w:r>
      <w:r>
        <w:rPr>
          <w:rFonts w:hint="eastAsia" w:ascii="仿宋_GB2312" w:hAnsi="仿宋_GB2312" w:eastAsia="仿宋_GB2312" w:cs="仿宋_GB2312"/>
          <w:color w:val="auto"/>
          <w:sz w:val="20"/>
          <w:szCs w:val="20"/>
          <w:highlight w:val="none"/>
          <w:u w:val="single"/>
        </w:rPr>
        <w:t xml:space="preserve">           </w:t>
      </w:r>
    </w:p>
    <w:p w14:paraId="2522D608">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42B89"/>
    <w:rsid w:val="112D2DA9"/>
    <w:rsid w:val="14F42B89"/>
    <w:rsid w:val="48ED103E"/>
    <w:rsid w:val="7F52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3"/>
    <w:next w:val="1"/>
    <w:unhideWhenUsed/>
    <w:qFormat/>
    <w:uiPriority w:val="99"/>
    <w:pPr>
      <w:spacing w:after="120"/>
    </w:p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2025-09-10T07:32:00Z</dcterms:created>
  <dc:creator>♣唯⒈啇猫づ╮</dc:creator>
  <cp:lastModifiedBy>♣唯⒈啇猫づ╮</cp:lastModifiedBy>
  <dcterms:modified xsi:type="dcterms:W3CDTF">2025-09-10T07:33:40Z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18142C2DB9B04C67968A05C15DE5A852_11</vt:lpwstr>
  </property>
  <property fmtid="{D5CDD505-2E9C-101B-9397-08002B2CF9AE}" pid="4" name="KSOTemplateDocerSaveRecord">
    <vt:lpwstr>eyJoZGlkIjoiMDgxNjQzYTNhOGM2YTkwZmZhODc1NjEyODlkZDU5MDYiLCJ1c2VySWQiOiI0MDI1NDEyNzAifQ==</vt:lpwstr>
  </property>
</Properties>
</file>