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0F3BF">
      <w:pPr>
        <w:spacing w:line="240" w:lineRule="auto"/>
        <w:jc w:val="center"/>
        <w:rPr>
          <w:rFonts w:hint="eastAsia" w:ascii="仿宋_GB2312" w:hAnsi="仿宋_GB2312" w:eastAsia="仿宋_GB2312" w:cs="仿宋_GB2312"/>
          <w:b/>
          <w:color w:val="auto"/>
          <w:sz w:val="20"/>
          <w:szCs w:val="20"/>
          <w:highlight w:val="none"/>
        </w:rPr>
      </w:pPr>
      <w:bookmarkStart w:id="0" w:name="_GoBack"/>
      <w:r>
        <w:rPr>
          <w:rFonts w:hint="eastAsia" w:ascii="仿宋_GB2312" w:hAnsi="仿宋_GB2312" w:eastAsia="仿宋_GB2312" w:cs="仿宋_GB2312"/>
          <w:b/>
          <w:color w:val="auto"/>
          <w:sz w:val="20"/>
          <w:szCs w:val="20"/>
          <w:highlight w:val="none"/>
          <w:lang w:val="en-US" w:eastAsia="zh-CN"/>
        </w:rPr>
        <w:t>（最后）磋商响应报价一览表</w:t>
      </w:r>
      <w:bookmarkEnd w:id="0"/>
    </w:p>
    <w:p w14:paraId="230D64FA">
      <w:pPr>
        <w:spacing w:line="240" w:lineRule="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项目名称：　                采购项目编号：</w:t>
      </w:r>
    </w:p>
    <w:tbl>
      <w:tblPr>
        <w:tblStyle w:val="5"/>
        <w:tblW w:w="85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5"/>
        <w:gridCol w:w="2291"/>
        <w:gridCol w:w="1707"/>
        <w:gridCol w:w="1256"/>
        <w:gridCol w:w="1033"/>
      </w:tblGrid>
      <w:tr w14:paraId="2F28D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2255" w:type="dxa"/>
            <w:vAlign w:val="center"/>
          </w:tcPr>
          <w:p w14:paraId="274DEBA7">
            <w:pPr>
              <w:pStyle w:val="7"/>
              <w:spacing w:line="240" w:lineRule="auto"/>
              <w:rPr>
                <w:rFonts w:hint="eastAsia" w:ascii="仿宋_GB2312" w:hAnsi="仿宋_GB2312" w:eastAsia="仿宋_GB2312" w:cs="仿宋_GB2312"/>
                <w:color w:val="auto"/>
                <w:kern w:val="2"/>
                <w:sz w:val="20"/>
                <w:szCs w:val="20"/>
                <w:highlight w:val="none"/>
              </w:rPr>
            </w:pPr>
            <w:r>
              <w:rPr>
                <w:rFonts w:hint="eastAsia" w:ascii="仿宋_GB2312" w:hAnsi="仿宋_GB2312" w:eastAsia="仿宋_GB2312" w:cs="仿宋_GB2312"/>
                <w:color w:val="auto"/>
                <w:kern w:val="2"/>
                <w:sz w:val="20"/>
                <w:szCs w:val="20"/>
                <w:highlight w:val="none"/>
              </w:rPr>
              <w:t>采购内容</w:t>
            </w:r>
          </w:p>
        </w:tc>
        <w:tc>
          <w:tcPr>
            <w:tcW w:w="2291" w:type="dxa"/>
            <w:vAlign w:val="center"/>
          </w:tcPr>
          <w:p w14:paraId="75C30986">
            <w:pPr>
              <w:pStyle w:val="7"/>
              <w:spacing w:line="240" w:lineRule="auto"/>
              <w:rPr>
                <w:rFonts w:hint="eastAsia" w:ascii="仿宋_GB2312" w:hAnsi="仿宋_GB2312" w:eastAsia="仿宋_GB2312" w:cs="仿宋_GB2312"/>
                <w:color w:val="auto"/>
                <w:kern w:val="2"/>
                <w:sz w:val="20"/>
                <w:szCs w:val="20"/>
                <w:highlight w:val="none"/>
                <w:lang w:val="zh-CN"/>
              </w:rPr>
            </w:pPr>
            <w:r>
              <w:rPr>
                <w:rFonts w:hint="eastAsia" w:ascii="仿宋_GB2312" w:hAnsi="仿宋_GB2312" w:eastAsia="仿宋_GB2312" w:cs="仿宋_GB2312"/>
                <w:color w:val="auto"/>
                <w:kern w:val="2"/>
                <w:sz w:val="20"/>
                <w:szCs w:val="20"/>
                <w:highlight w:val="none"/>
              </w:rPr>
              <w:t>磋商</w:t>
            </w:r>
            <w:r>
              <w:rPr>
                <w:rFonts w:hint="eastAsia" w:ascii="仿宋_GB2312" w:hAnsi="仿宋_GB2312" w:eastAsia="仿宋_GB2312" w:cs="仿宋_GB2312"/>
                <w:color w:val="auto"/>
                <w:kern w:val="2"/>
                <w:sz w:val="20"/>
                <w:szCs w:val="20"/>
                <w:highlight w:val="none"/>
                <w:lang w:val="zh-CN"/>
              </w:rPr>
              <w:t>总</w:t>
            </w:r>
            <w:r>
              <w:rPr>
                <w:rFonts w:hint="eastAsia" w:ascii="仿宋_GB2312" w:hAnsi="仿宋_GB2312" w:eastAsia="仿宋_GB2312" w:cs="仿宋_GB2312"/>
                <w:color w:val="auto"/>
                <w:kern w:val="2"/>
                <w:sz w:val="20"/>
                <w:szCs w:val="20"/>
                <w:highlight w:val="none"/>
              </w:rPr>
              <w:t>报</w:t>
            </w:r>
            <w:r>
              <w:rPr>
                <w:rFonts w:hint="eastAsia" w:ascii="仿宋_GB2312" w:hAnsi="仿宋_GB2312" w:eastAsia="仿宋_GB2312" w:cs="仿宋_GB2312"/>
                <w:color w:val="auto"/>
                <w:kern w:val="2"/>
                <w:sz w:val="20"/>
                <w:szCs w:val="20"/>
                <w:highlight w:val="none"/>
                <w:lang w:val="zh-CN"/>
              </w:rPr>
              <w:t>价</w:t>
            </w:r>
          </w:p>
          <w:p w14:paraId="50CE0269">
            <w:pPr>
              <w:pStyle w:val="7"/>
              <w:spacing w:line="240" w:lineRule="auto"/>
              <w:rPr>
                <w:rFonts w:hint="eastAsia" w:ascii="仿宋_GB2312" w:hAnsi="仿宋_GB2312" w:eastAsia="仿宋_GB2312" w:cs="仿宋_GB2312"/>
                <w:color w:val="auto"/>
                <w:kern w:val="2"/>
                <w:sz w:val="20"/>
                <w:szCs w:val="20"/>
                <w:highlight w:val="none"/>
                <w:lang w:val="zh-CN"/>
              </w:rPr>
            </w:pPr>
            <w:r>
              <w:rPr>
                <w:rFonts w:hint="eastAsia" w:ascii="仿宋_GB2312" w:hAnsi="仿宋_GB2312" w:eastAsia="仿宋_GB2312" w:cs="仿宋_GB2312"/>
                <w:color w:val="auto"/>
                <w:kern w:val="2"/>
                <w:sz w:val="20"/>
                <w:szCs w:val="20"/>
                <w:highlight w:val="none"/>
                <w:lang w:val="zh-CN"/>
              </w:rPr>
              <w:t>（元）</w:t>
            </w:r>
          </w:p>
        </w:tc>
        <w:tc>
          <w:tcPr>
            <w:tcW w:w="1707" w:type="dxa"/>
            <w:vAlign w:val="center"/>
          </w:tcPr>
          <w:p w14:paraId="09ED4746">
            <w:pPr>
              <w:pStyle w:val="7"/>
              <w:spacing w:line="240" w:lineRule="auto"/>
              <w:rPr>
                <w:rFonts w:hint="eastAsia" w:ascii="仿宋_GB2312" w:hAnsi="仿宋_GB2312" w:eastAsia="仿宋_GB2312" w:cs="仿宋_GB2312"/>
                <w:color w:val="auto"/>
                <w:kern w:val="2"/>
                <w:sz w:val="20"/>
                <w:szCs w:val="20"/>
                <w:highlight w:val="none"/>
                <w:lang w:val="zh-CN"/>
              </w:rPr>
            </w:pPr>
            <w:r>
              <w:rPr>
                <w:rFonts w:hint="eastAsia" w:ascii="仿宋_GB2312" w:hAnsi="仿宋_GB2312" w:eastAsia="仿宋_GB2312" w:cs="仿宋_GB2312"/>
                <w:color w:val="auto"/>
                <w:kern w:val="2"/>
                <w:sz w:val="20"/>
                <w:szCs w:val="20"/>
                <w:highlight w:val="none"/>
                <w:lang w:val="zh-CN"/>
              </w:rPr>
              <w:t>服务期限</w:t>
            </w:r>
          </w:p>
        </w:tc>
        <w:tc>
          <w:tcPr>
            <w:tcW w:w="1256" w:type="dxa"/>
            <w:vAlign w:val="center"/>
          </w:tcPr>
          <w:p w14:paraId="53912B78">
            <w:pPr>
              <w:pStyle w:val="7"/>
              <w:spacing w:line="240" w:lineRule="auto"/>
              <w:rPr>
                <w:rFonts w:hint="eastAsia" w:ascii="仿宋_GB2312" w:hAnsi="仿宋_GB2312" w:eastAsia="仿宋_GB2312" w:cs="仿宋_GB2312"/>
                <w:color w:val="auto"/>
                <w:kern w:val="2"/>
                <w:sz w:val="20"/>
                <w:szCs w:val="20"/>
                <w:highlight w:val="none"/>
                <w:lang w:val="en-US" w:eastAsia="zh-CN"/>
              </w:rPr>
            </w:pPr>
            <w:r>
              <w:rPr>
                <w:rFonts w:hint="eastAsia" w:ascii="仿宋_GB2312" w:hAnsi="仿宋_GB2312" w:eastAsia="仿宋_GB2312" w:cs="仿宋_GB2312"/>
                <w:color w:val="auto"/>
                <w:kern w:val="2"/>
                <w:sz w:val="20"/>
                <w:szCs w:val="20"/>
                <w:highlight w:val="none"/>
                <w:lang w:val="en-US" w:eastAsia="zh-CN"/>
              </w:rPr>
              <w:t>质量</w:t>
            </w:r>
          </w:p>
        </w:tc>
        <w:tc>
          <w:tcPr>
            <w:tcW w:w="1033" w:type="dxa"/>
            <w:vAlign w:val="center"/>
          </w:tcPr>
          <w:p w14:paraId="62A5C134">
            <w:pPr>
              <w:pStyle w:val="7"/>
              <w:spacing w:line="240" w:lineRule="auto"/>
              <w:rPr>
                <w:rFonts w:hint="eastAsia" w:ascii="仿宋_GB2312" w:hAnsi="仿宋_GB2312" w:eastAsia="仿宋_GB2312" w:cs="仿宋_GB2312"/>
                <w:color w:val="auto"/>
                <w:kern w:val="2"/>
                <w:sz w:val="20"/>
                <w:szCs w:val="20"/>
                <w:highlight w:val="none"/>
                <w:lang w:val="zh-CN"/>
              </w:rPr>
            </w:pPr>
            <w:r>
              <w:rPr>
                <w:rFonts w:hint="eastAsia" w:ascii="仿宋_GB2312" w:hAnsi="仿宋_GB2312" w:eastAsia="仿宋_GB2312" w:cs="仿宋_GB2312"/>
                <w:color w:val="auto"/>
                <w:kern w:val="2"/>
                <w:sz w:val="20"/>
                <w:szCs w:val="20"/>
                <w:highlight w:val="none"/>
                <w:lang w:val="zh-CN"/>
              </w:rPr>
              <w:t>备注</w:t>
            </w:r>
          </w:p>
        </w:tc>
      </w:tr>
      <w:tr w14:paraId="7E842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trPr>
        <w:tc>
          <w:tcPr>
            <w:tcW w:w="2255" w:type="dxa"/>
            <w:vAlign w:val="center"/>
          </w:tcPr>
          <w:p w14:paraId="57085D6C">
            <w:pPr>
              <w:pStyle w:val="7"/>
              <w:spacing w:line="240" w:lineRule="auto"/>
              <w:rPr>
                <w:rFonts w:hint="eastAsia" w:ascii="仿宋_GB2312" w:hAnsi="仿宋_GB2312" w:eastAsia="仿宋_GB2312" w:cs="仿宋_GB2312"/>
                <w:b w:val="0"/>
                <w:bCs/>
                <w:color w:val="auto"/>
                <w:kern w:val="2"/>
                <w:sz w:val="20"/>
                <w:szCs w:val="20"/>
                <w:highlight w:val="none"/>
                <w:lang w:val="en-US" w:eastAsia="zh-CN"/>
              </w:rPr>
            </w:pPr>
            <w:r>
              <w:rPr>
                <w:rFonts w:hint="eastAsia" w:ascii="仿宋_GB2312" w:hAnsi="仿宋_GB2312" w:eastAsia="仿宋_GB2312" w:cs="仿宋_GB2312"/>
                <w:b w:val="0"/>
                <w:bCs/>
                <w:color w:val="auto"/>
                <w:kern w:val="2"/>
                <w:sz w:val="20"/>
                <w:szCs w:val="20"/>
                <w:highlight w:val="none"/>
                <w:lang w:val="en-US" w:eastAsia="zh-CN"/>
              </w:rPr>
              <w:t>S107环山旅游公路周鄠界至马召段改造提升工程建设单位竣工资料档案管理</w:t>
            </w:r>
          </w:p>
        </w:tc>
        <w:tc>
          <w:tcPr>
            <w:tcW w:w="2291" w:type="dxa"/>
            <w:vAlign w:val="center"/>
          </w:tcPr>
          <w:p w14:paraId="3A6297B1">
            <w:pPr>
              <w:pStyle w:val="7"/>
              <w:spacing w:line="240" w:lineRule="auto"/>
              <w:jc w:val="left"/>
              <w:rPr>
                <w:rFonts w:hint="eastAsia" w:ascii="仿宋_GB2312" w:hAnsi="仿宋_GB2312" w:eastAsia="仿宋_GB2312" w:cs="仿宋_GB2312"/>
                <w:b w:val="0"/>
                <w:bCs/>
                <w:color w:val="auto"/>
                <w:kern w:val="2"/>
                <w:sz w:val="20"/>
                <w:szCs w:val="20"/>
                <w:highlight w:val="none"/>
                <w:lang w:val="en-US" w:eastAsia="zh-CN"/>
              </w:rPr>
            </w:pPr>
            <w:r>
              <w:rPr>
                <w:rFonts w:hint="eastAsia" w:ascii="仿宋_GB2312" w:hAnsi="仿宋_GB2312" w:eastAsia="仿宋_GB2312" w:cs="仿宋_GB2312"/>
                <w:b w:val="0"/>
                <w:bCs/>
                <w:color w:val="auto"/>
                <w:kern w:val="2"/>
                <w:sz w:val="20"/>
                <w:szCs w:val="20"/>
                <w:highlight w:val="none"/>
                <w:lang w:val="en-US" w:eastAsia="zh-CN"/>
              </w:rPr>
              <w:t>小写：</w:t>
            </w:r>
          </w:p>
          <w:p w14:paraId="7E314DDA">
            <w:pPr>
              <w:pStyle w:val="7"/>
              <w:spacing w:line="240" w:lineRule="auto"/>
              <w:jc w:val="both"/>
              <w:rPr>
                <w:rFonts w:hint="eastAsia" w:ascii="仿宋_GB2312" w:hAnsi="仿宋_GB2312" w:eastAsia="仿宋_GB2312" w:cs="仿宋_GB2312"/>
                <w:b w:val="0"/>
                <w:bCs/>
                <w:color w:val="auto"/>
                <w:kern w:val="2"/>
                <w:sz w:val="20"/>
                <w:szCs w:val="20"/>
                <w:highlight w:val="none"/>
                <w:lang w:val="en-US" w:eastAsia="zh-CN"/>
              </w:rPr>
            </w:pPr>
            <w:r>
              <w:rPr>
                <w:rFonts w:hint="eastAsia" w:ascii="仿宋_GB2312" w:hAnsi="仿宋_GB2312" w:eastAsia="仿宋_GB2312" w:cs="仿宋_GB2312"/>
                <w:b w:val="0"/>
                <w:bCs/>
                <w:color w:val="auto"/>
                <w:kern w:val="2"/>
                <w:sz w:val="20"/>
                <w:szCs w:val="20"/>
                <w:highlight w:val="none"/>
                <w:lang w:val="en-US" w:eastAsia="zh-CN"/>
              </w:rPr>
              <w:t>大写：</w:t>
            </w:r>
          </w:p>
        </w:tc>
        <w:tc>
          <w:tcPr>
            <w:tcW w:w="1707" w:type="dxa"/>
            <w:vAlign w:val="center"/>
          </w:tcPr>
          <w:p w14:paraId="3FB11A97">
            <w:pPr>
              <w:pStyle w:val="7"/>
              <w:spacing w:line="240" w:lineRule="auto"/>
              <w:rPr>
                <w:rFonts w:hint="eastAsia" w:ascii="仿宋_GB2312" w:hAnsi="仿宋_GB2312" w:eastAsia="仿宋_GB2312" w:cs="仿宋_GB2312"/>
                <w:b w:val="0"/>
                <w:bCs/>
                <w:color w:val="auto"/>
                <w:kern w:val="2"/>
                <w:sz w:val="20"/>
                <w:szCs w:val="20"/>
                <w:highlight w:val="none"/>
                <w:lang w:val="en-US" w:eastAsia="zh-CN"/>
              </w:rPr>
            </w:pPr>
          </w:p>
        </w:tc>
        <w:tc>
          <w:tcPr>
            <w:tcW w:w="1256" w:type="dxa"/>
            <w:vAlign w:val="center"/>
          </w:tcPr>
          <w:p w14:paraId="73D1AC2A">
            <w:pPr>
              <w:pStyle w:val="7"/>
              <w:spacing w:line="240" w:lineRule="auto"/>
              <w:rPr>
                <w:rFonts w:hint="default" w:ascii="仿宋_GB2312" w:hAnsi="仿宋_GB2312" w:eastAsia="仿宋_GB2312" w:cs="仿宋_GB2312"/>
                <w:b w:val="0"/>
                <w:bCs/>
                <w:color w:val="auto"/>
                <w:kern w:val="2"/>
                <w:sz w:val="20"/>
                <w:szCs w:val="20"/>
                <w:highlight w:val="none"/>
                <w:lang w:val="en-US" w:eastAsia="zh-CN"/>
              </w:rPr>
            </w:pPr>
            <w:r>
              <w:rPr>
                <w:rFonts w:hint="eastAsia" w:ascii="仿宋_GB2312" w:hAnsi="仿宋_GB2312" w:eastAsia="仿宋_GB2312" w:cs="仿宋_GB2312"/>
                <w:b w:val="0"/>
                <w:bCs/>
                <w:color w:val="auto"/>
                <w:kern w:val="2"/>
                <w:sz w:val="20"/>
                <w:szCs w:val="20"/>
                <w:highlight w:val="none"/>
                <w:lang w:val="en-US" w:eastAsia="zh-CN"/>
              </w:rPr>
              <w:t>合格</w:t>
            </w:r>
          </w:p>
        </w:tc>
        <w:tc>
          <w:tcPr>
            <w:tcW w:w="1033" w:type="dxa"/>
            <w:vAlign w:val="center"/>
          </w:tcPr>
          <w:p w14:paraId="1A2DDBC2">
            <w:pPr>
              <w:pStyle w:val="7"/>
              <w:spacing w:line="240" w:lineRule="auto"/>
              <w:rPr>
                <w:rFonts w:hint="eastAsia" w:ascii="仿宋_GB2312" w:hAnsi="仿宋_GB2312" w:eastAsia="仿宋_GB2312" w:cs="仿宋_GB2312"/>
                <w:b w:val="0"/>
                <w:bCs/>
                <w:color w:val="auto"/>
                <w:kern w:val="2"/>
                <w:sz w:val="20"/>
                <w:szCs w:val="20"/>
                <w:highlight w:val="none"/>
                <w:lang w:val="zh-CN"/>
              </w:rPr>
            </w:pPr>
          </w:p>
        </w:tc>
      </w:tr>
    </w:tbl>
    <w:p w14:paraId="66B0EDE0">
      <w:pPr>
        <w:pStyle w:val="7"/>
        <w:spacing w:line="240" w:lineRule="auto"/>
        <w:jc w:val="left"/>
        <w:rPr>
          <w:rFonts w:hint="eastAsia" w:ascii="仿宋_GB2312" w:hAnsi="仿宋_GB2312" w:eastAsia="仿宋_GB2312" w:cs="仿宋_GB2312"/>
          <w:b w:val="0"/>
          <w:color w:val="auto"/>
          <w:kern w:val="2"/>
          <w:sz w:val="20"/>
          <w:szCs w:val="20"/>
          <w:highlight w:val="none"/>
          <w:lang w:val="zh-CN"/>
        </w:rPr>
      </w:pPr>
      <w:r>
        <w:rPr>
          <w:rFonts w:hint="eastAsia" w:ascii="仿宋_GB2312" w:hAnsi="仿宋_GB2312" w:eastAsia="仿宋_GB2312" w:cs="仿宋_GB2312"/>
          <w:b w:val="0"/>
          <w:color w:val="auto"/>
          <w:kern w:val="2"/>
          <w:sz w:val="20"/>
          <w:szCs w:val="20"/>
          <w:highlight w:val="none"/>
          <w:lang w:val="zh-CN"/>
        </w:rPr>
        <w:t>注：供应商磋商总报价不得超过最高限价</w:t>
      </w:r>
      <w:r>
        <w:rPr>
          <w:rFonts w:hint="eastAsia" w:ascii="仿宋_GB2312" w:hAnsi="仿宋_GB2312" w:eastAsia="仿宋_GB2312" w:cs="仿宋_GB2312"/>
          <w:b w:val="0"/>
          <w:color w:val="auto"/>
          <w:kern w:val="2"/>
          <w:sz w:val="20"/>
          <w:szCs w:val="20"/>
          <w:highlight w:val="none"/>
        </w:rPr>
        <w:t>或预算</w:t>
      </w:r>
      <w:r>
        <w:rPr>
          <w:rFonts w:hint="eastAsia" w:ascii="仿宋_GB2312" w:hAnsi="仿宋_GB2312" w:eastAsia="仿宋_GB2312" w:cs="仿宋_GB2312"/>
          <w:b w:val="0"/>
          <w:color w:val="auto"/>
          <w:kern w:val="2"/>
          <w:sz w:val="20"/>
          <w:szCs w:val="20"/>
          <w:highlight w:val="none"/>
          <w:lang w:val="zh-CN"/>
        </w:rPr>
        <w:t>，否则响应文件按无效标处理；以上表内报价内容以元为单位，保留小数点后两位。</w:t>
      </w:r>
    </w:p>
    <w:p w14:paraId="2D7CD071">
      <w:pPr>
        <w:spacing w:line="240" w:lineRule="auto"/>
        <w:jc w:val="center"/>
        <w:rPr>
          <w:rFonts w:hint="eastAsia" w:ascii="仿宋_GB2312" w:hAnsi="仿宋_GB2312" w:eastAsia="仿宋_GB2312" w:cs="仿宋_GB2312"/>
          <w:b/>
          <w:color w:val="auto"/>
          <w:sz w:val="20"/>
          <w:szCs w:val="20"/>
          <w:highlight w:val="none"/>
        </w:rPr>
      </w:pPr>
    </w:p>
    <w:p w14:paraId="68E5D644">
      <w:pPr>
        <w:spacing w:line="240" w:lineRule="auto"/>
        <w:ind w:firstLine="4600" w:firstLineChars="230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供应商（公章）：</w:t>
      </w:r>
      <w:r>
        <w:rPr>
          <w:rFonts w:hint="eastAsia" w:ascii="仿宋_GB2312" w:hAnsi="仿宋_GB2312" w:eastAsia="仿宋_GB2312" w:cs="仿宋_GB2312"/>
          <w:color w:val="auto"/>
          <w:sz w:val="20"/>
          <w:szCs w:val="20"/>
          <w:highlight w:val="none"/>
          <w:u w:val="single"/>
        </w:rPr>
        <w:t xml:space="preserve">                     </w:t>
      </w:r>
    </w:p>
    <w:p w14:paraId="4C206287">
      <w:pPr>
        <w:spacing w:line="240" w:lineRule="auto"/>
        <w:ind w:firstLine="2800" w:firstLineChars="1400"/>
        <w:jc w:val="center"/>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rPr>
        <w:t>法定代表人（或单位负责人）或授权代表（签字或盖章）：</w:t>
      </w:r>
      <w:r>
        <w:rPr>
          <w:rFonts w:hint="eastAsia" w:ascii="仿宋_GB2312" w:hAnsi="仿宋_GB2312" w:eastAsia="仿宋_GB2312" w:cs="仿宋_GB2312"/>
          <w:color w:val="auto"/>
          <w:sz w:val="20"/>
          <w:szCs w:val="20"/>
          <w:highlight w:val="none"/>
          <w:u w:val="single"/>
        </w:rPr>
        <w:t xml:space="preserve">          </w:t>
      </w:r>
    </w:p>
    <w:p w14:paraId="3C628291">
      <w:pPr>
        <w:spacing w:line="240" w:lineRule="auto"/>
        <w:ind w:firstLine="2800" w:firstLineChars="1400"/>
        <w:jc w:val="center"/>
        <w:rPr>
          <w:rFonts w:hint="eastAsia" w:ascii="仿宋_GB2312" w:hAnsi="仿宋_GB2312" w:eastAsia="仿宋_GB2312" w:cs="仿宋_GB2312"/>
          <w:b/>
          <w:color w:val="auto"/>
          <w:sz w:val="20"/>
          <w:szCs w:val="20"/>
          <w:highlight w:val="none"/>
        </w:rPr>
      </w:pPr>
      <w:r>
        <w:rPr>
          <w:rFonts w:hint="eastAsia" w:ascii="仿宋_GB2312" w:hAnsi="仿宋_GB2312" w:eastAsia="仿宋_GB2312" w:cs="仿宋_GB2312"/>
          <w:color w:val="auto"/>
          <w:sz w:val="20"/>
          <w:szCs w:val="20"/>
          <w:highlight w:val="none"/>
        </w:rPr>
        <w:t>日     期：</w:t>
      </w:r>
      <w:r>
        <w:rPr>
          <w:rFonts w:hint="eastAsia" w:ascii="仿宋_GB2312" w:hAnsi="仿宋_GB2312" w:eastAsia="仿宋_GB2312" w:cs="仿宋_GB2312"/>
          <w:color w:val="auto"/>
          <w:sz w:val="20"/>
          <w:szCs w:val="20"/>
          <w:highlight w:val="none"/>
          <w:u w:val="single"/>
        </w:rPr>
        <w:t xml:space="preserve">             </w:t>
      </w:r>
    </w:p>
    <w:p w14:paraId="6027E408">
      <w:pPr>
        <w:pStyle w:val="4"/>
        <w:rPr>
          <w:rFonts w:hint="eastAsia" w:ascii="仿宋_GB2312" w:hAnsi="仿宋_GB2312" w:eastAsia="仿宋_GB2312" w:cs="仿宋_GB2312"/>
          <w:b/>
          <w:bCs/>
          <w:color w:val="auto"/>
          <w:highlight w:val="none"/>
        </w:rPr>
      </w:pPr>
    </w:p>
    <w:p w14:paraId="711F7A57">
      <w:pPr>
        <w:pStyle w:val="4"/>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备注：本表为（最后）磋商响应报价表参考格式，供应商无需在采购文件中提供，此（最后）磋商响应报价表在线上磋商过程中要求上传时再以附件形式上传提交。</w:t>
      </w:r>
    </w:p>
    <w:p w14:paraId="216D59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224F81"/>
    <w:rsid w:val="36224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3"/>
    <w:next w:val="1"/>
    <w:unhideWhenUsed/>
    <w:qFormat/>
    <w:uiPriority w:val="99"/>
    <w:pPr>
      <w:spacing w:after="120"/>
    </w:p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4">
    <w:name w:val="footer"/>
    <w:basedOn w:val="1"/>
    <w:next w:val="1"/>
    <w:qFormat/>
    <w:uiPriority w:val="0"/>
    <w:pPr>
      <w:tabs>
        <w:tab w:val="center" w:pos="4153"/>
        <w:tab w:val="right" w:pos="8306"/>
      </w:tabs>
      <w:snapToGrid w:val="0"/>
      <w:jc w:val="left"/>
    </w:pPr>
    <w:rPr>
      <w:sz w:val="18"/>
    </w:rPr>
  </w:style>
  <w:style w:type="paragraph" w:customStyle="1" w:styleId="7">
    <w:name w:val="目录"/>
    <w:basedOn w:val="1"/>
    <w:autoRedefine/>
    <w:qFormat/>
    <w:uiPriority w:val="0"/>
    <w:pPr>
      <w:widowControl/>
      <w:jc w:val="center"/>
    </w:pPr>
    <w:rPr>
      <w:rFonts w:ascii="宋体" w:hAnsi="Times New Roman" w:cs="Times New Roman"/>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2025-09-11T08:35:00Z</dcterms:created>
  <dc:creator>jiaojiao</dc:creator>
  <cp:lastModifiedBy>jiaojiao</cp:lastModifiedBy>
  <dcterms:modified xsi:type="dcterms:W3CDTF">2025-09-11T08:36:02Z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204F0562E1D94172953AB4F10DDA2FFB_11</vt:lpwstr>
  </property>
  <property fmtid="{D5CDD505-2E9C-101B-9397-08002B2CF9AE}" pid="4" name="KSOTemplateDocerSaveRecord">
    <vt:lpwstr>eyJoZGlkIjoiZGQxZjEwZDY1YjE4NjMxYWY2Zjg2ZjRmMDBhYWQ3N2EifQ==</vt:lpwstr>
  </property>
</Properties>
</file>