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C3820">
      <w:pPr>
        <w:tabs>
          <w:tab w:val="left" w:pos="735"/>
        </w:tabs>
        <w:autoSpaceDE w:val="0"/>
        <w:autoSpaceDN w:val="0"/>
        <w:adjustRightInd w:val="0"/>
        <w:snapToGrid w:val="0"/>
        <w:spacing w:line="360" w:lineRule="auto"/>
        <w:ind w:firstLine="630" w:firstLineChars="196"/>
        <w:jc w:val="center"/>
        <w:rPr>
          <w:rFonts w:hint="eastAsia" w:ascii="方正小标宋简体" w:hAnsi="方正小标宋简体" w:eastAsia="方正小标宋简体" w:cs="方正小标宋简体"/>
          <w:b/>
          <w:sz w:val="32"/>
          <w:szCs w:val="32"/>
          <w:lang w:val="zh-CN"/>
        </w:rPr>
      </w:pPr>
      <w:r>
        <w:rPr>
          <w:rFonts w:hint="eastAsia" w:ascii="方正小标宋简体" w:hAnsi="方正小标宋简体" w:eastAsia="方正小标宋简体" w:cs="方正小标宋简体"/>
          <w:b/>
          <w:sz w:val="32"/>
          <w:szCs w:val="32"/>
          <w:lang w:val="zh-CN" w:eastAsia="zh-CN"/>
        </w:rPr>
        <w:t>城南办事大厅2025年度办公用电项目</w:t>
      </w:r>
      <w:r>
        <w:rPr>
          <w:rFonts w:hint="eastAsia" w:ascii="方正小标宋简体" w:hAnsi="方正小标宋简体" w:eastAsia="方正小标宋简体" w:cs="方正小标宋简体"/>
          <w:b/>
          <w:sz w:val="32"/>
          <w:szCs w:val="32"/>
          <w:lang w:val="zh-CN"/>
        </w:rPr>
        <w:t>合同</w:t>
      </w:r>
    </w:p>
    <w:p w14:paraId="74FC3821">
      <w:pPr>
        <w:spacing w:line="520" w:lineRule="exact"/>
        <w:ind w:firstLine="456" w:firstLineChars="190"/>
        <w:jc w:val="left"/>
        <w:rPr>
          <w:rFonts w:hint="eastAsia" w:ascii="宋体" w:hAnsi="宋体" w:eastAsia="宋体" w:cs="宋体"/>
          <w:sz w:val="24"/>
          <w:szCs w:val="24"/>
          <w:u w:val="single"/>
        </w:rPr>
      </w:pPr>
      <w:r>
        <w:rPr>
          <w:rFonts w:hint="eastAsia" w:ascii="宋体" w:hAnsi="宋体" w:eastAsia="宋体" w:cs="宋体"/>
          <w:sz w:val="24"/>
          <w:szCs w:val="24"/>
        </w:rPr>
        <w:t>甲方（全称）：</w:t>
      </w:r>
      <w:r>
        <w:rPr>
          <w:rFonts w:hint="eastAsia" w:ascii="宋体" w:hAnsi="宋体" w:eastAsia="宋体" w:cs="宋体"/>
          <w:sz w:val="24"/>
          <w:szCs w:val="24"/>
          <w:u w:val="single"/>
        </w:rPr>
        <w:t>西安市不动产登记服务中心</w:t>
      </w:r>
    </w:p>
    <w:p w14:paraId="74FC3822">
      <w:pPr>
        <w:spacing w:line="520" w:lineRule="exact"/>
        <w:ind w:firstLine="456" w:firstLineChars="190"/>
        <w:jc w:val="left"/>
        <w:rPr>
          <w:rFonts w:hint="default" w:ascii="宋体" w:hAnsi="宋体" w:eastAsia="宋体" w:cs="宋体"/>
          <w:sz w:val="24"/>
          <w:szCs w:val="24"/>
          <w:u w:val="single"/>
          <w:lang w:val="en-US" w:eastAsia="zh-CN"/>
        </w:rPr>
      </w:pPr>
      <w:r>
        <w:rPr>
          <w:rFonts w:hint="eastAsia" w:ascii="宋体" w:hAnsi="宋体" w:eastAsia="宋体" w:cs="宋体"/>
          <w:sz w:val="24"/>
          <w:szCs w:val="24"/>
        </w:rPr>
        <w:t>乙方（全称）：</w:t>
      </w:r>
      <w:r>
        <w:rPr>
          <w:rFonts w:hint="eastAsia" w:ascii="宋体" w:hAnsi="宋体" w:eastAsia="宋体" w:cs="宋体"/>
          <w:sz w:val="24"/>
          <w:szCs w:val="24"/>
          <w:u w:val="single"/>
          <w:lang w:val="en-US" w:eastAsia="zh-CN"/>
        </w:rPr>
        <w:t xml:space="preserve">                         </w:t>
      </w:r>
    </w:p>
    <w:p w14:paraId="74FC3823">
      <w:p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rPr>
        <w:t>为保证西安市不动产登记服务中心城南办事大厅正常用电，明确双方的权利与义务等各项事宜，依照《中华人民共和国民法典》及其他有关法律、行政法规和西安市</w:t>
      </w:r>
      <w:r>
        <w:rPr>
          <w:rFonts w:hint="eastAsia" w:ascii="宋体" w:hAnsi="宋体" w:eastAsia="宋体" w:cs="宋体"/>
          <w:sz w:val="24"/>
          <w:szCs w:val="24"/>
          <w:lang w:eastAsia="zh-Hans"/>
        </w:rPr>
        <w:t>有关政策规章的规定</w:t>
      </w:r>
      <w:r>
        <w:rPr>
          <w:rFonts w:hint="eastAsia" w:ascii="宋体" w:hAnsi="宋体" w:eastAsia="宋体" w:cs="宋体"/>
          <w:sz w:val="24"/>
          <w:szCs w:val="24"/>
        </w:rPr>
        <w:t>，遵循平等、自愿、公平和诚实信用的原则，双方就甲方日常办公</w:t>
      </w:r>
      <w:r>
        <w:rPr>
          <w:rFonts w:hint="eastAsia" w:ascii="宋体" w:hAnsi="宋体" w:eastAsia="宋体" w:cs="宋体"/>
          <w:sz w:val="24"/>
          <w:szCs w:val="24"/>
          <w:lang w:eastAsia="zh-Hans"/>
        </w:rPr>
        <w:t>用</w:t>
      </w:r>
      <w:r>
        <w:rPr>
          <w:rFonts w:hint="eastAsia" w:ascii="宋体" w:hAnsi="宋体" w:eastAsia="宋体" w:cs="宋体"/>
          <w:sz w:val="24"/>
          <w:szCs w:val="24"/>
        </w:rPr>
        <w:t>电</w:t>
      </w:r>
      <w:r>
        <w:rPr>
          <w:rFonts w:hint="eastAsia" w:ascii="宋体" w:hAnsi="宋体" w:eastAsia="宋体" w:cs="宋体"/>
          <w:sz w:val="24"/>
          <w:szCs w:val="24"/>
          <w:lang w:eastAsia="zh-Hans"/>
        </w:rPr>
        <w:t>情况</w:t>
      </w:r>
      <w:r>
        <w:rPr>
          <w:rFonts w:hint="eastAsia" w:ascii="宋体" w:hAnsi="宋体" w:eastAsia="宋体" w:cs="宋体"/>
          <w:sz w:val="24"/>
          <w:szCs w:val="24"/>
        </w:rPr>
        <w:t>及支付事宜协商一致，订立本合同。</w:t>
      </w:r>
    </w:p>
    <w:p w14:paraId="74FC3824">
      <w:pPr>
        <w:numPr>
          <w:ilvl w:val="0"/>
          <w:numId w:val="1"/>
        </w:numPr>
        <w:spacing w:line="520" w:lineRule="exact"/>
        <w:ind w:firstLine="456" w:firstLineChars="19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本合同履行期限为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Hans"/>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Hans"/>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Hans"/>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Hans"/>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Hans"/>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Hans"/>
        </w:rPr>
        <w:t>日，</w:t>
      </w:r>
      <w:r>
        <w:rPr>
          <w:rFonts w:hint="eastAsia" w:ascii="宋体" w:hAnsi="宋体" w:eastAsia="宋体" w:cs="宋体"/>
          <w:sz w:val="24"/>
          <w:szCs w:val="24"/>
        </w:rPr>
        <w:t>服务期为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一 </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Hans"/>
        </w:rPr>
        <w:t>年。</w:t>
      </w:r>
    </w:p>
    <w:p w14:paraId="74FC3825">
      <w:pPr>
        <w:numPr>
          <w:ilvl w:val="255"/>
          <w:numId w:val="0"/>
        </w:num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lang w:eastAsia="zh-Hans"/>
        </w:rPr>
        <w:t>二、乙</w:t>
      </w:r>
      <w:r>
        <w:rPr>
          <w:rFonts w:hint="eastAsia" w:ascii="宋体" w:hAnsi="宋体" w:eastAsia="宋体" w:cs="宋体"/>
          <w:sz w:val="24"/>
          <w:szCs w:val="24"/>
        </w:rPr>
        <w:t>方除不可抗拒的因素外，承诺为甲方提供稳定、可靠的用电供应，保证甲方的安全正常运行。</w:t>
      </w:r>
    </w:p>
    <w:p w14:paraId="74FC3826">
      <w:pPr>
        <w:spacing w:line="5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Hans"/>
        </w:rPr>
        <w:t>三、</w:t>
      </w:r>
      <w:r>
        <w:rPr>
          <w:rFonts w:hint="eastAsia" w:ascii="宋体" w:hAnsi="宋体" w:eastAsia="宋体" w:cs="宋体"/>
          <w:sz w:val="24"/>
          <w:szCs w:val="24"/>
        </w:rPr>
        <w:t>甲方在缴纳电费的同时一并缴纳对应</w:t>
      </w:r>
      <w:r>
        <w:rPr>
          <w:rFonts w:hint="eastAsia" w:ascii="宋体" w:hAnsi="宋体" w:eastAsia="宋体" w:cs="宋体"/>
          <w:sz w:val="24"/>
          <w:szCs w:val="24"/>
          <w:lang w:eastAsia="zh-CN"/>
        </w:rPr>
        <w:t>区域及设施设备</w:t>
      </w:r>
      <w:r>
        <w:rPr>
          <w:rFonts w:hint="eastAsia" w:ascii="宋体" w:hAnsi="宋体" w:eastAsia="宋体" w:cs="宋体"/>
          <w:sz w:val="24"/>
          <w:szCs w:val="24"/>
        </w:rPr>
        <w:t>的</w:t>
      </w:r>
      <w:r>
        <w:rPr>
          <w:rFonts w:hint="eastAsia" w:ascii="宋体" w:hAnsi="宋体" w:eastAsia="宋体" w:cs="宋体"/>
          <w:sz w:val="24"/>
          <w:szCs w:val="24"/>
          <w:lang w:eastAsia="zh-CN"/>
        </w:rPr>
        <w:t>损耗电费</w:t>
      </w:r>
      <w:r>
        <w:rPr>
          <w:rFonts w:hint="eastAsia" w:ascii="宋体" w:hAnsi="宋体" w:eastAsia="宋体" w:cs="宋体"/>
          <w:sz w:val="24"/>
          <w:szCs w:val="24"/>
        </w:rPr>
        <w:t>。</w:t>
      </w:r>
    </w:p>
    <w:p w14:paraId="74FC3827">
      <w:p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lang w:eastAsia="zh-Hans"/>
        </w:rPr>
        <w:t>四、</w:t>
      </w:r>
      <w:r>
        <w:rPr>
          <w:rFonts w:hint="eastAsia" w:ascii="宋体" w:hAnsi="宋体" w:eastAsia="宋体" w:cs="宋体"/>
          <w:sz w:val="24"/>
          <w:szCs w:val="24"/>
        </w:rPr>
        <w:t>电价及损耗用电约定：</w:t>
      </w:r>
    </w:p>
    <w:p w14:paraId="74FC3828">
      <w:pPr>
        <w:pStyle w:val="2"/>
        <w:spacing w:line="520" w:lineRule="exact"/>
        <w:ind w:firstLine="480"/>
        <w:rPr>
          <w:rFonts w:hint="eastAsia" w:ascii="宋体" w:hAnsi="宋体" w:eastAsia="宋体" w:cs="宋体"/>
          <w:sz w:val="24"/>
          <w:szCs w:val="24"/>
          <w:lang w:eastAsia="zh-Hans"/>
        </w:rPr>
      </w:pPr>
      <w:r>
        <w:rPr>
          <w:rFonts w:hint="eastAsia" w:ascii="宋体" w:hAnsi="宋体" w:eastAsia="宋体" w:cs="宋体"/>
          <w:sz w:val="24"/>
          <w:szCs w:val="24"/>
        </w:rPr>
        <w:t>根据陕发改价格【2021】573号文件《陕西省发展和改革委员会关于明确转供电缓解电价政策有关事项的通知》，</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日，按照当月国网陕西省电力有限公司代理购电工商业用户电价表中峰平谷单价计算后，再加收</w:t>
      </w:r>
      <w:r>
        <w:rPr>
          <w:rFonts w:hint="eastAsia" w:ascii="宋体" w:hAnsi="宋体" w:eastAsia="宋体" w:cs="宋体"/>
          <w:sz w:val="24"/>
          <w:szCs w:val="24"/>
          <w:u w:val="single"/>
        </w:rPr>
        <w:t xml:space="preserve"> 10 </w:t>
      </w:r>
      <w:r>
        <w:rPr>
          <w:rFonts w:hint="eastAsia" w:ascii="宋体" w:hAnsi="宋体" w:eastAsia="宋体" w:cs="宋体"/>
          <w:sz w:val="24"/>
          <w:szCs w:val="24"/>
        </w:rPr>
        <w:t>%</w:t>
      </w:r>
      <w:r>
        <w:rPr>
          <w:rFonts w:hint="eastAsia" w:ascii="宋体" w:hAnsi="宋体" w:eastAsia="宋体" w:cs="宋体"/>
          <w:sz w:val="24"/>
          <w:szCs w:val="24"/>
          <w:lang w:eastAsia="zh-CN"/>
        </w:rPr>
        <w:t>损耗电费</w:t>
      </w:r>
      <w:r>
        <w:rPr>
          <w:rFonts w:hint="eastAsia" w:ascii="宋体" w:hAnsi="宋体" w:eastAsia="宋体" w:cs="宋体"/>
          <w:sz w:val="24"/>
          <w:szCs w:val="24"/>
        </w:rPr>
        <w:t>标准执行，经测算每月电费价格平均约为【0.8000】元/KWH。</w:t>
      </w:r>
    </w:p>
    <w:p w14:paraId="74FC3829">
      <w:pPr>
        <w:numPr>
          <w:ilvl w:val="255"/>
          <w:numId w:val="0"/>
        </w:num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lang w:eastAsia="zh-Hans"/>
        </w:rPr>
        <w:t>五、合</w:t>
      </w:r>
      <w:r>
        <w:rPr>
          <w:rFonts w:hint="eastAsia" w:ascii="宋体" w:hAnsi="宋体" w:eastAsia="宋体" w:cs="宋体"/>
          <w:sz w:val="24"/>
          <w:szCs w:val="24"/>
        </w:rPr>
        <w:t>同金额及支付方式：</w:t>
      </w:r>
    </w:p>
    <w:p w14:paraId="74FC382A">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1、合同金额暂定为（大写）：</w:t>
      </w:r>
      <w:r>
        <w:rPr>
          <w:rFonts w:hint="eastAsia" w:ascii="宋体" w:hAnsi="宋体" w:eastAsia="宋体" w:cs="宋体"/>
          <w:sz w:val="24"/>
          <w:szCs w:val="24"/>
          <w:u w:val="single"/>
          <w:lang w:val="en-US" w:eastAsia="zh-CN"/>
        </w:rPr>
        <w:t xml:space="preserve">人民币           </w:t>
      </w:r>
    </w:p>
    <w:p w14:paraId="74FC382B">
      <w:pPr>
        <w:spacing w:line="520" w:lineRule="exact"/>
        <w:ind w:firstLine="456" w:firstLineChars="190"/>
        <w:jc w:val="left"/>
        <w:rPr>
          <w:rFonts w:hint="eastAsia" w:ascii="宋体" w:hAnsi="宋体" w:eastAsia="宋体" w:cs="宋体"/>
          <w:sz w:val="24"/>
          <w:szCs w:val="24"/>
          <w:u w:val="single"/>
        </w:rPr>
      </w:pPr>
      <w:r>
        <w:rPr>
          <w:rFonts w:hint="eastAsia" w:ascii="宋体" w:hAnsi="宋体" w:eastAsia="宋体" w:cs="宋体"/>
          <w:sz w:val="24"/>
          <w:szCs w:val="24"/>
        </w:rPr>
        <w:t xml:space="preserve">                 （小写）：</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w:t>
      </w:r>
    </w:p>
    <w:p w14:paraId="466EDB64">
      <w:pPr>
        <w:spacing w:line="5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合同结算方式为据实结算。合同签订后，乙方每月向甲方提供实际发生电费及</w:t>
      </w:r>
      <w:r>
        <w:rPr>
          <w:rFonts w:hint="eastAsia" w:ascii="宋体" w:hAnsi="宋体" w:eastAsia="宋体" w:cs="宋体"/>
          <w:sz w:val="24"/>
          <w:szCs w:val="24"/>
          <w:lang w:eastAsia="zh-CN"/>
        </w:rPr>
        <w:t>损耗电费</w:t>
      </w:r>
      <w:r>
        <w:rPr>
          <w:rFonts w:hint="eastAsia" w:ascii="宋体" w:hAnsi="宋体" w:eastAsia="宋体" w:cs="宋体"/>
          <w:sz w:val="24"/>
          <w:szCs w:val="24"/>
        </w:rPr>
        <w:t>数据清单，经甲方确认后，乙方</w:t>
      </w:r>
      <w:r>
        <w:rPr>
          <w:rFonts w:hint="eastAsia" w:ascii="宋体" w:hAnsi="宋体" w:eastAsia="宋体" w:cs="宋体"/>
          <w:sz w:val="24"/>
          <w:szCs w:val="24"/>
          <w:lang w:val="en-US" w:eastAsia="zh-CN"/>
        </w:rPr>
        <w:t>提出付款申请</w:t>
      </w:r>
      <w:r>
        <w:rPr>
          <w:rFonts w:hint="eastAsia" w:ascii="宋体" w:hAnsi="宋体" w:eastAsia="宋体" w:cs="宋体"/>
          <w:sz w:val="24"/>
          <w:szCs w:val="24"/>
        </w:rPr>
        <w:t>，</w:t>
      </w:r>
      <w:r>
        <w:rPr>
          <w:rFonts w:hint="eastAsia" w:ascii="宋体" w:hAnsi="宋体" w:eastAsia="宋体" w:cs="宋体"/>
          <w:sz w:val="24"/>
          <w:szCs w:val="24"/>
          <w:lang w:val="en-US" w:eastAsia="zh-CN"/>
        </w:rPr>
        <w:t>经甲方同意后，乙方出具等金额费用发票，甲方收到发票后十个日历日内</w:t>
      </w:r>
      <w:r>
        <w:rPr>
          <w:rFonts w:hint="eastAsia" w:ascii="宋体" w:hAnsi="宋体" w:eastAsia="宋体" w:cs="宋体"/>
          <w:sz w:val="24"/>
          <w:szCs w:val="24"/>
        </w:rPr>
        <w:t>向乙方进行转账支付。若乙方未向甲方提供合法等额的发票，甲方有权拒绝支付合同价款，并且不承担任何责任</w:t>
      </w:r>
      <w:r>
        <w:rPr>
          <w:rFonts w:hint="eastAsia" w:ascii="宋体" w:hAnsi="宋体" w:eastAsia="宋体" w:cs="宋体"/>
          <w:sz w:val="24"/>
          <w:szCs w:val="24"/>
          <w:lang w:eastAsia="zh-CN"/>
        </w:rPr>
        <w:t>。</w:t>
      </w:r>
    </w:p>
    <w:p w14:paraId="29542600">
      <w:pPr>
        <w:spacing w:line="52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乙方帐户信息：</w:t>
      </w:r>
    </w:p>
    <w:p w14:paraId="10B66307">
      <w:pPr>
        <w:spacing w:line="520" w:lineRule="exact"/>
        <w:ind w:firstLine="696" w:firstLineChars="290"/>
        <w:jc w:val="left"/>
        <w:rPr>
          <w:rFonts w:hint="eastAsia" w:ascii="宋体" w:hAnsi="宋体" w:eastAsia="宋体" w:cs="宋体"/>
          <w:sz w:val="24"/>
          <w:szCs w:val="24"/>
        </w:rPr>
      </w:pPr>
      <w:r>
        <w:rPr>
          <w:rFonts w:hint="eastAsia" w:ascii="宋体" w:hAnsi="宋体" w:eastAsia="宋体" w:cs="宋体"/>
          <w:sz w:val="24"/>
          <w:szCs w:val="24"/>
        </w:rPr>
        <w:t xml:space="preserve">公司名称:  </w:t>
      </w:r>
    </w:p>
    <w:p w14:paraId="0CFB768A">
      <w:pPr>
        <w:spacing w:line="520" w:lineRule="exact"/>
        <w:ind w:firstLine="696" w:firstLineChars="290"/>
        <w:jc w:val="left"/>
        <w:rPr>
          <w:rFonts w:hint="eastAsia" w:ascii="宋体" w:hAnsi="宋体" w:eastAsia="宋体" w:cs="宋体"/>
          <w:sz w:val="24"/>
          <w:szCs w:val="24"/>
        </w:rPr>
      </w:pPr>
      <w:r>
        <w:rPr>
          <w:rFonts w:hint="eastAsia" w:ascii="宋体" w:hAnsi="宋体" w:eastAsia="宋体" w:cs="宋体"/>
          <w:sz w:val="24"/>
          <w:szCs w:val="24"/>
        </w:rPr>
        <w:t xml:space="preserve">纳税人识别号： </w:t>
      </w:r>
    </w:p>
    <w:p w14:paraId="7A844676">
      <w:pPr>
        <w:spacing w:line="520" w:lineRule="exact"/>
        <w:ind w:firstLine="696" w:firstLineChars="290"/>
        <w:jc w:val="left"/>
        <w:rPr>
          <w:rFonts w:hint="eastAsia" w:ascii="宋体" w:hAnsi="宋体" w:eastAsia="宋体" w:cs="宋体"/>
          <w:sz w:val="24"/>
          <w:szCs w:val="24"/>
        </w:rPr>
      </w:pPr>
      <w:r>
        <w:rPr>
          <w:rFonts w:hint="eastAsia" w:ascii="宋体" w:hAnsi="宋体" w:eastAsia="宋体" w:cs="宋体"/>
          <w:sz w:val="24"/>
          <w:szCs w:val="24"/>
        </w:rPr>
        <w:t>银行名称：</w:t>
      </w:r>
    </w:p>
    <w:p w14:paraId="581FD5F6">
      <w:pPr>
        <w:spacing w:line="520" w:lineRule="exact"/>
        <w:ind w:firstLine="696" w:firstLineChars="290"/>
        <w:jc w:val="left"/>
        <w:rPr>
          <w:rFonts w:hint="eastAsia" w:ascii="宋体" w:hAnsi="宋体" w:eastAsia="宋体" w:cs="宋体"/>
          <w:sz w:val="24"/>
          <w:szCs w:val="24"/>
        </w:rPr>
      </w:pPr>
      <w:r>
        <w:rPr>
          <w:rFonts w:hint="eastAsia" w:ascii="宋体" w:hAnsi="宋体" w:eastAsia="宋体" w:cs="宋体"/>
          <w:sz w:val="24"/>
          <w:szCs w:val="24"/>
        </w:rPr>
        <w:t>银行账号：</w:t>
      </w:r>
    </w:p>
    <w:p w14:paraId="74FC3833">
      <w:pPr>
        <w:pStyle w:val="2"/>
        <w:numPr>
          <w:ilvl w:val="255"/>
          <w:numId w:val="0"/>
        </w:numPr>
        <w:spacing w:line="52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六、违约责任</w:t>
      </w:r>
    </w:p>
    <w:p w14:paraId="74FC3834">
      <w:pPr>
        <w:numPr>
          <w:ilvl w:val="255"/>
          <w:numId w:val="0"/>
        </w:numPr>
        <w:spacing w:line="520" w:lineRule="exact"/>
        <w:ind w:firstLine="480" w:firstLineChars="200"/>
        <w:jc w:val="left"/>
        <w:rPr>
          <w:rFonts w:hint="eastAsia" w:ascii="宋体" w:hAnsi="宋体" w:eastAsia="宋体" w:cs="宋体"/>
          <w:sz w:val="24"/>
          <w:szCs w:val="24"/>
          <w:lang w:eastAsia="zh-Hans"/>
        </w:rPr>
      </w:pPr>
      <w:r>
        <w:rPr>
          <w:rFonts w:hint="eastAsia" w:ascii="宋体" w:hAnsi="宋体" w:eastAsia="宋体" w:cs="宋体"/>
          <w:sz w:val="24"/>
          <w:szCs w:val="24"/>
          <w:lang w:eastAsia="zh-Hans"/>
        </w:rPr>
        <w:t>乙方在合同履行期内，应当履行自身应尽义务（包括但不限于及时缴纳电费、保证甲方日常办公的正常用电等），因乙方原因造成甲方经济损失，应当向甲方进行赔偿（包括但不限于诉讼费、律师费等全部费用）。</w:t>
      </w:r>
    </w:p>
    <w:p w14:paraId="74FC3835">
      <w:p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lang w:eastAsia="zh-Hans"/>
        </w:rPr>
        <w:t>七、</w:t>
      </w:r>
      <w:r>
        <w:rPr>
          <w:rFonts w:hint="eastAsia" w:ascii="宋体" w:hAnsi="宋体" w:eastAsia="宋体" w:cs="宋体"/>
          <w:sz w:val="24"/>
          <w:szCs w:val="24"/>
          <w:lang w:val="zh-CN"/>
        </w:rPr>
        <w:t>本合同履行期间，乙方应保证甲方日常办公环境的正常用电，如遇不可抗力致使本合同无法履行时，甲乙双方应按有关法律规定协商处理；</w:t>
      </w:r>
    </w:p>
    <w:p w14:paraId="74FC3836">
      <w:p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lang w:eastAsia="zh-Hans"/>
        </w:rPr>
        <w:t>八、</w:t>
      </w:r>
      <w:r>
        <w:rPr>
          <w:rFonts w:hint="eastAsia" w:ascii="宋体" w:hAnsi="宋体" w:eastAsia="宋体" w:cs="宋体"/>
          <w:sz w:val="24"/>
          <w:szCs w:val="24"/>
          <w:lang w:val="zh-CN"/>
        </w:rPr>
        <w:t>本合同未尽事宜，甲乙双方可另行签订补充协议，补充协议与本合同具有同等法律效力；</w:t>
      </w:r>
    </w:p>
    <w:p w14:paraId="74FC3837">
      <w:pPr>
        <w:spacing w:line="520" w:lineRule="exact"/>
        <w:ind w:firstLine="456" w:firstLineChars="190"/>
        <w:jc w:val="left"/>
        <w:rPr>
          <w:rFonts w:hint="eastAsia" w:ascii="宋体" w:hAnsi="宋体" w:eastAsia="宋体" w:cs="宋体"/>
          <w:sz w:val="24"/>
          <w:szCs w:val="24"/>
        </w:rPr>
      </w:pPr>
      <w:r>
        <w:rPr>
          <w:rFonts w:hint="eastAsia" w:ascii="宋体" w:hAnsi="宋体" w:eastAsia="宋体" w:cs="宋体"/>
          <w:sz w:val="24"/>
          <w:szCs w:val="24"/>
          <w:lang w:eastAsia="zh-Hans"/>
        </w:rPr>
        <w:t>九、</w:t>
      </w:r>
      <w:r>
        <w:rPr>
          <w:rFonts w:hint="eastAsia" w:ascii="宋体" w:hAnsi="宋体" w:eastAsia="宋体" w:cs="宋体"/>
          <w:sz w:val="24"/>
          <w:szCs w:val="24"/>
          <w:lang w:val="zh-CN"/>
        </w:rPr>
        <w:t>本合同履行中如发生争议，甲乙双方应协商解决，协商不成时，双方同意</w:t>
      </w:r>
      <w:r>
        <w:rPr>
          <w:rFonts w:hint="eastAsia" w:ascii="宋体" w:hAnsi="宋体" w:eastAsia="宋体" w:cs="宋体"/>
          <w:sz w:val="24"/>
          <w:szCs w:val="24"/>
          <w:lang w:eastAsia="zh-Hans"/>
        </w:rPr>
        <w:t>向甲方</w:t>
      </w:r>
      <w:r>
        <w:rPr>
          <w:rFonts w:hint="eastAsia" w:ascii="宋体" w:hAnsi="宋体" w:eastAsia="宋体" w:cs="宋体"/>
          <w:sz w:val="24"/>
          <w:szCs w:val="24"/>
          <w:lang w:val="zh-CN"/>
        </w:rPr>
        <w:t>所在地人民法院</w:t>
      </w:r>
      <w:r>
        <w:rPr>
          <w:rFonts w:hint="eastAsia" w:ascii="宋体" w:hAnsi="宋体" w:eastAsia="宋体" w:cs="宋体"/>
          <w:sz w:val="24"/>
          <w:szCs w:val="24"/>
          <w:lang w:eastAsia="zh-Hans"/>
        </w:rPr>
        <w:t>提起诉讼</w:t>
      </w:r>
      <w:r>
        <w:rPr>
          <w:rFonts w:hint="eastAsia" w:ascii="宋体" w:hAnsi="宋体" w:eastAsia="宋体" w:cs="宋体"/>
          <w:sz w:val="24"/>
          <w:szCs w:val="24"/>
          <w:lang w:val="zh-CN"/>
        </w:rPr>
        <w:t>；</w:t>
      </w:r>
    </w:p>
    <w:p w14:paraId="74FC383A">
      <w:pPr>
        <w:spacing w:line="520" w:lineRule="exact"/>
        <w:ind w:firstLine="456" w:firstLineChars="190"/>
        <w:jc w:val="left"/>
      </w:pPr>
      <w:r>
        <w:rPr>
          <w:rFonts w:hint="eastAsia" w:ascii="宋体" w:hAnsi="宋体" w:eastAsia="宋体" w:cs="宋体"/>
          <w:sz w:val="24"/>
          <w:szCs w:val="24"/>
          <w:lang w:eastAsia="zh-Hans"/>
        </w:rPr>
        <w:t>十、</w:t>
      </w:r>
      <w:r>
        <w:rPr>
          <w:rFonts w:hint="eastAsia" w:ascii="宋体" w:hAnsi="宋体" w:eastAsia="宋体" w:cs="宋体"/>
          <w:sz w:val="24"/>
          <w:szCs w:val="24"/>
        </w:rPr>
        <w:t>本合同自甲、乙双方盖章之日起生效；壹式陆份，甲方伍份，乙方壹份，具有同等法律效力。</w:t>
      </w:r>
    </w:p>
    <w:p w14:paraId="3FC0B31F">
      <w:pPr>
        <w:adjustRightInd w:val="0"/>
        <w:snapToGrid w:val="0"/>
        <w:spacing w:line="360" w:lineRule="auto"/>
        <w:rPr>
          <w:rFonts w:hint="eastAsia" w:ascii="宋体" w:hAnsi="宋体"/>
          <w:sz w:val="24"/>
        </w:rPr>
      </w:pPr>
    </w:p>
    <w:p w14:paraId="56E51C7D">
      <w:pPr>
        <w:adjustRightInd w:val="0"/>
        <w:snapToGrid w:val="0"/>
        <w:spacing w:line="360" w:lineRule="auto"/>
        <w:rPr>
          <w:rFonts w:hint="eastAsia" w:ascii="宋体" w:hAnsi="宋体"/>
          <w:sz w:val="24"/>
        </w:rPr>
      </w:pPr>
    </w:p>
    <w:p w14:paraId="525BABF0">
      <w:pPr>
        <w:adjustRightInd w:val="0"/>
        <w:snapToGrid w:val="0"/>
        <w:spacing w:line="360" w:lineRule="auto"/>
        <w:rPr>
          <w:rFonts w:hint="eastAsia" w:ascii="宋体" w:hAnsi="宋体"/>
          <w:sz w:val="24"/>
        </w:rPr>
      </w:pPr>
    </w:p>
    <w:p w14:paraId="74FC383B">
      <w:pPr>
        <w:adjustRightInd w:val="0"/>
        <w:snapToGrid w:val="0"/>
        <w:spacing w:line="360" w:lineRule="auto"/>
        <w:rPr>
          <w:rFonts w:hint="eastAsia" w:ascii="宋体" w:hAnsi="宋体"/>
          <w:sz w:val="24"/>
        </w:rPr>
      </w:pPr>
      <w:r>
        <w:rPr>
          <w:rFonts w:hint="eastAsia" w:ascii="宋体" w:hAnsi="宋体"/>
          <w:spacing w:val="-23"/>
          <w:sz w:val="24"/>
        </w:rPr>
        <w:t>甲方：</w:t>
      </w:r>
      <w:r>
        <w:rPr>
          <w:rFonts w:hint="eastAsia" w:ascii="宋体" w:hAnsi="宋体" w:eastAsia="宋体" w:cs="宋体"/>
          <w:spacing w:val="-23"/>
          <w:sz w:val="24"/>
          <w:szCs w:val="24"/>
          <w:u w:val="single"/>
          <w:lang w:val="en-US" w:eastAsia="zh-CN"/>
        </w:rPr>
        <w:t xml:space="preserve">                                </w:t>
      </w:r>
      <w:r>
        <w:rPr>
          <w:rFonts w:hint="eastAsia" w:ascii="宋体" w:hAnsi="宋体"/>
          <w:spacing w:val="-23"/>
          <w:sz w:val="24"/>
          <w:u w:val="single"/>
        </w:rPr>
        <w:t>（盖章）</w:t>
      </w:r>
      <w:r>
        <w:rPr>
          <w:rFonts w:hint="eastAsia" w:ascii="宋体" w:hAnsi="宋体"/>
          <w:spacing w:val="-17"/>
          <w:sz w:val="24"/>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pacing w:val="-23"/>
          <w:sz w:val="24"/>
        </w:rPr>
        <w:t>乙方：</w:t>
      </w:r>
      <w:r>
        <w:rPr>
          <w:rFonts w:hint="eastAsia" w:ascii="宋体" w:hAnsi="宋体"/>
          <w:spacing w:val="-23"/>
          <w:sz w:val="24"/>
          <w:u w:val="single"/>
          <w:lang w:val="en-US" w:eastAsia="zh-CN"/>
        </w:rPr>
        <w:t xml:space="preserve">         </w:t>
      </w:r>
      <w:r>
        <w:rPr>
          <w:rFonts w:hint="eastAsia" w:ascii="宋体" w:hAnsi="宋体"/>
          <w:spacing w:val="-23"/>
          <w:sz w:val="24"/>
          <w:u w:val="single"/>
        </w:rPr>
        <w:t>（盖章）</w:t>
      </w:r>
      <w:r>
        <w:rPr>
          <w:rFonts w:hint="eastAsia" w:ascii="宋体" w:hAnsi="宋体"/>
          <w:sz w:val="24"/>
        </w:rPr>
        <w:t xml:space="preserve">              </w:t>
      </w:r>
    </w:p>
    <w:p w14:paraId="74FC383C">
      <w:pPr>
        <w:adjustRightInd w:val="0"/>
        <w:snapToGrid w:val="0"/>
        <w:spacing w:line="360" w:lineRule="auto"/>
        <w:ind w:left="5760" w:hanging="5760" w:hangingChars="2400"/>
        <w:rPr>
          <w:rFonts w:hint="eastAsia" w:ascii="宋体" w:hAnsi="宋体"/>
          <w:sz w:val="24"/>
        </w:rPr>
      </w:pPr>
      <w:r>
        <w:rPr>
          <w:rFonts w:hint="eastAsia" w:ascii="宋体" w:hAnsi="宋体"/>
          <w:sz w:val="24"/>
        </w:rPr>
        <w:t>地址：</w:t>
      </w:r>
      <w:r>
        <w:rPr>
          <w:rFonts w:hint="eastAsia" w:ascii="宋体" w:hAnsi="宋体"/>
          <w:sz w:val="24"/>
          <w:u w:val="single"/>
          <w:lang w:val="en-US" w:eastAsia="zh-CN"/>
        </w:rPr>
        <w:t xml:space="preserve">                          </w:t>
      </w:r>
      <w:r>
        <w:rPr>
          <w:rFonts w:hint="eastAsia" w:ascii="宋体" w:hAnsi="宋体"/>
          <w:sz w:val="24"/>
          <w:u w:val="none"/>
          <w:lang w:val="en-US" w:eastAsia="zh-CN"/>
        </w:rPr>
        <w:t xml:space="preserve">         </w:t>
      </w:r>
      <w:r>
        <w:rPr>
          <w:rFonts w:hint="eastAsia" w:ascii="宋体" w:hAnsi="宋体"/>
          <w:sz w:val="24"/>
        </w:rPr>
        <w:t>地址：</w:t>
      </w:r>
      <w:r>
        <w:rPr>
          <w:rFonts w:hint="eastAsia" w:ascii="宋体" w:hAnsi="宋体"/>
          <w:sz w:val="24"/>
          <w:u w:val="single"/>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p>
    <w:p w14:paraId="74FC383D">
      <w:pPr>
        <w:adjustRightInd w:val="0"/>
        <w:snapToGrid w:val="0"/>
        <w:spacing w:line="360" w:lineRule="auto"/>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sz w:val="24"/>
          <w:u w:val="single"/>
          <w:lang w:val="en-US" w:eastAsia="zh-CN"/>
        </w:rPr>
        <w:t>710061</w:t>
      </w:r>
      <w:r>
        <w:rPr>
          <w:rFonts w:hint="eastAsia" w:ascii="宋体" w:hAnsi="宋体"/>
          <w:sz w:val="24"/>
          <w:u w:val="single"/>
        </w:rPr>
        <w:t xml:space="preserve">        </w:t>
      </w:r>
      <w:r>
        <w:rPr>
          <w:rFonts w:hint="eastAsia" w:ascii="宋体" w:hAnsi="宋体"/>
          <w:sz w:val="24"/>
        </w:rPr>
        <w:t xml:space="preserve">               邮政编码：</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74FC383E">
      <w:pPr>
        <w:adjustRightInd w:val="0"/>
        <w:snapToGrid w:val="0"/>
        <w:spacing w:line="360" w:lineRule="auto"/>
        <w:rPr>
          <w:rFonts w:hint="eastAsia" w:ascii="宋体" w:hAnsi="宋体"/>
          <w:sz w:val="24"/>
        </w:rPr>
      </w:pPr>
      <w:r>
        <w:rPr>
          <w:rFonts w:hint="eastAsia" w:ascii="宋体" w:hAnsi="宋体"/>
          <w:sz w:val="24"/>
        </w:rPr>
        <w:t xml:space="preserve">法定代表人或其授权                       法定代表人或其授权            </w:t>
      </w:r>
    </w:p>
    <w:p w14:paraId="74FC383F">
      <w:pPr>
        <w:adjustRightInd w:val="0"/>
        <w:snapToGrid w:val="0"/>
        <w:spacing w:line="360" w:lineRule="auto"/>
        <w:rPr>
          <w:rFonts w:hint="default" w:ascii="宋体" w:hAnsi="宋体" w:eastAsiaTheme="minorEastAsia"/>
          <w:sz w:val="24"/>
          <w:lang w:val="en-US" w:eastAsia="zh-CN"/>
        </w:rPr>
      </w:pPr>
      <w:r>
        <w:rPr>
          <w:rFonts w:hint="eastAsia" w:ascii="宋体" w:hAnsi="宋体"/>
          <w:sz w:val="24"/>
        </w:rPr>
        <w:t>的代理人：</w:t>
      </w:r>
      <w:r>
        <w:rPr>
          <w:rFonts w:hint="eastAsia" w:ascii="宋体" w:hAnsi="宋体"/>
          <w:sz w:val="24"/>
          <w:u w:val="single"/>
        </w:rPr>
        <w:t>（签字）</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 xml:space="preserve">  </w:t>
      </w:r>
      <w:bookmarkStart w:id="0" w:name="_GoBack"/>
      <w:bookmarkEnd w:id="0"/>
      <w:r>
        <w:rPr>
          <w:rFonts w:hint="eastAsia" w:ascii="宋体" w:hAnsi="宋体"/>
          <w:sz w:val="24"/>
        </w:rPr>
        <w:t>的代理人：</w:t>
      </w:r>
      <w:r>
        <w:rPr>
          <w:rFonts w:hint="eastAsia" w:ascii="宋体" w:hAnsi="宋体"/>
          <w:sz w:val="24"/>
          <w:u w:val="single"/>
        </w:rPr>
        <w:t xml:space="preserve">（签字）     </w:t>
      </w:r>
      <w:r>
        <w:rPr>
          <w:rFonts w:hint="eastAsia" w:ascii="宋体" w:hAnsi="宋体"/>
          <w:sz w:val="24"/>
          <w:u w:val="single"/>
          <w:lang w:val="en-US" w:eastAsia="zh-CN"/>
        </w:rPr>
        <w:t xml:space="preserve">              </w:t>
      </w:r>
    </w:p>
    <w:p w14:paraId="74FC3840">
      <w:pPr>
        <w:adjustRightInd w:val="0"/>
        <w:snapToGrid w:val="0"/>
        <w:spacing w:line="360" w:lineRule="auto"/>
        <w:ind w:left="6000" w:hanging="6000" w:hangingChars="2500"/>
        <w:rPr>
          <w:rFonts w:hint="default" w:ascii="宋体" w:hAnsi="宋体" w:eastAsiaTheme="minorEastAsia"/>
          <w:sz w:val="24"/>
          <w:u w:val="single"/>
          <w:lang w:val="en-US" w:eastAsia="zh-CN"/>
        </w:rPr>
      </w:pPr>
      <w:r>
        <w:rPr>
          <w:rFonts w:hint="eastAsia" w:ascii="宋体" w:hAnsi="宋体"/>
          <w:sz w:val="24"/>
        </w:rPr>
        <w:t>开户银行：</w:t>
      </w:r>
      <w:r>
        <w:rPr>
          <w:rFonts w:hint="eastAsia" w:ascii="宋体" w:hAnsi="宋体"/>
          <w:sz w:val="24"/>
          <w:u w:val="single"/>
        </w:rPr>
        <w:t xml:space="preserve">           </w:t>
      </w:r>
      <w:r>
        <w:rPr>
          <w:rFonts w:hint="eastAsia" w:ascii="宋体" w:hAnsi="宋体"/>
          <w:sz w:val="24"/>
        </w:rPr>
        <w:t xml:space="preserve">                    开户银行：</w:t>
      </w:r>
      <w:r>
        <w:rPr>
          <w:rFonts w:hint="eastAsia" w:ascii="宋体" w:hAnsi="宋体" w:eastAsia="宋体" w:cs="宋体"/>
          <w:sz w:val="24"/>
          <w:szCs w:val="24"/>
          <w:u w:val="single"/>
          <w:lang w:val="en-US" w:eastAsia="zh-CN"/>
        </w:rPr>
        <w:t xml:space="preserve">                   </w:t>
      </w:r>
    </w:p>
    <w:p w14:paraId="74FC3841">
      <w:pPr>
        <w:adjustRightInd w:val="0"/>
        <w:snapToGrid w:val="0"/>
        <w:spacing w:line="360" w:lineRule="auto"/>
        <w:rPr>
          <w:rFonts w:hint="default" w:ascii="宋体" w:hAnsi="宋体" w:eastAsiaTheme="minorEastAsia"/>
          <w:sz w:val="24"/>
          <w:u w:val="single"/>
          <w:lang w:val="en-US" w:eastAsia="zh-CN"/>
        </w:rPr>
      </w:pPr>
      <w:r>
        <w:rPr>
          <w:rFonts w:hint="eastAsia" w:ascii="宋体" w:hAnsi="宋体"/>
          <w:sz w:val="24"/>
        </w:rPr>
        <w:t>账号：</w:t>
      </w:r>
      <w:r>
        <w:rPr>
          <w:rFonts w:hint="eastAsia" w:ascii="宋体" w:hAnsi="宋体"/>
          <w:sz w:val="24"/>
          <w:u w:val="single"/>
        </w:rPr>
        <w:t xml:space="preserve">               </w:t>
      </w:r>
      <w:r>
        <w:rPr>
          <w:rFonts w:hint="eastAsia" w:ascii="宋体" w:hAnsi="宋体"/>
          <w:sz w:val="24"/>
        </w:rPr>
        <w:t xml:space="preserve">                    账号：</w:t>
      </w:r>
      <w:r>
        <w:rPr>
          <w:rFonts w:hint="eastAsia" w:ascii="宋体" w:hAnsi="宋体" w:eastAsia="宋体" w:cs="宋体"/>
          <w:sz w:val="24"/>
          <w:szCs w:val="24"/>
          <w:u w:val="single"/>
          <w:lang w:val="en-US" w:eastAsia="zh-CN"/>
        </w:rPr>
        <w:t xml:space="preserve">                       </w:t>
      </w:r>
    </w:p>
    <w:p w14:paraId="74FC3842">
      <w:pPr>
        <w:adjustRightInd w:val="0"/>
        <w:snapToGrid w:val="0"/>
        <w:spacing w:line="360" w:lineRule="auto"/>
        <w:rPr>
          <w:rFonts w:hint="eastAsia" w:ascii="宋体" w:hAnsi="宋体"/>
          <w:sz w:val="24"/>
        </w:rPr>
      </w:pPr>
      <w:r>
        <w:rPr>
          <w:rFonts w:hint="eastAsia" w:ascii="宋体" w:hAnsi="宋体"/>
          <w:sz w:val="24"/>
        </w:rPr>
        <w:t>电话：</w:t>
      </w:r>
      <w:r>
        <w:rPr>
          <w:rFonts w:hint="eastAsia" w:ascii="宋体" w:hAnsi="宋体"/>
          <w:sz w:val="24"/>
          <w:u w:val="single"/>
        </w:rPr>
        <w:t xml:space="preserve">               </w:t>
      </w:r>
      <w:r>
        <w:rPr>
          <w:rFonts w:hint="eastAsia" w:ascii="宋体" w:hAnsi="宋体"/>
          <w:sz w:val="24"/>
        </w:rPr>
        <w:t xml:space="preserve">                    电话：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14:paraId="74FC3843">
      <w:pPr>
        <w:adjustRightInd w:val="0"/>
        <w:snapToGrid w:val="0"/>
        <w:spacing w:line="360" w:lineRule="auto"/>
        <w:rPr>
          <w:rFonts w:hint="eastAsia" w:ascii="宋体" w:hAnsi="宋体"/>
          <w:sz w:val="24"/>
          <w:u w:val="single"/>
        </w:rPr>
      </w:pPr>
      <w:r>
        <w:rPr>
          <w:rFonts w:hint="eastAsia" w:ascii="宋体" w:hAnsi="宋体"/>
          <w:sz w:val="24"/>
        </w:rPr>
        <w:t>传真：</w:t>
      </w:r>
      <w:r>
        <w:rPr>
          <w:rFonts w:hint="eastAsia" w:ascii="宋体" w:hAnsi="宋体"/>
          <w:sz w:val="24"/>
          <w:u w:val="single"/>
        </w:rPr>
        <w:t xml:space="preserve">               </w:t>
      </w:r>
      <w:r>
        <w:rPr>
          <w:rFonts w:hint="eastAsia" w:ascii="宋体" w:hAnsi="宋体"/>
          <w:sz w:val="24"/>
        </w:rPr>
        <w:t xml:space="preserve">                    传真：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14:paraId="74FC3844">
      <w:pPr>
        <w:adjustRightInd w:val="0"/>
        <w:snapToGrid w:val="0"/>
        <w:spacing w:line="360" w:lineRule="auto"/>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电子邮箱：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FDBBC8"/>
    <w:multiLevelType w:val="singleLevel"/>
    <w:tmpl w:val="62FDBBC8"/>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00320BBA"/>
    <w:rsid w:val="00047F6C"/>
    <w:rsid w:val="000973A4"/>
    <w:rsid w:val="0012378C"/>
    <w:rsid w:val="00245F65"/>
    <w:rsid w:val="0025096A"/>
    <w:rsid w:val="00320BBA"/>
    <w:rsid w:val="003E7DC3"/>
    <w:rsid w:val="0047204C"/>
    <w:rsid w:val="004966FA"/>
    <w:rsid w:val="005136F5"/>
    <w:rsid w:val="005157A4"/>
    <w:rsid w:val="005B087A"/>
    <w:rsid w:val="005F265D"/>
    <w:rsid w:val="005F2B0B"/>
    <w:rsid w:val="00614E11"/>
    <w:rsid w:val="0064730D"/>
    <w:rsid w:val="006C7867"/>
    <w:rsid w:val="00725DDE"/>
    <w:rsid w:val="007713BF"/>
    <w:rsid w:val="008425F9"/>
    <w:rsid w:val="00866027"/>
    <w:rsid w:val="00962F78"/>
    <w:rsid w:val="00A413D0"/>
    <w:rsid w:val="00A81171"/>
    <w:rsid w:val="00A86B37"/>
    <w:rsid w:val="00AA17A2"/>
    <w:rsid w:val="00AA7A6D"/>
    <w:rsid w:val="00AC4C23"/>
    <w:rsid w:val="00AE7355"/>
    <w:rsid w:val="00B00788"/>
    <w:rsid w:val="00B91A8A"/>
    <w:rsid w:val="00CA40C8"/>
    <w:rsid w:val="00CA610C"/>
    <w:rsid w:val="00D81EE4"/>
    <w:rsid w:val="00DE3D15"/>
    <w:rsid w:val="00E34CB1"/>
    <w:rsid w:val="00F5032A"/>
    <w:rsid w:val="00FC0ABB"/>
    <w:rsid w:val="00FD7F3D"/>
    <w:rsid w:val="00FE554F"/>
    <w:rsid w:val="00FF199D"/>
    <w:rsid w:val="083A1AB6"/>
    <w:rsid w:val="10C575B4"/>
    <w:rsid w:val="11E53B99"/>
    <w:rsid w:val="14BF764E"/>
    <w:rsid w:val="15310E0A"/>
    <w:rsid w:val="1F315B5C"/>
    <w:rsid w:val="2C236EAB"/>
    <w:rsid w:val="31067E07"/>
    <w:rsid w:val="3D2F23CB"/>
    <w:rsid w:val="49E8566C"/>
    <w:rsid w:val="4C971445"/>
    <w:rsid w:val="4ED70225"/>
    <w:rsid w:val="537B22C0"/>
    <w:rsid w:val="5A745008"/>
    <w:rsid w:val="6059731F"/>
    <w:rsid w:val="654B49D1"/>
    <w:rsid w:val="6AED4EE3"/>
    <w:rsid w:val="6B3E614A"/>
    <w:rsid w:val="6E3D2B9D"/>
    <w:rsid w:val="720D1163"/>
    <w:rsid w:val="7A8D5F6F"/>
    <w:rsid w:val="7F114047"/>
    <w:rsid w:val="7F7B9EA7"/>
    <w:rsid w:val="7FA97417"/>
    <w:rsid w:val="FFF292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3">
    <w:name w:val="Body Text"/>
    <w:basedOn w:val="1"/>
    <w:next w:val="1"/>
    <w:qFormat/>
    <w:uiPriority w:val="0"/>
    <w:rPr>
      <w:color w:val="993300"/>
      <w:sz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3"/>
    <w:semiHidden/>
    <w:unhideWhenUsed/>
    <w:qFormat/>
    <w:uiPriority w:val="99"/>
    <w:pPr>
      <w:ind w:firstLine="420" w:firstLineChars="100"/>
    </w:pPr>
  </w:style>
  <w:style w:type="character" w:customStyle="1" w:styleId="9">
    <w:name w:val="页眉 字符"/>
    <w:basedOn w:val="8"/>
    <w:link w:val="5"/>
    <w:semiHidden/>
    <w:qFormat/>
    <w:uiPriority w:val="99"/>
    <w:rPr>
      <w:sz w:val="18"/>
      <w:szCs w:val="18"/>
    </w:rPr>
  </w:style>
  <w:style w:type="character" w:customStyle="1" w:styleId="10">
    <w:name w:val="页脚 字符"/>
    <w:basedOn w:val="8"/>
    <w:link w:val="4"/>
    <w:semiHidden/>
    <w:qFormat/>
    <w:uiPriority w:val="99"/>
    <w:rPr>
      <w:sz w:val="18"/>
      <w:szCs w:val="18"/>
    </w:rPr>
  </w:style>
  <w:style w:type="paragraph" w:customStyle="1" w:styleId="1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1163</Words>
  <Characters>1281</Characters>
  <Lines>12</Lines>
  <Paragraphs>3</Paragraphs>
  <TotalTime>2</TotalTime>
  <ScaleCrop>false</ScaleCrop>
  <LinksUpToDate>false</LinksUpToDate>
  <CharactersWithSpaces>1674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2018-11-20T18:30:00Z</dcterms:created>
  <dc:creator>zhbxn</dc:creator>
  <cp:lastModifiedBy>acer</cp:lastModifiedBy>
  <cp:lastPrinted>2021-10-26T17:31:00Z</cp:lastPrinted>
  <dcterms:modified xsi:type="dcterms:W3CDTF">2025-09-05T09:41:28Z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4B5B0609843547678F1C370F7AE7659C_13</vt:lpwstr>
  </property>
  <property fmtid="{D5CDD505-2E9C-101B-9397-08002B2CF9AE}" pid="4" name="KSOTemplateDocerSaveRecord">
    <vt:lpwstr>eyJoZGlkIjoiZTFmMTY0YWMzYTQ1NTA1ODUzODIxMmUwN2MzOTU3NzAiLCJ1c2VySWQiOiIyNDc5ODM4ODIifQ==</vt:lpwstr>
  </property>
</Properties>
</file>