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D6F40B">
      <w:pPr>
        <w:pStyle w:val="2"/>
        <w:rPr>
          <w:rFonts w:hint="default" w:cs="宋体"/>
        </w:rPr>
      </w:pPr>
      <w:r>
        <w:rPr>
          <w:rFonts w:cs="宋体"/>
        </w:rPr>
        <w:t>实施方案</w:t>
      </w:r>
    </w:p>
    <w:p w14:paraId="6F8D886D">
      <w:pPr>
        <w:autoSpaceDE w:val="0"/>
        <w:autoSpaceDN w:val="0"/>
        <w:adjustRightInd w:val="0"/>
        <w:spacing w:line="360" w:lineRule="auto"/>
        <w:jc w:val="center"/>
        <w:rPr>
          <w:rFonts w:ascii="仿宋" w:hAnsi="仿宋" w:cs="仿宋"/>
          <w:b/>
          <w:bCs/>
          <w:sz w:val="24"/>
        </w:rPr>
      </w:pPr>
      <w:r>
        <w:rPr>
          <w:rFonts w:hint="eastAsia" w:ascii="仿宋" w:hAnsi="仿宋" w:cs="仿宋"/>
          <w:sz w:val="24"/>
        </w:rPr>
        <w:t>（各供应商根据第三章招标项目技术、服务、商务及其他要求和</w:t>
      </w:r>
      <w:r>
        <w:rPr>
          <w:rFonts w:hint="eastAsia" w:ascii="仿宋" w:hAnsi="仿宋" w:cs="仿宋"/>
          <w:b/>
          <w:bCs/>
          <w:sz w:val="24"/>
        </w:rPr>
        <w:t>第五章的“评审办法”</w:t>
      </w:r>
      <w:r>
        <w:rPr>
          <w:rFonts w:hint="eastAsia" w:ascii="仿宋" w:hAnsi="仿宋" w:cs="仿宋"/>
          <w:sz w:val="24"/>
        </w:rPr>
        <w:t>，可自主编写</w:t>
      </w:r>
      <w:r>
        <w:rPr>
          <w:rFonts w:hint="eastAsia" w:ascii="仿宋" w:hAnsi="仿宋" w:cs="仿宋"/>
          <w:sz w:val="24"/>
          <w:lang w:val="en-US" w:eastAsia="zh-CN"/>
        </w:rPr>
        <w:t>实施</w:t>
      </w:r>
      <w:bookmarkStart w:id="0" w:name="_GoBack"/>
      <w:bookmarkEnd w:id="0"/>
      <w:r>
        <w:rPr>
          <w:rFonts w:hint="eastAsia" w:ascii="仿宋" w:hAnsi="仿宋" w:cs="仿宋"/>
          <w:sz w:val="24"/>
        </w:rPr>
        <w:t>方案）</w:t>
      </w:r>
    </w:p>
    <w:p w14:paraId="5515758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0EE82BC0"/>
    <w:rsid w:val="185B7540"/>
    <w:rsid w:val="213E2F0F"/>
    <w:rsid w:val="26841133"/>
    <w:rsid w:val="33BC7D4B"/>
    <w:rsid w:val="3E754C90"/>
    <w:rsid w:val="3F81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sz w:val="28"/>
      <w:szCs w:val="28"/>
    </w:rPr>
  </w:style>
  <w:style w:type="paragraph" w:customStyle="1" w:styleId="6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sz w:val="24"/>
      <w:szCs w:val="24"/>
    </w:rPr>
  </w:style>
  <w:style w:type="paragraph" w:customStyle="1" w:styleId="7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2025-09-08T08:42:02Z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