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B2FF6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服务内容及服务要求应答表</w:t>
      </w:r>
    </w:p>
    <w:bookmarkEnd w:id="0"/>
    <w:p w14:paraId="408BBE5E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4C12F95C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</w:t>
      </w:r>
      <w:r>
        <w:rPr>
          <w:rFonts w:hint="eastAsia" w:asciiTheme="minorEastAsia" w:hAnsiTheme="minorEastAsia" w:cstheme="minorEastAsia"/>
          <w:sz w:val="24"/>
          <w:lang w:eastAsia="zh-Hans"/>
        </w:rPr>
        <w:t>请填写采购项目编号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265"/>
        <w:gridCol w:w="2906"/>
        <w:gridCol w:w="2320"/>
        <w:gridCol w:w="1042"/>
      </w:tblGrid>
      <w:tr w14:paraId="7AE7C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664" w:type="dxa"/>
            <w:vAlign w:val="center"/>
          </w:tcPr>
          <w:p w14:paraId="0EF516C4">
            <w:pPr>
              <w:pStyle w:val="9"/>
            </w:pPr>
            <w:r>
              <w:t>序号</w:t>
            </w:r>
          </w:p>
        </w:tc>
        <w:tc>
          <w:tcPr>
            <w:tcW w:w="2265" w:type="dxa"/>
            <w:vAlign w:val="center"/>
          </w:tcPr>
          <w:p w14:paraId="6B771699">
            <w:pPr>
              <w:pStyle w:val="9"/>
            </w:pPr>
            <w:r>
              <w:rPr>
                <w:rFonts w:hint="eastAsia"/>
              </w:rPr>
              <w:t>招标</w:t>
            </w:r>
            <w:r>
              <w:t>文件的服务内容及服务要求</w:t>
            </w:r>
          </w:p>
        </w:tc>
        <w:tc>
          <w:tcPr>
            <w:tcW w:w="2906" w:type="dxa"/>
            <w:vAlign w:val="center"/>
          </w:tcPr>
          <w:p w14:paraId="52AACAAA">
            <w:pPr>
              <w:pStyle w:val="9"/>
            </w:pPr>
            <w:r>
              <w:t>投标响应服务内容及服务要求</w:t>
            </w:r>
          </w:p>
        </w:tc>
        <w:tc>
          <w:tcPr>
            <w:tcW w:w="2320" w:type="dxa"/>
            <w:vAlign w:val="center"/>
          </w:tcPr>
          <w:p w14:paraId="7D2DC8ED">
            <w:pPr>
              <w:pStyle w:val="9"/>
            </w:pPr>
            <w:r>
              <w:t>偏离情况（正偏离/完全响应）</w:t>
            </w:r>
          </w:p>
        </w:tc>
        <w:tc>
          <w:tcPr>
            <w:tcW w:w="1042" w:type="dxa"/>
            <w:vAlign w:val="center"/>
          </w:tcPr>
          <w:p w14:paraId="60821EE3">
            <w:pPr>
              <w:pStyle w:val="9"/>
            </w:pPr>
            <w:r>
              <w:t>备注</w:t>
            </w:r>
          </w:p>
        </w:tc>
      </w:tr>
      <w:tr w14:paraId="6FD3A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9F523E7">
            <w:pPr>
              <w:pStyle w:val="9"/>
            </w:pPr>
          </w:p>
        </w:tc>
        <w:tc>
          <w:tcPr>
            <w:tcW w:w="2265" w:type="dxa"/>
            <w:vAlign w:val="center"/>
          </w:tcPr>
          <w:p w14:paraId="3C6F2CCF">
            <w:pPr>
              <w:pStyle w:val="9"/>
            </w:pPr>
          </w:p>
        </w:tc>
        <w:tc>
          <w:tcPr>
            <w:tcW w:w="2906" w:type="dxa"/>
            <w:vAlign w:val="center"/>
          </w:tcPr>
          <w:p w14:paraId="1016DD84">
            <w:pPr>
              <w:pStyle w:val="9"/>
            </w:pPr>
          </w:p>
        </w:tc>
        <w:tc>
          <w:tcPr>
            <w:tcW w:w="2320" w:type="dxa"/>
            <w:vAlign w:val="center"/>
          </w:tcPr>
          <w:p w14:paraId="583CBC09">
            <w:pPr>
              <w:pStyle w:val="9"/>
            </w:pPr>
          </w:p>
        </w:tc>
        <w:tc>
          <w:tcPr>
            <w:tcW w:w="1042" w:type="dxa"/>
            <w:vAlign w:val="center"/>
          </w:tcPr>
          <w:p w14:paraId="2D06901E">
            <w:pPr>
              <w:pStyle w:val="9"/>
            </w:pPr>
          </w:p>
        </w:tc>
      </w:tr>
      <w:tr w14:paraId="259B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619EB0A">
            <w:pPr>
              <w:pStyle w:val="9"/>
            </w:pPr>
          </w:p>
        </w:tc>
        <w:tc>
          <w:tcPr>
            <w:tcW w:w="2265" w:type="dxa"/>
            <w:vAlign w:val="center"/>
          </w:tcPr>
          <w:p w14:paraId="4B5AB52D">
            <w:pPr>
              <w:pStyle w:val="9"/>
            </w:pPr>
          </w:p>
        </w:tc>
        <w:tc>
          <w:tcPr>
            <w:tcW w:w="2906" w:type="dxa"/>
            <w:vAlign w:val="center"/>
          </w:tcPr>
          <w:p w14:paraId="71E55151">
            <w:pPr>
              <w:pStyle w:val="9"/>
            </w:pPr>
          </w:p>
        </w:tc>
        <w:tc>
          <w:tcPr>
            <w:tcW w:w="2320" w:type="dxa"/>
            <w:vAlign w:val="center"/>
          </w:tcPr>
          <w:p w14:paraId="056D85B1">
            <w:pPr>
              <w:pStyle w:val="9"/>
            </w:pPr>
          </w:p>
        </w:tc>
        <w:tc>
          <w:tcPr>
            <w:tcW w:w="1042" w:type="dxa"/>
            <w:vAlign w:val="center"/>
          </w:tcPr>
          <w:p w14:paraId="55AE951E">
            <w:pPr>
              <w:pStyle w:val="9"/>
            </w:pPr>
          </w:p>
        </w:tc>
      </w:tr>
      <w:tr w14:paraId="7708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7C28308">
            <w:pPr>
              <w:pStyle w:val="9"/>
            </w:pPr>
          </w:p>
        </w:tc>
        <w:tc>
          <w:tcPr>
            <w:tcW w:w="2265" w:type="dxa"/>
            <w:vAlign w:val="center"/>
          </w:tcPr>
          <w:p w14:paraId="5C29A578">
            <w:pPr>
              <w:pStyle w:val="9"/>
            </w:pPr>
          </w:p>
        </w:tc>
        <w:tc>
          <w:tcPr>
            <w:tcW w:w="2906" w:type="dxa"/>
            <w:vAlign w:val="center"/>
          </w:tcPr>
          <w:p w14:paraId="44BDC516">
            <w:pPr>
              <w:pStyle w:val="9"/>
            </w:pPr>
          </w:p>
        </w:tc>
        <w:tc>
          <w:tcPr>
            <w:tcW w:w="2320" w:type="dxa"/>
            <w:vAlign w:val="center"/>
          </w:tcPr>
          <w:p w14:paraId="3F3EA453">
            <w:pPr>
              <w:pStyle w:val="9"/>
            </w:pPr>
          </w:p>
        </w:tc>
        <w:tc>
          <w:tcPr>
            <w:tcW w:w="1042" w:type="dxa"/>
            <w:vAlign w:val="center"/>
          </w:tcPr>
          <w:p w14:paraId="6132DAFE">
            <w:pPr>
              <w:pStyle w:val="9"/>
            </w:pPr>
          </w:p>
        </w:tc>
      </w:tr>
      <w:tr w14:paraId="7ECE7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102AD3AE">
            <w:pPr>
              <w:pStyle w:val="9"/>
            </w:pPr>
          </w:p>
        </w:tc>
        <w:tc>
          <w:tcPr>
            <w:tcW w:w="2265" w:type="dxa"/>
            <w:vAlign w:val="center"/>
          </w:tcPr>
          <w:p w14:paraId="56077986">
            <w:pPr>
              <w:pStyle w:val="9"/>
            </w:pPr>
          </w:p>
        </w:tc>
        <w:tc>
          <w:tcPr>
            <w:tcW w:w="2906" w:type="dxa"/>
            <w:vAlign w:val="center"/>
          </w:tcPr>
          <w:p w14:paraId="77CDF62C">
            <w:pPr>
              <w:pStyle w:val="9"/>
            </w:pPr>
          </w:p>
        </w:tc>
        <w:tc>
          <w:tcPr>
            <w:tcW w:w="2320" w:type="dxa"/>
            <w:vAlign w:val="center"/>
          </w:tcPr>
          <w:p w14:paraId="3369F6CA">
            <w:pPr>
              <w:pStyle w:val="9"/>
            </w:pPr>
          </w:p>
        </w:tc>
        <w:tc>
          <w:tcPr>
            <w:tcW w:w="1042" w:type="dxa"/>
            <w:vAlign w:val="center"/>
          </w:tcPr>
          <w:p w14:paraId="032D6027">
            <w:pPr>
              <w:pStyle w:val="9"/>
            </w:pPr>
          </w:p>
        </w:tc>
      </w:tr>
      <w:tr w14:paraId="12F03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51CD760D">
            <w:pPr>
              <w:pStyle w:val="9"/>
            </w:pPr>
          </w:p>
        </w:tc>
        <w:tc>
          <w:tcPr>
            <w:tcW w:w="2265" w:type="dxa"/>
            <w:vAlign w:val="center"/>
          </w:tcPr>
          <w:p w14:paraId="5236BE0B">
            <w:pPr>
              <w:pStyle w:val="9"/>
            </w:pPr>
          </w:p>
        </w:tc>
        <w:tc>
          <w:tcPr>
            <w:tcW w:w="2906" w:type="dxa"/>
            <w:vAlign w:val="center"/>
          </w:tcPr>
          <w:p w14:paraId="1925865D">
            <w:pPr>
              <w:pStyle w:val="9"/>
            </w:pPr>
          </w:p>
        </w:tc>
        <w:tc>
          <w:tcPr>
            <w:tcW w:w="2320" w:type="dxa"/>
            <w:vAlign w:val="center"/>
          </w:tcPr>
          <w:p w14:paraId="4FA05382">
            <w:pPr>
              <w:pStyle w:val="9"/>
            </w:pPr>
          </w:p>
        </w:tc>
        <w:tc>
          <w:tcPr>
            <w:tcW w:w="1042" w:type="dxa"/>
            <w:vAlign w:val="center"/>
          </w:tcPr>
          <w:p w14:paraId="54B08522">
            <w:pPr>
              <w:pStyle w:val="9"/>
            </w:pPr>
          </w:p>
        </w:tc>
      </w:tr>
      <w:tr w14:paraId="7E9C5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64" w:type="dxa"/>
            <w:vAlign w:val="center"/>
          </w:tcPr>
          <w:p w14:paraId="24F58FFE">
            <w:pPr>
              <w:pStyle w:val="9"/>
            </w:pPr>
          </w:p>
        </w:tc>
        <w:tc>
          <w:tcPr>
            <w:tcW w:w="2265" w:type="dxa"/>
            <w:vAlign w:val="center"/>
          </w:tcPr>
          <w:p w14:paraId="7BA1D877">
            <w:pPr>
              <w:pStyle w:val="9"/>
            </w:pPr>
          </w:p>
        </w:tc>
        <w:tc>
          <w:tcPr>
            <w:tcW w:w="2906" w:type="dxa"/>
            <w:vAlign w:val="center"/>
          </w:tcPr>
          <w:p w14:paraId="0AFA3B3B">
            <w:pPr>
              <w:pStyle w:val="9"/>
            </w:pPr>
          </w:p>
        </w:tc>
        <w:tc>
          <w:tcPr>
            <w:tcW w:w="2320" w:type="dxa"/>
            <w:vAlign w:val="center"/>
          </w:tcPr>
          <w:p w14:paraId="3CBEEC6C">
            <w:pPr>
              <w:pStyle w:val="9"/>
            </w:pPr>
          </w:p>
        </w:tc>
        <w:tc>
          <w:tcPr>
            <w:tcW w:w="1042" w:type="dxa"/>
            <w:vAlign w:val="center"/>
          </w:tcPr>
          <w:p w14:paraId="0380C899">
            <w:pPr>
              <w:pStyle w:val="9"/>
            </w:pPr>
          </w:p>
        </w:tc>
      </w:tr>
      <w:tr w14:paraId="3CB4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64" w:type="dxa"/>
            <w:vAlign w:val="center"/>
          </w:tcPr>
          <w:p w14:paraId="4E88C0A7">
            <w:pPr>
              <w:pStyle w:val="9"/>
            </w:pPr>
          </w:p>
        </w:tc>
        <w:tc>
          <w:tcPr>
            <w:tcW w:w="2265" w:type="dxa"/>
            <w:vAlign w:val="center"/>
          </w:tcPr>
          <w:p w14:paraId="6F53A680">
            <w:pPr>
              <w:pStyle w:val="9"/>
            </w:pPr>
          </w:p>
        </w:tc>
        <w:tc>
          <w:tcPr>
            <w:tcW w:w="2906" w:type="dxa"/>
            <w:vAlign w:val="center"/>
          </w:tcPr>
          <w:p w14:paraId="7727628D">
            <w:pPr>
              <w:pStyle w:val="9"/>
            </w:pPr>
          </w:p>
        </w:tc>
        <w:tc>
          <w:tcPr>
            <w:tcW w:w="2320" w:type="dxa"/>
            <w:vAlign w:val="center"/>
          </w:tcPr>
          <w:p w14:paraId="3CFCA433">
            <w:pPr>
              <w:pStyle w:val="9"/>
            </w:pPr>
          </w:p>
        </w:tc>
        <w:tc>
          <w:tcPr>
            <w:tcW w:w="1042" w:type="dxa"/>
            <w:vAlign w:val="center"/>
          </w:tcPr>
          <w:p w14:paraId="4333FE70">
            <w:pPr>
              <w:pStyle w:val="9"/>
            </w:pPr>
          </w:p>
        </w:tc>
      </w:tr>
    </w:tbl>
    <w:p w14:paraId="003E57C4">
      <w:pPr>
        <w:widowControl/>
        <w:spacing w:line="360" w:lineRule="auto"/>
        <w:ind w:firstLine="480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72B9B17F">
      <w:pPr>
        <w:widowControl/>
        <w:spacing w:line="360" w:lineRule="auto"/>
        <w:ind w:left="588" w:leftChars="28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2.应商应按照第三章招标项目技术、服务、商务及其他要求中“服务内容及服务要求”进行逐条响应，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服务内容及服务要求不允许负偏离。</w:t>
      </w:r>
    </w:p>
    <w:p w14:paraId="58DB574A">
      <w:pPr>
        <w:rPr>
          <w:rFonts w:ascii="宋体" w:hAnsi="宋体" w:eastAsia="宋体" w:cs="宋体"/>
        </w:rPr>
      </w:pPr>
    </w:p>
    <w:p w14:paraId="71B08739">
      <w:pPr>
        <w:rPr>
          <w:rFonts w:ascii="宋体" w:hAnsi="宋体" w:eastAsia="宋体" w:cs="宋体"/>
        </w:rPr>
      </w:pPr>
    </w:p>
    <w:p w14:paraId="1C4091A4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742004AF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6917AB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3FF3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3"/>
    <w:next w:val="1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2025-09-08T08:40:02Z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