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E9FC8">
      <w:pPr>
        <w:pStyle w:val="3"/>
        <w:bidi w:val="0"/>
        <w:rPr>
          <w:rFonts w:hint="eastAsia" w:ascii="仿宋" w:hAnsi="仿宋" w:eastAsia="仿宋" w:cs="仿宋"/>
        </w:rPr>
      </w:pPr>
      <w:r>
        <w:rPr>
          <w:rFonts w:hint="eastAsia" w:cs="仿宋"/>
          <w:lang w:val="en-US" w:eastAsia="zh-CN"/>
        </w:rPr>
        <w:t>规格、</w:t>
      </w:r>
      <w:r>
        <w:rPr>
          <w:rFonts w:hint="eastAsia" w:ascii="仿宋" w:hAnsi="仿宋" w:eastAsia="仿宋" w:cs="仿宋"/>
          <w:lang w:eastAsia="zh-CN"/>
        </w:rPr>
        <w:t>技术</w:t>
      </w:r>
      <w:r>
        <w:rPr>
          <w:rFonts w:hint="eastAsia" w:ascii="仿宋" w:hAnsi="仿宋" w:eastAsia="仿宋" w:cs="仿宋"/>
          <w:lang w:val="en-US" w:eastAsia="zh-CN"/>
        </w:rPr>
        <w:t>参数</w:t>
      </w:r>
      <w:r>
        <w:rPr>
          <w:rFonts w:hint="eastAsia" w:ascii="仿宋" w:hAnsi="仿宋" w:eastAsia="仿宋" w:cs="仿宋"/>
        </w:rPr>
        <w:t>偏离表</w:t>
      </w:r>
    </w:p>
    <w:p w14:paraId="4C668E8B">
      <w:pPr>
        <w:rPr>
          <w:rFonts w:hint="eastAsia" w:ascii="仿宋" w:hAnsi="仿宋" w:eastAsia="仿宋" w:cs="仿宋"/>
        </w:rPr>
      </w:pPr>
    </w:p>
    <w:p w14:paraId="1E0A3F6B">
      <w:pPr>
        <w:pStyle w:val="5"/>
        <w:spacing w:before="6" w:after="1"/>
        <w:rPr>
          <w:rFonts w:hint="eastAsia" w:ascii="仿宋" w:hAnsi="仿宋" w:eastAsia="仿宋" w:cs="仿宋"/>
          <w:sz w:val="23"/>
        </w:rPr>
      </w:pPr>
    </w:p>
    <w:tbl>
      <w:tblPr>
        <w:tblStyle w:val="6"/>
        <w:tblW w:w="10650" w:type="dxa"/>
        <w:tblInd w:w="-115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7"/>
        <w:gridCol w:w="1540"/>
        <w:gridCol w:w="2085"/>
        <w:gridCol w:w="2004"/>
        <w:gridCol w:w="3069"/>
        <w:gridCol w:w="822"/>
        <w:gridCol w:w="733"/>
      </w:tblGrid>
      <w:tr w14:paraId="4FF95C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</w:trPr>
        <w:tc>
          <w:tcPr>
            <w:tcW w:w="397" w:type="dxa"/>
            <w:vAlign w:val="center"/>
          </w:tcPr>
          <w:p w14:paraId="32B424A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1540" w:type="dxa"/>
            <w:vAlign w:val="center"/>
          </w:tcPr>
          <w:p w14:paraId="5AEE68F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cs="仿宋"/>
                <w:b/>
                <w:sz w:val="24"/>
                <w:lang w:val="en-US" w:eastAsia="zh-CN"/>
              </w:rPr>
            </w:pPr>
            <w:r>
              <w:rPr>
                <w:rFonts w:hint="eastAsia" w:cs="仿宋"/>
                <w:b/>
                <w:sz w:val="24"/>
                <w:lang w:val="en-US" w:eastAsia="zh-CN"/>
              </w:rPr>
              <w:t>产品名称</w:t>
            </w:r>
          </w:p>
        </w:tc>
        <w:tc>
          <w:tcPr>
            <w:tcW w:w="2085" w:type="dxa"/>
            <w:vAlign w:val="center"/>
          </w:tcPr>
          <w:p w14:paraId="1C4591F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cs="仿宋"/>
                <w:b/>
                <w:sz w:val="24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文件要求</w:t>
            </w:r>
          </w:p>
        </w:tc>
        <w:tc>
          <w:tcPr>
            <w:tcW w:w="2004" w:type="dxa"/>
            <w:vAlign w:val="center"/>
          </w:tcPr>
          <w:p w14:paraId="0CDCFB9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cs="仿宋"/>
                <w:b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内容</w:t>
            </w:r>
          </w:p>
        </w:tc>
        <w:tc>
          <w:tcPr>
            <w:tcW w:w="3069" w:type="dxa"/>
            <w:vAlign w:val="center"/>
          </w:tcPr>
          <w:p w14:paraId="50E3CE9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型号规格及主要材质</w:t>
            </w:r>
          </w:p>
          <w:p w14:paraId="66D09A4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（功能技术参数）说明</w:t>
            </w:r>
          </w:p>
        </w:tc>
        <w:tc>
          <w:tcPr>
            <w:tcW w:w="822" w:type="dxa"/>
            <w:vAlign w:val="center"/>
          </w:tcPr>
          <w:p w14:paraId="7EAD6CF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偏离</w:t>
            </w:r>
          </w:p>
        </w:tc>
        <w:tc>
          <w:tcPr>
            <w:tcW w:w="733" w:type="dxa"/>
            <w:vAlign w:val="center"/>
          </w:tcPr>
          <w:p w14:paraId="3315D79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cs="仿宋"/>
                <w:b/>
                <w:sz w:val="24"/>
                <w:lang w:val="en-US" w:eastAsia="zh-CN"/>
              </w:rPr>
              <w:t>备注</w:t>
            </w:r>
          </w:p>
        </w:tc>
      </w:tr>
      <w:tr w14:paraId="594495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97" w:type="dxa"/>
            <w:vAlign w:val="center"/>
          </w:tcPr>
          <w:p w14:paraId="67A52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5CE63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34418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194B6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02444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38C8F9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7FABF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438D37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exact"/>
        </w:trPr>
        <w:tc>
          <w:tcPr>
            <w:tcW w:w="397" w:type="dxa"/>
            <w:vAlign w:val="center"/>
          </w:tcPr>
          <w:p w14:paraId="3CEA79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4D382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70964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203C4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6BAD4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382BB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261D6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6D341E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97" w:type="dxa"/>
            <w:vAlign w:val="center"/>
          </w:tcPr>
          <w:p w14:paraId="16121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0F1D1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2DC0BF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36174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2F846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0D6A4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7FC6D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6175B1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97" w:type="dxa"/>
            <w:vAlign w:val="center"/>
          </w:tcPr>
          <w:p w14:paraId="4E93D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7966B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26C09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4D02A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5FCA4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4CFB8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3ED27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6242CB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exact"/>
        </w:trPr>
        <w:tc>
          <w:tcPr>
            <w:tcW w:w="397" w:type="dxa"/>
            <w:vAlign w:val="center"/>
          </w:tcPr>
          <w:p w14:paraId="491D6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2D654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55628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1C2AB2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76792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06B88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27F7D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6308BC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97" w:type="dxa"/>
            <w:vAlign w:val="center"/>
          </w:tcPr>
          <w:p w14:paraId="4E8B9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408A7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03E3B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09F63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3E506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421B7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5DFE6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022709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exact"/>
        </w:trPr>
        <w:tc>
          <w:tcPr>
            <w:tcW w:w="397" w:type="dxa"/>
            <w:vAlign w:val="center"/>
          </w:tcPr>
          <w:p w14:paraId="2CCD6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60173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68AE3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648C6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27B440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0AC21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4043F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17C2BF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97" w:type="dxa"/>
            <w:vAlign w:val="center"/>
          </w:tcPr>
          <w:p w14:paraId="1BF32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7EF36B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7A3D1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2A367A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4DB60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4F554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26EA3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196D8C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exact"/>
        </w:trPr>
        <w:tc>
          <w:tcPr>
            <w:tcW w:w="397" w:type="dxa"/>
            <w:vAlign w:val="center"/>
          </w:tcPr>
          <w:p w14:paraId="1DA76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30E63D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2DD82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3A300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5A981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64E36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4208C5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</w:tbl>
    <w:p w14:paraId="3E3B6073">
      <w:pPr>
        <w:spacing w:before="93" w:line="273" w:lineRule="exact"/>
        <w:ind w:left="124"/>
        <w:rPr>
          <w:rFonts w:hint="eastAsia" w:ascii="仿宋" w:hAnsi="仿宋" w:eastAsia="仿宋" w:cs="仿宋"/>
          <w:sz w:val="21"/>
        </w:rPr>
      </w:pPr>
      <w:r>
        <w:rPr>
          <w:rFonts w:hint="eastAsia" w:ascii="仿宋" w:hAnsi="仿宋" w:eastAsia="仿宋" w:cs="仿宋"/>
          <w:sz w:val="21"/>
        </w:rPr>
        <w:t>注：</w:t>
      </w:r>
    </w:p>
    <w:p w14:paraId="3F3650F7">
      <w:p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1、本表根据采购要求技术参数依据“第三章 招标项目技术、服务、商务及其他要求”第3.3，须逐条响应并提供证明材料，偏离中填写“正偏离”、“负偏离”、“无偏离”。偏离情况须与实际相符，否则将会影响评审得分。</w:t>
      </w:r>
    </w:p>
    <w:p w14:paraId="16EA53B9">
      <w:p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2、投标人应保证此表填写的真实性。</w:t>
      </w:r>
      <w:bookmarkStart w:id="0" w:name="_GoBack"/>
      <w:bookmarkEnd w:id="0"/>
    </w:p>
    <w:p w14:paraId="67DB3963">
      <w:p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3、此表可自行扩展。</w:t>
      </w:r>
    </w:p>
    <w:p w14:paraId="740FDC43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1C4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4807697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D9306E3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94785E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E0E7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900952C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D46E02E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AB5FE0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31B1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C2375D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A5071FD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A92B89D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2DDC1274">
      <w:pPr>
        <w:spacing w:line="360" w:lineRule="auto"/>
        <w:ind w:right="-161" w:firstLine="2255" w:firstLineChars="1100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B0D54"/>
    <w:rsid w:val="0594286D"/>
    <w:rsid w:val="14496AE8"/>
    <w:rsid w:val="25AC298A"/>
    <w:rsid w:val="36A454DD"/>
    <w:rsid w:val="3B280602"/>
    <w:rsid w:val="42C26D6F"/>
    <w:rsid w:val="4A520C8D"/>
    <w:rsid w:val="517174DB"/>
    <w:rsid w:val="53740BBC"/>
    <w:rsid w:val="551979B7"/>
    <w:rsid w:val="58560733"/>
    <w:rsid w:val="5913415F"/>
    <w:rsid w:val="635A5701"/>
    <w:rsid w:val="67A9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right="101"/>
      <w:jc w:val="left"/>
      <w:outlineLvl w:val="1"/>
    </w:pPr>
    <w:rPr>
      <w:b/>
      <w:sz w:val="32"/>
      <w:szCs w:val="44"/>
    </w:rPr>
  </w:style>
  <w:style w:type="paragraph" w:styleId="4">
    <w:name w:val="heading 4"/>
    <w:basedOn w:val="1"/>
    <w:next w:val="1"/>
    <w:qFormat/>
    <w:uiPriority w:val="1"/>
    <w:pPr>
      <w:spacing w:before="14"/>
      <w:ind w:left="20"/>
      <w:outlineLvl w:val="3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Body Text"/>
    <w:basedOn w:val="1"/>
    <w:next w:val="1"/>
    <w:qFormat/>
    <w:uiPriority w:val="1"/>
    <w:rPr>
      <w:sz w:val="24"/>
      <w:szCs w:val="24"/>
    </w:r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0</TotalTime>
  <ScaleCrop>false</ScaleCrop>
  <LinksUpToDate>false</LinksUpToDate>
  <CharactersWithSpaces>268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陕西中技</cp:lastModifiedBy>
  <dcterms:modified xsi:type="dcterms:W3CDTF">2025-09-09T09:19:32Z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099AF7BACE9E4091A34111D83112AE3C_12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