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版本号：HRC-ZBDL-2025-01149.1B120250908001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智慧图书馆信息化平台运维项目(二次)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HRC-ZBDL-2025-01149.1B1</w:t>
      </w:r>
      <w:r>
        <w:br/>
      </w:r>
      <w:r>
        <w:br/>
      </w:r>
      <w:r>
        <w:br/>
      </w:r>
    </w:p>
    <w:p>
      <w:pPr>
        <w:pStyle w:val="null3"/>
        <w:jc w:val="center"/>
        <w:outlineLvl w:val="2"/>
      </w:pPr>
      <w:r>
        <w:rPr>
          <w:rFonts w:ascii="仿宋_GB2312" w:hAnsi="仿宋_GB2312" w:cs="仿宋_GB2312" w:eastAsia="仿宋_GB2312"/>
          <w:sz w:val="28"/>
          <w:b/>
        </w:rPr>
        <w:t>西安图书馆</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西安图书馆</w:t>
      </w:r>
      <w:r>
        <w:rPr>
          <w:rFonts w:ascii="仿宋_GB2312" w:hAnsi="仿宋_GB2312" w:cs="仿宋_GB2312" w:eastAsia="仿宋_GB2312"/>
        </w:rPr>
        <w:t>委托，拟对</w:t>
      </w:r>
      <w:r>
        <w:rPr>
          <w:rFonts w:ascii="仿宋_GB2312" w:hAnsi="仿宋_GB2312" w:cs="仿宋_GB2312" w:eastAsia="仿宋_GB2312"/>
        </w:rPr>
        <w:t>智慧图书馆信息化平台运维项目(二次)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HRC-ZBDL-2025-01149.1B1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智慧图书馆信息化平台运维项目(二次)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智慧图书馆信息化平台运维项目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采购包1（智慧图书馆信息化平台运维项目）：属于专门面向中小企业采购。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税收缴纳证明：供磋商截止日前一年内已缴纳的至少一个月的纳税证明或完税证明，（纳税证明或完税证明需为国家税务机关开具的增值税或企业所得税或印花税等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西安市未央区广运潭大道5333号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029-86513598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采购包1：691,831.00元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西安图书馆</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智慧图书馆信息化平台运维项目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691,831.00</w:t>
      </w:r>
    </w:p>
    <w:p>
      <w:pPr>
        <w:pStyle w:val="null3"/>
      </w:pPr>
      <w:r>
        <w:rPr>
          <w:rFonts w:ascii="仿宋_GB2312" w:hAnsi="仿宋_GB2312" w:cs="仿宋_GB2312" w:eastAsia="仿宋_GB2312"/>
        </w:rPr>
        <w:t>采购包最高限价（元）: 691,831.00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智慧图书馆信息化平台运维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691,831.00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标的名称：智慧图书馆信息化平台运维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240"/>
              <w:jc w:val="both"/>
              <w:outlineLvl w:val="1"/>
            </w:pPr>
            <w:r>
              <w:rPr>
                <w:rFonts w:ascii="仿宋_GB2312" w:hAnsi="仿宋_GB2312" w:cs="仿宋_GB2312" w:eastAsia="仿宋_GB2312"/>
                <w:sz w:val="21"/>
                <w:b/>
              </w:rPr>
              <w:t>1.1</w:t>
            </w:r>
            <w:r>
              <w:rPr>
                <w:rFonts w:ascii="仿宋_GB2312" w:hAnsi="仿宋_GB2312" w:cs="仿宋_GB2312" w:eastAsia="仿宋_GB2312"/>
                <w:sz w:val="21"/>
                <w:b/>
              </w:rPr>
              <w:t>服务范围</w:t>
            </w:r>
          </w:p>
          <w:p>
            <w:pPr>
              <w:pStyle w:val="null3"/>
              <w:ind w:firstLine="880"/>
              <w:jc w:val="both"/>
            </w:pPr>
            <w:r>
              <w:rPr>
                <w:rFonts w:ascii="仿宋_GB2312" w:hAnsi="仿宋_GB2312" w:cs="仿宋_GB2312" w:eastAsia="仿宋_GB2312"/>
                <w:sz w:val="21"/>
              </w:rPr>
              <w:t>西安图书馆，作为西安市人民政府设立的综合性公共图书馆。它承担着提供公共数字文化服务的重任</w:t>
            </w:r>
            <w:r>
              <w:rPr>
                <w:rFonts w:ascii="仿宋_GB2312" w:hAnsi="仿宋_GB2312" w:cs="仿宋_GB2312" w:eastAsia="仿宋_GB2312"/>
                <w:sz w:val="21"/>
              </w:rPr>
              <w:t>。</w:t>
            </w:r>
            <w:r>
              <w:rPr>
                <w:rFonts w:ascii="仿宋_GB2312" w:hAnsi="仿宋_GB2312" w:cs="仿宋_GB2312" w:eastAsia="仿宋_GB2312"/>
                <w:sz w:val="21"/>
              </w:rPr>
              <w:t>本次项目</w:t>
            </w:r>
            <w:r>
              <w:rPr>
                <w:rFonts w:ascii="仿宋_GB2312" w:hAnsi="仿宋_GB2312" w:cs="仿宋_GB2312" w:eastAsia="仿宋_GB2312"/>
                <w:sz w:val="21"/>
              </w:rPr>
              <w:t>运维</w:t>
            </w:r>
            <w:r>
              <w:rPr>
                <w:rFonts w:ascii="仿宋_GB2312" w:hAnsi="仿宋_GB2312" w:cs="仿宋_GB2312" w:eastAsia="仿宋_GB2312"/>
                <w:sz w:val="21"/>
              </w:rPr>
              <w:t>内容</w:t>
            </w:r>
            <w:r>
              <w:rPr>
                <w:rFonts w:ascii="仿宋_GB2312" w:hAnsi="仿宋_GB2312" w:cs="仿宋_GB2312" w:eastAsia="仿宋_GB2312"/>
                <w:sz w:val="21"/>
              </w:rPr>
              <w:t>涵盖网络、软件、硬件、</w:t>
            </w:r>
            <w:r>
              <w:rPr>
                <w:rFonts w:ascii="仿宋_GB2312" w:hAnsi="仿宋_GB2312" w:cs="仿宋_GB2312" w:eastAsia="仿宋_GB2312"/>
                <w:sz w:val="21"/>
              </w:rPr>
              <w:t>云租赁</w:t>
            </w:r>
            <w:r>
              <w:rPr>
                <w:rFonts w:ascii="仿宋_GB2312" w:hAnsi="仿宋_GB2312" w:cs="仿宋_GB2312" w:eastAsia="仿宋_GB2312"/>
                <w:sz w:val="21"/>
              </w:rPr>
              <w:t>等多个方面，软件系统维护主要包含</w:t>
            </w:r>
            <w:r>
              <w:rPr>
                <w:rFonts w:ascii="仿宋_GB2312" w:hAnsi="仿宋_GB2312" w:cs="仿宋_GB2312" w:eastAsia="仿宋_GB2312"/>
                <w:sz w:val="21"/>
              </w:rPr>
              <w:t>图书馆业务集群平台里的所有业务系统、全市域图书通借通还系统、</w:t>
            </w:r>
            <w:r>
              <w:rPr>
                <w:rFonts w:ascii="仿宋_GB2312" w:hAnsi="仿宋_GB2312" w:cs="仿宋_GB2312" w:eastAsia="仿宋_GB2312"/>
                <w:sz w:val="21"/>
              </w:rPr>
              <w:t>24</w:t>
            </w:r>
            <w:r>
              <w:rPr>
                <w:rFonts w:ascii="仿宋_GB2312" w:hAnsi="仿宋_GB2312" w:cs="仿宋_GB2312" w:eastAsia="仿宋_GB2312"/>
                <w:sz w:val="21"/>
              </w:rPr>
              <w:t>小时阅览室视觉盘点系统、数字资源共享服务系统的维护。</w:t>
            </w:r>
            <w:r>
              <w:rPr>
                <w:rFonts w:ascii="仿宋_GB2312" w:hAnsi="仿宋_GB2312" w:cs="仿宋_GB2312" w:eastAsia="仿宋_GB2312"/>
                <w:sz w:val="21"/>
              </w:rPr>
              <w:t>主要维护的硬件设备包含</w:t>
            </w:r>
            <w:r>
              <w:rPr>
                <w:rFonts w:ascii="仿宋_GB2312" w:hAnsi="仿宋_GB2312" w:cs="仿宋_GB2312" w:eastAsia="仿宋_GB2312"/>
                <w:sz w:val="21"/>
              </w:rPr>
              <w:t>馆区馆区所有数据显示大屏、教室设施设备、会议室设施设备、自助借还设备、预约设备、综合服务设备、盘点系统硬件设备、通借通还检索设备、读者自助设备、数字资源共享服务硬件设备、网络安全设备、数通设备、语音电话设备、办公</w:t>
            </w:r>
            <w:r>
              <w:rPr>
                <w:rFonts w:ascii="仿宋_GB2312" w:hAnsi="仿宋_GB2312" w:cs="仿宋_GB2312" w:eastAsia="仿宋_GB2312"/>
                <w:sz w:val="21"/>
              </w:rPr>
              <w:t>IT</w:t>
            </w:r>
            <w:r>
              <w:rPr>
                <w:rFonts w:ascii="仿宋_GB2312" w:hAnsi="仿宋_GB2312" w:cs="仿宋_GB2312" w:eastAsia="仿宋_GB2312"/>
                <w:sz w:val="21"/>
              </w:rPr>
              <w:t>设备、安全监控设备、机房设备等。安全运维主要包括针对网络系统的安全漏扫、安全监控以及用户上网行为管理。</w:t>
            </w: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03"/>
              <w:gridCol w:w="299"/>
              <w:gridCol w:w="481"/>
              <w:gridCol w:w="156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运维内容</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2025年西安图书馆智慧图书馆信息化运维</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软件运维</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主要包括采访系统、编目系统、流通系统、典藏系统、系统管理、期刊管理、纸电查询、支付宝小程序、微信小程序等</w:t>
                  </w:r>
                  <w:r>
                    <w:rPr>
                      <w:rFonts w:ascii="仿宋_GB2312" w:hAnsi="仿宋_GB2312" w:cs="仿宋_GB2312" w:eastAsia="仿宋_GB2312"/>
                      <w:sz w:val="21"/>
                      <w:color w:val="000000"/>
                    </w:rPr>
                    <w:t>9项原系统功能；无障碍阅读、互动式导览、数据可视化系统、评估定级管理、业务协同系统、消息推送服务、馆内信息发布、参考咨询系统、业务协同系统、网借服务与管理、智能咨询系统、图书馆门户、全要素预约、数字资源管理、资源检索系统、智慧书架视觉盘点系统等16项内容</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299"/>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硬件运维（含备品备件）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硬件设备包含馆区网络设备、读者设备会议大屏设设备、信息发布与公共广播设备、安检系统、安防系统设备、办公设备以及机房整体设备。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w:t>
                  </w:r>
                </w:p>
              </w:tc>
              <w:tc>
                <w:tcPr>
                  <w:tcW w:type="dxa" w:w="299"/>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租赁服务</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云服务租赁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w:t>
                  </w:r>
                </w:p>
              </w:tc>
              <w:tc>
                <w:tcPr>
                  <w:tcW w:type="dxa" w:w="299"/>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其他专业外包服务（业务短信）</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短信服务</w:t>
                  </w:r>
                </w:p>
              </w:tc>
            </w:tr>
          </w:tbl>
          <w:p>
            <w:pPr>
              <w:pStyle w:val="null3"/>
              <w:spacing w:after="120"/>
              <w:ind w:firstLine="880"/>
              <w:jc w:val="both"/>
              <w:outlineLvl w:val="1"/>
            </w:pPr>
            <w:r>
              <w:rPr>
                <w:rFonts w:ascii="仿宋_GB2312" w:hAnsi="仿宋_GB2312" w:cs="仿宋_GB2312" w:eastAsia="仿宋_GB2312"/>
                <w:sz w:val="21"/>
                <w:b/>
              </w:rPr>
              <w:t>1.2</w:t>
            </w:r>
            <w:r>
              <w:rPr>
                <w:rFonts w:ascii="仿宋_GB2312" w:hAnsi="仿宋_GB2312" w:cs="仿宋_GB2312" w:eastAsia="仿宋_GB2312"/>
                <w:sz w:val="21"/>
                <w:b/>
              </w:rPr>
              <w:t>服务内容及要求</w:t>
            </w:r>
          </w:p>
          <w:p>
            <w:pPr>
              <w:pStyle w:val="null3"/>
              <w:spacing w:before="120" w:after="120"/>
              <w:ind w:left="420"/>
              <w:jc w:val="both"/>
              <w:outlineLvl w:val="2"/>
            </w:pPr>
            <w:r>
              <w:rPr>
                <w:rFonts w:ascii="仿宋_GB2312" w:hAnsi="仿宋_GB2312" w:cs="仿宋_GB2312" w:eastAsia="仿宋_GB2312"/>
                <w:sz w:val="21"/>
                <w:b/>
                <w:color w:val="000000"/>
              </w:rPr>
              <w:t>1.2.1软件运维</w:t>
            </w:r>
            <w:r>
              <w:rPr>
                <w:rFonts w:ascii="仿宋_GB2312" w:hAnsi="仿宋_GB2312" w:cs="仿宋_GB2312" w:eastAsia="仿宋_GB2312"/>
                <w:sz w:val="21"/>
                <w:b/>
                <w:color w:val="000000"/>
              </w:rPr>
              <w:t>服务</w:t>
            </w:r>
          </w:p>
          <w:p>
            <w:pPr>
              <w:pStyle w:val="null3"/>
              <w:spacing w:before="120" w:after="120"/>
              <w:ind w:left="420"/>
              <w:jc w:val="left"/>
              <w:outlineLvl w:val="3"/>
            </w:pPr>
            <w:r>
              <w:rPr>
                <w:rFonts w:ascii="仿宋_GB2312" w:hAnsi="仿宋_GB2312" w:cs="仿宋_GB2312" w:eastAsia="仿宋_GB2312"/>
                <w:sz w:val="24"/>
                <w:b/>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2.1.1</w:t>
            </w:r>
            <w:r>
              <w:rPr>
                <w:rFonts w:ascii="仿宋_GB2312" w:hAnsi="仿宋_GB2312" w:cs="仿宋_GB2312" w:eastAsia="仿宋_GB2312"/>
                <w:sz w:val="21"/>
                <w:b/>
                <w:color w:val="000000"/>
              </w:rPr>
              <w:t>服务</w:t>
            </w:r>
            <w:r>
              <w:rPr>
                <w:rFonts w:ascii="仿宋_GB2312" w:hAnsi="仿宋_GB2312" w:cs="仿宋_GB2312" w:eastAsia="仿宋_GB2312"/>
                <w:sz w:val="21"/>
                <w:b/>
                <w:color w:val="000000"/>
              </w:rPr>
              <w:t>内容</w:t>
            </w:r>
          </w:p>
          <w:p>
            <w:pPr>
              <w:pStyle w:val="null3"/>
              <w:ind w:firstLine="880"/>
              <w:jc w:val="both"/>
            </w:pPr>
            <w:r>
              <w:rPr>
                <w:rFonts w:ascii="仿宋_GB2312" w:hAnsi="仿宋_GB2312" w:cs="仿宋_GB2312" w:eastAsia="仿宋_GB2312"/>
                <w:sz w:val="21"/>
              </w:rPr>
              <w:t>项目安排</w:t>
            </w:r>
            <w:r>
              <w:rPr>
                <w:rFonts w:ascii="仿宋_GB2312" w:hAnsi="仿宋_GB2312" w:cs="仿宋_GB2312" w:eastAsia="仿宋_GB2312"/>
                <w:sz w:val="21"/>
              </w:rPr>
              <w:t>1</w:t>
            </w:r>
            <w:r>
              <w:rPr>
                <w:rFonts w:ascii="仿宋_GB2312" w:hAnsi="仿宋_GB2312" w:cs="仿宋_GB2312" w:eastAsia="仿宋_GB2312"/>
                <w:sz w:val="21"/>
              </w:rPr>
              <w:t>名中级工程师进行驻场服务，对馆内现有系统进行运维保障工作。</w:t>
            </w:r>
            <w:r>
              <w:rPr>
                <w:rFonts w:ascii="仿宋_GB2312" w:hAnsi="仿宋_GB2312" w:cs="仿宋_GB2312" w:eastAsia="仿宋_GB2312"/>
                <w:sz w:val="21"/>
              </w:rPr>
              <w:t>西安图书馆原有的软件系统：采访系统、编目系统、流通系统、典藏系统、系统管理、期刊管理、纸电查询、支付宝小程序、微信小程序等原有系统部署在华为云服务器上，无障碍阅读、互动式导览、数据可视化系统、评估定级管理、业务协同系统、消息推送服务、馆内信息发布、参考咨询系统、业务协同系统、网借服务与管理、智能咨询系统、图书馆门户、全要素预约、数字资源管理、资源检索系统、智慧书架视觉盘点系统等</w:t>
            </w:r>
            <w:r>
              <w:rPr>
                <w:rFonts w:ascii="仿宋_GB2312" w:hAnsi="仿宋_GB2312" w:cs="仿宋_GB2312" w:eastAsia="仿宋_GB2312"/>
                <w:sz w:val="21"/>
              </w:rPr>
              <w:t>16</w:t>
            </w:r>
            <w:r>
              <w:rPr>
                <w:rFonts w:ascii="仿宋_GB2312" w:hAnsi="仿宋_GB2312" w:cs="仿宋_GB2312" w:eastAsia="仿宋_GB2312"/>
                <w:sz w:val="21"/>
              </w:rPr>
              <w:t>项新建系统内容部署在政务云上。</w:t>
            </w:r>
          </w:p>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 xml:space="preserve">2.1 </w:t>
            </w:r>
            <w:r>
              <w:rPr>
                <w:rFonts w:ascii="仿宋_GB2312" w:hAnsi="仿宋_GB2312" w:cs="仿宋_GB2312" w:eastAsia="仿宋_GB2312"/>
                <w:sz w:val="21"/>
              </w:rPr>
              <w:t>软件运维清单情况</w:t>
            </w:r>
          </w:p>
          <w:tbl>
            <w:tblPr>
              <w:tblInd w:type="dxa" w:w="135"/>
              <w:tblBorders>
                <w:top w:val="none" w:color="000000" w:sz="4"/>
                <w:left w:val="none" w:color="000000" w:sz="4"/>
                <w:bottom w:val="none" w:color="000000" w:sz="4"/>
                <w:right w:val="none" w:color="000000" w:sz="4"/>
                <w:insideH w:val="none"/>
                <w:insideV w:val="none"/>
              </w:tblBorders>
            </w:tblPr>
            <w:tblGrid>
              <w:gridCol w:w="238"/>
              <w:gridCol w:w="1079"/>
              <w:gridCol w:w="1234"/>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w:t>
                  </w:r>
                </w:p>
              </w:tc>
            </w:tr>
            <w:tr>
              <w:tc>
                <w:tcPr>
                  <w:tcW w:type="dxa" w:w="255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原有系统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7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图书馆业务集群自动化管理系统</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采访系统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编目系统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流通系统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典藏系统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期刊管理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纸电查询</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支付宝小程序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79"/>
                  <w:vMerge/>
                  <w:tcBorders>
                    <w:top w:val="single" w:color="000000" w:sz="4"/>
                    <w:left w:val="none" w:color="000000" w:sz="4"/>
                    <w:bottom w:val="non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p>
              </w:tc>
            </w:tr>
            <w:tr>
              <w:tc>
                <w:tcPr>
                  <w:tcW w:type="dxa" w:w="255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图书馆业务集群自动化管理系统</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无障碍阅读系统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互动式导览系统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数据可视化系统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消息推送管理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馆内信息发布管理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参考咨询系统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业务支撑服务</w:t>
                  </w:r>
                  <w:r>
                    <w:rPr>
                      <w:rFonts w:ascii="仿宋_GB2312" w:hAnsi="仿宋_GB2312" w:cs="仿宋_GB2312" w:eastAsia="仿宋_GB2312"/>
                      <w:sz w:val="21"/>
                    </w:rPr>
                    <w:t>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公共图书馆评估定级数据管理平台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业务协同系统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全市域图书通借通还系统</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网借服务与管理系统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智能咨询系统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图书馆门户系统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079"/>
                  <w:vMerge/>
                  <w:tcBorders>
                    <w:top w:val="singl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全要素预约系统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小时阅览室视觉盘点系统</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智慧书架视觉盘点系统软件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0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数字资源共享服务</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数字资源管理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079"/>
                  <w:vMerge/>
                  <w:tcBorders>
                    <w:top w:val="none" w:color="000000" w:sz="4"/>
                    <w:left w:val="none" w:color="000000" w:sz="4"/>
                    <w:bottom w:val="single" w:color="000000" w:sz="4"/>
                    <w:right w:val="single" w:color="000000" w:sz="4"/>
                  </w:tcBorders>
                </w:tc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资源检索系统</w:t>
                  </w:r>
                </w:p>
              </w:tc>
            </w:tr>
          </w:tbl>
          <w:p>
            <w:pPr>
              <w:pStyle w:val="null3"/>
              <w:spacing w:before="120" w:after="120"/>
              <w:ind w:left="420"/>
              <w:jc w:val="left"/>
              <w:outlineLvl w:val="3"/>
            </w:pPr>
            <w:r>
              <w:rPr>
                <w:rFonts w:ascii="仿宋_GB2312" w:hAnsi="仿宋_GB2312" w:cs="仿宋_GB2312" w:eastAsia="仿宋_GB2312"/>
                <w:sz w:val="21"/>
                <w:b/>
              </w:rPr>
              <w:t>1.2.1.2</w:t>
            </w:r>
            <w:r>
              <w:rPr>
                <w:rFonts w:ascii="仿宋_GB2312" w:hAnsi="仿宋_GB2312" w:cs="仿宋_GB2312" w:eastAsia="仿宋_GB2312"/>
                <w:sz w:val="21"/>
                <w:b/>
              </w:rPr>
              <w:t>服务要求</w:t>
            </w:r>
          </w:p>
          <w:p>
            <w:pPr>
              <w:pStyle w:val="null3"/>
              <w:ind w:firstLine="880"/>
              <w:jc w:val="both"/>
            </w:pPr>
            <w:r>
              <w:rPr>
                <w:rFonts w:ascii="仿宋_GB2312" w:hAnsi="仿宋_GB2312" w:cs="仿宋_GB2312" w:eastAsia="仿宋_GB2312"/>
                <w:sz w:val="21"/>
              </w:rPr>
              <w:t>项目安排</w:t>
            </w:r>
            <w:r>
              <w:rPr>
                <w:rFonts w:ascii="仿宋_GB2312" w:hAnsi="仿宋_GB2312" w:cs="仿宋_GB2312" w:eastAsia="仿宋_GB2312"/>
                <w:sz w:val="21"/>
              </w:rPr>
              <w:t>1</w:t>
            </w:r>
            <w:r>
              <w:rPr>
                <w:rFonts w:ascii="仿宋_GB2312" w:hAnsi="仿宋_GB2312" w:cs="仿宋_GB2312" w:eastAsia="仿宋_GB2312"/>
                <w:sz w:val="21"/>
              </w:rPr>
              <w:t>名初级工程师进行驻场服务，对馆内现有软件系统进行运维保障工作。</w:t>
            </w:r>
            <w:r>
              <w:rPr>
                <w:rFonts w:ascii="仿宋_GB2312" w:hAnsi="仿宋_GB2312" w:cs="仿宋_GB2312" w:eastAsia="仿宋_GB2312"/>
                <w:sz w:val="21"/>
              </w:rPr>
              <w:t>驻场工程师定期对系统监控数据进行分析和总结，每月至少生成</w:t>
            </w:r>
            <w:r>
              <w:rPr>
                <w:rFonts w:ascii="仿宋_GB2312" w:hAnsi="仿宋_GB2312" w:cs="仿宋_GB2312" w:eastAsia="仿宋_GB2312"/>
                <w:sz w:val="21"/>
              </w:rPr>
              <w:t>1</w:t>
            </w:r>
            <w:r>
              <w:rPr>
                <w:rFonts w:ascii="仿宋_GB2312" w:hAnsi="仿宋_GB2312" w:cs="仿宋_GB2312" w:eastAsia="仿宋_GB2312"/>
                <w:sz w:val="21"/>
              </w:rPr>
              <w:t>份系统运行报告，一年至少生成</w:t>
            </w:r>
            <w:r>
              <w:rPr>
                <w:rFonts w:ascii="仿宋_GB2312" w:hAnsi="仿宋_GB2312" w:cs="仿宋_GB2312" w:eastAsia="仿宋_GB2312"/>
                <w:sz w:val="21"/>
              </w:rPr>
              <w:t>12</w:t>
            </w:r>
            <w:r>
              <w:rPr>
                <w:rFonts w:ascii="仿宋_GB2312" w:hAnsi="仿宋_GB2312" w:cs="仿宋_GB2312" w:eastAsia="仿宋_GB2312"/>
                <w:sz w:val="21"/>
              </w:rPr>
              <w:t>次系统巡检报告。报告内容包括系统运行状况分析、故障统计分析、性能趋势分析等，为系统优化和运维决策提供数据支持，确保系统可用性达到</w:t>
            </w:r>
            <w:r>
              <w:rPr>
                <w:rFonts w:ascii="仿宋_GB2312" w:hAnsi="仿宋_GB2312" w:cs="仿宋_GB2312" w:eastAsia="仿宋_GB2312"/>
                <w:sz w:val="21"/>
              </w:rPr>
              <w:t>99%</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监视控制系统与优化</w:t>
            </w:r>
          </w:p>
          <w:p>
            <w:pPr>
              <w:pStyle w:val="null3"/>
              <w:ind w:firstLine="420"/>
              <w:jc w:val="both"/>
            </w:pPr>
            <w:r>
              <w:rPr>
                <w:rFonts w:ascii="仿宋_GB2312" w:hAnsi="仿宋_GB2312" w:cs="仿宋_GB2312" w:eastAsia="仿宋_GB2312"/>
                <w:sz w:val="21"/>
              </w:rPr>
              <w:t>驻场工程师采用专业的监控软件对服务器、网络设备、应用系统等进行实时监控，监控指标包括设备运行状态、性能指标、网络流量、系统日志等，及时发现并解决系统运行过程中出现的故障，系统故障平均修复时间不超过</w:t>
            </w:r>
            <w:r>
              <w:rPr>
                <w:rFonts w:ascii="仿宋_GB2312" w:hAnsi="仿宋_GB2312" w:cs="仿宋_GB2312" w:eastAsia="仿宋_GB2312"/>
                <w:sz w:val="21"/>
              </w:rPr>
              <w:t>4</w:t>
            </w:r>
            <w:r>
              <w:rPr>
                <w:rFonts w:ascii="仿宋_GB2312" w:hAnsi="仿宋_GB2312" w:cs="仿宋_GB2312" w:eastAsia="仿宋_GB2312"/>
                <w:sz w:val="21"/>
              </w:rPr>
              <w:t>小时。针对</w:t>
            </w:r>
            <w:r>
              <w:rPr>
                <w:rFonts w:ascii="仿宋_GB2312" w:hAnsi="仿宋_GB2312" w:cs="仿宋_GB2312" w:eastAsia="仿宋_GB2312"/>
                <w:sz w:val="21"/>
              </w:rPr>
              <w:t>监视控制系统</w:t>
            </w:r>
            <w:r>
              <w:rPr>
                <w:rFonts w:ascii="仿宋_GB2312" w:hAnsi="仿宋_GB2312" w:cs="仿宋_GB2312" w:eastAsia="仿宋_GB2312"/>
                <w:sz w:val="21"/>
              </w:rPr>
              <w:t>设置合理的监控阈值和报警机制，当监控指标超出阈值范围时，系统自动发送报警信息给运维人员，报警信息包括故障设备名称、故障描述、发生时间等详细内容，确保运维人员能够及时获取故障信息并采取相应措施进行处理，报警信息响应时间不超过</w:t>
            </w:r>
            <w:r>
              <w:rPr>
                <w:rFonts w:ascii="仿宋_GB2312" w:hAnsi="仿宋_GB2312" w:cs="仿宋_GB2312" w:eastAsia="仿宋_GB2312"/>
                <w:sz w:val="21"/>
              </w:rPr>
              <w:t>15</w:t>
            </w:r>
            <w:r>
              <w:rPr>
                <w:rFonts w:ascii="仿宋_GB2312" w:hAnsi="仿宋_GB2312" w:cs="仿宋_GB2312" w:eastAsia="仿宋_GB2312"/>
                <w:sz w:val="21"/>
              </w:rPr>
              <w:t>分钟。</w:t>
            </w:r>
            <w:r>
              <w:rPr>
                <w:rFonts w:ascii="仿宋_GB2312" w:hAnsi="仿宋_GB2312" w:cs="仿宋_GB2312" w:eastAsia="仿宋_GB2312"/>
                <w:sz w:val="21"/>
              </w:rPr>
              <w:t>监视控制</w:t>
            </w:r>
            <w:r>
              <w:rPr>
                <w:rFonts w:ascii="仿宋_GB2312" w:hAnsi="仿宋_GB2312" w:cs="仿宋_GB2312" w:eastAsia="仿宋_GB2312"/>
                <w:sz w:val="21"/>
              </w:rPr>
              <w:t>系统资源使用情况，合理分配和管理硬件、软件等资源，确保资源的高效利用。定期进行系统维护，包括软件升级、硬件检查、系统清理等，预防系统故障。</w:t>
            </w:r>
          </w:p>
          <w:p>
            <w:pPr>
              <w:pStyle w:val="null3"/>
              <w:ind w:firstLine="420"/>
              <w:jc w:val="both"/>
            </w:pPr>
            <w:r>
              <w:rPr>
                <w:rFonts w:ascii="仿宋_GB2312" w:hAnsi="仿宋_GB2312" w:cs="仿宋_GB2312" w:eastAsia="仿宋_GB2312"/>
                <w:sz w:val="21"/>
              </w:rPr>
              <w:t>后续系统迁移切换后，驻场工程师时刻监测软件系统在政务云的运行情况，政务云的运行过程中一旦出现系统故障，收到故障报警，驻场工程师及时配合进行切换，保证软件系统的正常运行，保障图书馆读者使用体验。故障处理与修复</w:t>
            </w:r>
          </w:p>
          <w:p>
            <w:pPr>
              <w:pStyle w:val="null3"/>
              <w:numPr>
                <w:ilvl w:val="0"/>
                <w:numId w:val="1"/>
              </w:numPr>
              <w:jc w:val="both"/>
            </w:pPr>
            <w:r>
              <w:rPr>
                <w:rFonts w:ascii="仿宋_GB2312" w:hAnsi="仿宋_GB2312" w:cs="仿宋_GB2312" w:eastAsia="仿宋_GB2312"/>
                <w:sz w:val="21"/>
              </w:rPr>
              <w:t>应急响应服务</w:t>
            </w:r>
          </w:p>
          <w:p>
            <w:pPr>
              <w:pStyle w:val="null3"/>
              <w:ind w:firstLine="480"/>
              <w:jc w:val="left"/>
            </w:pPr>
            <w:r>
              <w:rPr>
                <w:rFonts w:ascii="仿宋_GB2312" w:hAnsi="仿宋_GB2312" w:cs="仿宋_GB2312" w:eastAsia="仿宋_GB2312"/>
                <w:sz w:val="21"/>
              </w:rPr>
              <w:t>当发生故障时，在</w:t>
            </w:r>
            <w:r>
              <w:rPr>
                <w:rFonts w:ascii="仿宋_GB2312" w:hAnsi="仿宋_GB2312" w:cs="仿宋_GB2312" w:eastAsia="仿宋_GB2312"/>
                <w:sz w:val="21"/>
              </w:rPr>
              <w:t>30</w:t>
            </w:r>
            <w:r>
              <w:rPr>
                <w:rFonts w:ascii="仿宋_GB2312" w:hAnsi="仿宋_GB2312" w:cs="仿宋_GB2312" w:eastAsia="仿宋_GB2312"/>
                <w:sz w:val="21"/>
              </w:rPr>
              <w:t>分钟内作出实质性响应，若未能解决故障，将启动更高级别的响应服务，在</w:t>
            </w:r>
            <w:r>
              <w:rPr>
                <w:rFonts w:ascii="仿宋_GB2312" w:hAnsi="仿宋_GB2312" w:cs="仿宋_GB2312" w:eastAsia="仿宋_GB2312"/>
                <w:sz w:val="21"/>
              </w:rPr>
              <w:t>2</w:t>
            </w:r>
            <w:r>
              <w:rPr>
                <w:rFonts w:ascii="仿宋_GB2312" w:hAnsi="仿宋_GB2312" w:cs="仿宋_GB2312" w:eastAsia="仿宋_GB2312"/>
                <w:sz w:val="21"/>
              </w:rPr>
              <w:t>小时之内派高级原厂工程师到达现场进行故障处理，进行故障检测、定位、维护与排除，尽快恢复网络设备的正常运行。对于突发的严重故障，制定应急预案并及时采取应急处理措施，以最大限度地减少故障对图书馆业务的影响。例如，切换备用系统、回滚到上一稳定版本等。</w:t>
            </w:r>
          </w:p>
          <w:p>
            <w:pPr>
              <w:pStyle w:val="null3"/>
              <w:ind w:firstLine="480"/>
              <w:jc w:val="left"/>
            </w:pPr>
            <w:r>
              <w:rPr>
                <w:rFonts w:ascii="仿宋_GB2312" w:hAnsi="仿宋_GB2312" w:cs="仿宋_GB2312" w:eastAsia="仿宋_GB2312"/>
                <w:sz w:val="21"/>
                <w:color w:val="000000"/>
              </w:rPr>
              <w:t>P1</w:t>
            </w:r>
            <w:r>
              <w:rPr>
                <w:rFonts w:ascii="仿宋_GB2312" w:hAnsi="仿宋_GB2312" w:cs="仿宋_GB2312" w:eastAsia="仿宋_GB2312"/>
                <w:sz w:val="21"/>
                <w:color w:val="000000"/>
              </w:rPr>
              <w:t>级故障</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在运行中出现整机系统瘫痪或服务中断，导致设备的基本功能不能实现或全面退化的故障。</w:t>
            </w:r>
          </w:p>
          <w:p>
            <w:pPr>
              <w:pStyle w:val="null3"/>
              <w:ind w:firstLine="480"/>
              <w:jc w:val="left"/>
            </w:pPr>
            <w:r>
              <w:rPr>
                <w:rFonts w:ascii="仿宋_GB2312" w:hAnsi="仿宋_GB2312" w:cs="仿宋_GB2312" w:eastAsia="仿宋_GB2312"/>
                <w:sz w:val="21"/>
                <w:color w:val="000000"/>
              </w:rPr>
              <w:t>P2</w:t>
            </w:r>
            <w:r>
              <w:rPr>
                <w:rFonts w:ascii="仿宋_GB2312" w:hAnsi="仿宋_GB2312" w:cs="仿宋_GB2312" w:eastAsia="仿宋_GB2312"/>
                <w:sz w:val="21"/>
                <w:color w:val="000000"/>
              </w:rPr>
              <w:t>级故障</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在运行中出现的故障具有潜在的系统瘫痪或服务中断的危险，并可能导致设备的基本功能不能实现或全面退化。</w:t>
            </w:r>
          </w:p>
          <w:p>
            <w:pPr>
              <w:pStyle w:val="null3"/>
              <w:ind w:firstLine="480"/>
              <w:jc w:val="left"/>
            </w:pPr>
            <w:r>
              <w:rPr>
                <w:rFonts w:ascii="仿宋_GB2312" w:hAnsi="仿宋_GB2312" w:cs="仿宋_GB2312" w:eastAsia="仿宋_GB2312"/>
                <w:sz w:val="21"/>
                <w:color w:val="000000"/>
              </w:rPr>
              <w:t>P3</w:t>
            </w:r>
            <w:r>
              <w:rPr>
                <w:rFonts w:ascii="仿宋_GB2312" w:hAnsi="仿宋_GB2312" w:cs="仿宋_GB2312" w:eastAsia="仿宋_GB2312"/>
                <w:sz w:val="21"/>
                <w:color w:val="000000"/>
              </w:rPr>
              <w:t>级故障</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在运行中出现的影响业务、并导致系统性能或服务部分退化的故障。</w:t>
            </w:r>
          </w:p>
          <w:p>
            <w:pPr>
              <w:pStyle w:val="null3"/>
              <w:ind w:firstLine="480"/>
              <w:jc w:val="left"/>
            </w:pPr>
            <w:r>
              <w:rPr>
                <w:rFonts w:ascii="仿宋_GB2312" w:hAnsi="仿宋_GB2312" w:cs="仿宋_GB2312" w:eastAsia="仿宋_GB2312"/>
                <w:sz w:val="21"/>
                <w:color w:val="000000"/>
              </w:rPr>
              <w:t>P4</w:t>
            </w:r>
            <w:r>
              <w:rPr>
                <w:rFonts w:ascii="仿宋_GB2312" w:hAnsi="仿宋_GB2312" w:cs="仿宋_GB2312" w:eastAsia="仿宋_GB2312"/>
                <w:sz w:val="21"/>
                <w:color w:val="000000"/>
              </w:rPr>
              <w:t>级故障</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在运行安装过程中，</w:t>
            </w:r>
            <w:r>
              <w:rPr>
                <w:rFonts w:ascii="仿宋_GB2312" w:hAnsi="仿宋_GB2312" w:cs="仿宋_GB2312" w:eastAsia="仿宋_GB2312"/>
                <w:sz w:val="21"/>
                <w:color w:val="000000"/>
              </w:rPr>
              <w:t>用户</w:t>
            </w:r>
            <w:r>
              <w:rPr>
                <w:rFonts w:ascii="仿宋_GB2312" w:hAnsi="仿宋_GB2312" w:cs="仿宋_GB2312" w:eastAsia="仿宋_GB2312"/>
                <w:sz w:val="21"/>
                <w:color w:val="000000"/>
              </w:rPr>
              <w:t>对产品功能、配置等方面需要的信息和需求，对业务系统几乎无影响。</w:t>
            </w:r>
          </w:p>
          <w:tbl>
            <w:tblPr>
              <w:tblBorders>
                <w:top w:val="none" w:color="000000" w:sz="4"/>
                <w:left w:val="none" w:color="000000" w:sz="4"/>
                <w:bottom w:val="none" w:color="000000" w:sz="4"/>
                <w:right w:val="none" w:color="000000" w:sz="4"/>
                <w:insideH w:val="none"/>
                <w:insideV w:val="none"/>
              </w:tblBorders>
            </w:tblPr>
            <w:tblGrid>
              <w:gridCol w:w="904"/>
              <w:gridCol w:w="393"/>
              <w:gridCol w:w="403"/>
              <w:gridCol w:w="427"/>
              <w:gridCol w:w="408"/>
            </w:tblGrid>
            <w:tr>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故障级别</w:t>
                  </w:r>
                </w:p>
                <w:p>
                  <w:pPr>
                    <w:pStyle w:val="null3"/>
                    <w:jc w:val="left"/>
                  </w:pPr>
                  <w:r>
                    <w:rPr>
                      <w:rFonts w:ascii="仿宋_GB2312" w:hAnsi="仿宋_GB2312" w:cs="仿宋_GB2312" w:eastAsia="仿宋_GB2312"/>
                      <w:sz w:val="21"/>
                      <w:color w:val="000000"/>
                    </w:rPr>
                    <w:t>服务指标</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P1</w:t>
                  </w:r>
                  <w:r>
                    <w:rPr>
                      <w:rFonts w:ascii="仿宋_GB2312" w:hAnsi="仿宋_GB2312" w:cs="仿宋_GB2312" w:eastAsia="仿宋_GB2312"/>
                      <w:sz w:val="21"/>
                      <w:color w:val="000000"/>
                    </w:rPr>
                    <w:t>故障</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w:t>
                  </w:r>
                  <w:r>
                    <w:rPr>
                      <w:rFonts w:ascii="仿宋_GB2312" w:hAnsi="仿宋_GB2312" w:cs="仿宋_GB2312" w:eastAsia="仿宋_GB2312"/>
                      <w:sz w:val="21"/>
                      <w:color w:val="000000"/>
                    </w:rPr>
                    <w:t>级故障</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P3</w:t>
                  </w:r>
                  <w:r>
                    <w:rPr>
                      <w:rFonts w:ascii="仿宋_GB2312" w:hAnsi="仿宋_GB2312" w:cs="仿宋_GB2312" w:eastAsia="仿宋_GB2312"/>
                      <w:sz w:val="21"/>
                      <w:color w:val="000000"/>
                    </w:rPr>
                    <w:t>级故障</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P4</w:t>
                  </w:r>
                  <w:r>
                    <w:rPr>
                      <w:rFonts w:ascii="仿宋_GB2312" w:hAnsi="仿宋_GB2312" w:cs="仿宋_GB2312" w:eastAsia="仿宋_GB2312"/>
                      <w:sz w:val="21"/>
                      <w:color w:val="000000"/>
                    </w:rPr>
                    <w:t>级故障</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业务恢复时间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小时</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r>
                    <w:rPr>
                      <w:rFonts w:ascii="仿宋_GB2312" w:hAnsi="仿宋_GB2312" w:cs="仿宋_GB2312" w:eastAsia="仿宋_GB2312"/>
                      <w:sz w:val="21"/>
                      <w:color w:val="000000"/>
                    </w:rPr>
                    <w:t>小时</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r>
                    <w:rPr>
                      <w:rFonts w:ascii="仿宋_GB2312" w:hAnsi="仿宋_GB2312" w:cs="仿宋_GB2312" w:eastAsia="仿宋_GB2312"/>
                      <w:sz w:val="21"/>
                      <w:color w:val="000000"/>
                    </w:rPr>
                    <w:t>小时</w:t>
                  </w:r>
                </w:p>
              </w:tc>
            </w:tr>
          </w:tbl>
          <w:p>
            <w:pPr>
              <w:pStyle w:val="null3"/>
              <w:numPr>
                <w:ilvl w:val="0"/>
                <w:numId w:val="1"/>
              </w:numPr>
              <w:jc w:val="both"/>
            </w:pPr>
            <w:r>
              <w:rPr>
                <w:rFonts w:ascii="仿宋_GB2312" w:hAnsi="仿宋_GB2312" w:cs="仿宋_GB2312" w:eastAsia="仿宋_GB2312"/>
                <w:sz w:val="21"/>
              </w:rPr>
              <w:t>关键时刻值守服务</w:t>
            </w:r>
          </w:p>
          <w:p>
            <w:pPr>
              <w:pStyle w:val="null3"/>
              <w:ind w:firstLine="420"/>
              <w:jc w:val="both"/>
            </w:pPr>
            <w:r>
              <w:rPr>
                <w:rFonts w:ascii="仿宋_GB2312" w:hAnsi="仿宋_GB2312" w:cs="仿宋_GB2312" w:eastAsia="仿宋_GB2312"/>
                <w:sz w:val="21"/>
              </w:rPr>
              <w:t>在重大割接、重大保障、严重突发事件时，运维工程师提供现场应急保障服务。可提供</w:t>
            </w:r>
            <w:r>
              <w:rPr>
                <w:rFonts w:ascii="仿宋_GB2312" w:hAnsi="仿宋_GB2312" w:cs="仿宋_GB2312" w:eastAsia="仿宋_GB2312"/>
                <w:sz w:val="21"/>
              </w:rPr>
              <w:t>7*24</w:t>
            </w:r>
            <w:r>
              <w:rPr>
                <w:rFonts w:ascii="仿宋_GB2312" w:hAnsi="仿宋_GB2312" w:cs="仿宋_GB2312" w:eastAsia="仿宋_GB2312"/>
                <w:sz w:val="21"/>
              </w:rPr>
              <w:t>小时重保服务。再软件系统面临关键时刻，如重大业务高峰期、系统升级上线、重要活动保障期等，确保软件系统稳定、高效运行，最大程度降低系统故障对业务的影响，保障业务连续性，为用户提供可靠的软件使用体验。关键时刻，持续利用专业的监控工具，对软件系统的各项性能指标进行</w:t>
            </w:r>
            <w:r>
              <w:rPr>
                <w:rFonts w:ascii="仿宋_GB2312" w:hAnsi="仿宋_GB2312" w:cs="仿宋_GB2312" w:eastAsia="仿宋_GB2312"/>
                <w:sz w:val="21"/>
              </w:rPr>
              <w:t>24</w:t>
            </w:r>
            <w:r>
              <w:rPr>
                <w:rFonts w:ascii="仿宋_GB2312" w:hAnsi="仿宋_GB2312" w:cs="仿宋_GB2312" w:eastAsia="仿宋_GB2312"/>
                <w:sz w:val="21"/>
              </w:rPr>
              <w:t xml:space="preserve">小时实时监测，包括服务器 </w:t>
            </w:r>
            <w:r>
              <w:rPr>
                <w:rFonts w:ascii="仿宋_GB2312" w:hAnsi="仿宋_GB2312" w:cs="仿宋_GB2312" w:eastAsia="仿宋_GB2312"/>
                <w:sz w:val="21"/>
              </w:rPr>
              <w:t xml:space="preserve">CPU </w:t>
            </w:r>
            <w:r>
              <w:rPr>
                <w:rFonts w:ascii="仿宋_GB2312" w:hAnsi="仿宋_GB2312" w:cs="仿宋_GB2312" w:eastAsia="仿宋_GB2312"/>
                <w:sz w:val="21"/>
              </w:rPr>
              <w:t xml:space="preserve">使用率、内存占用率、磁盘 </w:t>
            </w:r>
            <w:r>
              <w:rPr>
                <w:rFonts w:ascii="仿宋_GB2312" w:hAnsi="仿宋_GB2312" w:cs="仿宋_GB2312" w:eastAsia="仿宋_GB2312"/>
                <w:sz w:val="21"/>
              </w:rPr>
              <w:t>I/O</w:t>
            </w:r>
            <w:r>
              <w:rPr>
                <w:rFonts w:ascii="仿宋_GB2312" w:hAnsi="仿宋_GB2312" w:cs="仿宋_GB2312" w:eastAsia="仿宋_GB2312"/>
                <w:sz w:val="21"/>
              </w:rPr>
              <w:t>、网络带宽、数据库连接数、系统响应时间等。设定合理的性能阈值，一旦指标超出阈值范围，立即触发预警机制，通知值守团队成员。当系统出现故障时，值守团队在接到预警后，迅速启动应急响应流程。技术人员在规定时间内对故障进行初步分析和定位，判断故障的严重程度和影响范围。根据故障类型，采取相应的解决措施。在故障处理过程中，及时向相关部门通报故障处理进展情况，确保信息透明。在关键时刻，根据系统实时监控数据和业务运行情况，对软件系统进行性能优化。例如，调整服务器资源分配，优化数据库查询语句，对系统代码进行缓存处理等，以提高系统的响应速度和吞吐量。</w:t>
            </w:r>
          </w:p>
          <w:p>
            <w:pPr>
              <w:pStyle w:val="null3"/>
              <w:numPr>
                <w:ilvl w:val="0"/>
                <w:numId w:val="1"/>
              </w:numPr>
              <w:jc w:val="both"/>
            </w:pPr>
            <w:r>
              <w:rPr>
                <w:rFonts w:ascii="仿宋_GB2312" w:hAnsi="仿宋_GB2312" w:cs="仿宋_GB2312" w:eastAsia="仿宋_GB2312"/>
                <w:sz w:val="21"/>
              </w:rPr>
              <w:t>数据备份与恢复服务</w:t>
            </w:r>
          </w:p>
          <w:p>
            <w:pPr>
              <w:pStyle w:val="null3"/>
              <w:ind w:firstLine="420"/>
              <w:jc w:val="both"/>
            </w:pPr>
            <w:r>
              <w:rPr>
                <w:rFonts w:ascii="仿宋_GB2312" w:hAnsi="仿宋_GB2312" w:cs="仿宋_GB2312" w:eastAsia="仿宋_GB2312"/>
                <w:sz w:val="21"/>
              </w:rPr>
              <w:t>根据数据的重要性和变更频率，制定合理的备份计划，包括全备份、增量备份和差异备份。将备份数据存储在安全的位置，包括本地和远程存储解决方案，以防原始数据源发生故障。定期验证备份数据的完整性和可用性，确保备份数据在需要时可以被成功恢复。制定和测试灾难恢复计划，以应对可能的大规模数据丢失或系统故障。在数据丢失或损坏时，快速启动数据恢复流程，确保图书馆服务的连续性。</w:t>
            </w:r>
          </w:p>
          <w:p>
            <w:pPr>
              <w:pStyle w:val="null3"/>
              <w:ind w:firstLine="880"/>
              <w:jc w:val="both"/>
            </w:pPr>
            <w:r>
              <w:rPr>
                <w:rFonts w:ascii="仿宋_GB2312" w:hAnsi="仿宋_GB2312" w:cs="仿宋_GB2312" w:eastAsia="仿宋_GB2312"/>
                <w:sz w:val="21"/>
              </w:rPr>
              <w:t>5</w:t>
            </w:r>
            <w:r>
              <w:rPr>
                <w:rFonts w:ascii="仿宋_GB2312" w:hAnsi="仿宋_GB2312" w:cs="仿宋_GB2312" w:eastAsia="仿宋_GB2312"/>
                <w:sz w:val="21"/>
              </w:rPr>
              <w:t>、业务系统培训服务</w:t>
            </w:r>
          </w:p>
          <w:p>
            <w:pPr>
              <w:pStyle w:val="null3"/>
              <w:ind w:firstLine="880"/>
              <w:jc w:val="both"/>
            </w:pPr>
            <w:r>
              <w:rPr>
                <w:rFonts w:ascii="仿宋_GB2312" w:hAnsi="仿宋_GB2312" w:cs="仿宋_GB2312" w:eastAsia="仿宋_GB2312"/>
                <w:sz w:val="21"/>
              </w:rPr>
              <w:t>提供针对不同业务系统的详细操作培训，包括基本功能、高级功能和最佳实践。教授基本的故障排除技巧，帮助工作人员在遇到常见问题时能够自行解决。定期更新培训内容，介绍系统新功能和更新，确保用户及时了解并利用新特性。根据馆内的具体需求提供个性化的培训计划。</w:t>
            </w:r>
          </w:p>
          <w:p>
            <w:pPr>
              <w:pStyle w:val="null3"/>
              <w:spacing w:before="120" w:after="120"/>
              <w:ind w:left="420"/>
              <w:jc w:val="both"/>
              <w:outlineLvl w:val="2"/>
            </w:pPr>
            <w:r>
              <w:rPr>
                <w:rFonts w:ascii="仿宋_GB2312" w:hAnsi="仿宋_GB2312" w:cs="仿宋_GB2312" w:eastAsia="仿宋_GB2312"/>
                <w:sz w:val="21"/>
                <w:b/>
                <w:color w:val="000000"/>
              </w:rPr>
              <w:t>1.2.2硬件运维服务</w:t>
            </w:r>
          </w:p>
          <w:p>
            <w:pPr>
              <w:pStyle w:val="null3"/>
              <w:ind w:firstLine="880"/>
              <w:jc w:val="both"/>
            </w:pPr>
            <w:r>
              <w:rPr>
                <w:rFonts w:ascii="仿宋_GB2312" w:hAnsi="仿宋_GB2312" w:cs="仿宋_GB2312" w:eastAsia="仿宋_GB2312"/>
                <w:sz w:val="21"/>
              </w:rPr>
              <w:t>为保障信息化基础设备、网络及环境等正常运转，保证基础环境承载业务的持续和稳定运行，实现资产有效管理，提高资产利用率，避免重复建设。</w:t>
            </w:r>
            <w:r>
              <w:rPr>
                <w:rFonts w:ascii="仿宋_GB2312" w:hAnsi="仿宋_GB2312" w:cs="仿宋_GB2312" w:eastAsia="仿宋_GB2312"/>
                <w:sz w:val="21"/>
              </w:rPr>
              <w:t>申报硬件维护资产约</w:t>
            </w:r>
            <w:r>
              <w:rPr>
                <w:rFonts w:ascii="仿宋_GB2312" w:hAnsi="仿宋_GB2312" w:cs="仿宋_GB2312" w:eastAsia="仿宋_GB2312"/>
                <w:sz w:val="21"/>
              </w:rPr>
              <w:t>20498995.10</w:t>
            </w:r>
            <w:r>
              <w:rPr>
                <w:rFonts w:ascii="仿宋_GB2312" w:hAnsi="仿宋_GB2312" w:cs="仿宋_GB2312" w:eastAsia="仿宋_GB2312"/>
                <w:sz w:val="21"/>
              </w:rPr>
              <w:t>万元，采购维保服务，服务时间为</w:t>
            </w:r>
            <w:r>
              <w:rPr>
                <w:rFonts w:ascii="仿宋_GB2312" w:hAnsi="仿宋_GB2312" w:cs="仿宋_GB2312" w:eastAsia="仿宋_GB2312"/>
                <w:sz w:val="21"/>
              </w:rPr>
              <w:t>12</w:t>
            </w:r>
            <w:r>
              <w:rPr>
                <w:rFonts w:ascii="仿宋_GB2312" w:hAnsi="仿宋_GB2312" w:cs="仿宋_GB2312" w:eastAsia="仿宋_GB2312"/>
                <w:sz w:val="21"/>
              </w:rPr>
              <w:t>个月（</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月），主要维护的硬件设备包含馆区网络设备、读者设备会议大屏设设备、信息发布与公共广播设备、安检系统、安防系统设备、办公设备以及机房整体设备。</w:t>
            </w:r>
          </w:p>
          <w:p>
            <w:pPr>
              <w:pStyle w:val="null3"/>
              <w:spacing w:before="120" w:after="120"/>
              <w:ind w:left="420"/>
              <w:jc w:val="left"/>
              <w:outlineLvl w:val="3"/>
            </w:pPr>
            <w:r>
              <w:rPr>
                <w:rFonts w:ascii="仿宋_GB2312" w:hAnsi="仿宋_GB2312" w:cs="仿宋_GB2312" w:eastAsia="仿宋_GB2312"/>
                <w:sz w:val="21"/>
                <w:b/>
              </w:rPr>
              <w:t>1.2.2.1</w:t>
            </w:r>
            <w:r>
              <w:rPr>
                <w:rFonts w:ascii="仿宋_GB2312" w:hAnsi="仿宋_GB2312" w:cs="仿宋_GB2312" w:eastAsia="仿宋_GB2312"/>
                <w:sz w:val="21"/>
                <w:b/>
              </w:rPr>
              <w:t>读者设备运维服务</w:t>
            </w:r>
          </w:p>
          <w:p>
            <w:pPr>
              <w:pStyle w:val="null3"/>
              <w:spacing w:before="120" w:after="120"/>
              <w:ind w:left="420"/>
              <w:jc w:val="both"/>
              <w:outlineLvl w:val="4"/>
            </w:pPr>
            <w:r>
              <w:rPr>
                <w:rFonts w:ascii="仿宋_GB2312" w:hAnsi="仿宋_GB2312" w:cs="仿宋_GB2312" w:eastAsia="仿宋_GB2312"/>
                <w:sz w:val="21"/>
                <w:b/>
              </w:rPr>
              <w:t>1.2.2.1.1服务内容</w:t>
            </w:r>
          </w:p>
          <w:p>
            <w:pPr>
              <w:pStyle w:val="null3"/>
              <w:ind w:firstLine="480"/>
              <w:jc w:val="both"/>
            </w:pPr>
            <w:r>
              <w:rPr>
                <w:rFonts w:ascii="仿宋_GB2312" w:hAnsi="仿宋_GB2312" w:cs="仿宋_GB2312" w:eastAsia="仿宋_GB2312"/>
                <w:sz w:val="21"/>
              </w:rPr>
              <w:t>西安图书馆馆内需要运维的读者设备主要包含</w:t>
            </w:r>
            <w:r>
              <w:rPr>
                <w:rFonts w:ascii="仿宋_GB2312" w:hAnsi="仿宋_GB2312" w:cs="仿宋_GB2312" w:eastAsia="仿宋_GB2312"/>
                <w:sz w:val="21"/>
              </w:rPr>
              <w:t>自助借还设备</w:t>
            </w:r>
            <w:r>
              <w:rPr>
                <w:rFonts w:ascii="仿宋_GB2312" w:hAnsi="仿宋_GB2312" w:cs="仿宋_GB2312" w:eastAsia="仿宋_GB2312"/>
                <w:sz w:val="21"/>
              </w:rPr>
              <w:t>、</w:t>
            </w:r>
            <w:r>
              <w:rPr>
                <w:rFonts w:ascii="仿宋_GB2312" w:hAnsi="仿宋_GB2312" w:cs="仿宋_GB2312" w:eastAsia="仿宋_GB2312"/>
                <w:sz w:val="21"/>
              </w:rPr>
              <w:t>预约设备</w:t>
            </w:r>
            <w:r>
              <w:rPr>
                <w:rFonts w:ascii="仿宋_GB2312" w:hAnsi="仿宋_GB2312" w:cs="仿宋_GB2312" w:eastAsia="仿宋_GB2312"/>
                <w:sz w:val="21"/>
              </w:rPr>
              <w:t>、</w:t>
            </w:r>
            <w:r>
              <w:rPr>
                <w:rFonts w:ascii="仿宋_GB2312" w:hAnsi="仿宋_GB2312" w:cs="仿宋_GB2312" w:eastAsia="仿宋_GB2312"/>
                <w:sz w:val="21"/>
              </w:rPr>
              <w:t>综合服务设备</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小时阅览室视觉盘点系统</w:t>
            </w: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检索设备</w:t>
            </w:r>
            <w:r>
              <w:rPr>
                <w:rFonts w:ascii="仿宋_GB2312" w:hAnsi="仿宋_GB2312" w:cs="仿宋_GB2312" w:eastAsia="仿宋_GB2312"/>
                <w:sz w:val="21"/>
              </w:rPr>
              <w:t>、</w:t>
            </w:r>
            <w:r>
              <w:rPr>
                <w:rFonts w:ascii="仿宋_GB2312" w:hAnsi="仿宋_GB2312" w:cs="仿宋_GB2312" w:eastAsia="仿宋_GB2312"/>
                <w:sz w:val="21"/>
              </w:rPr>
              <w:t>读者自助设备</w:t>
            </w:r>
            <w:r>
              <w:rPr>
                <w:rFonts w:ascii="仿宋_GB2312" w:hAnsi="仿宋_GB2312" w:cs="仿宋_GB2312" w:eastAsia="仿宋_GB2312"/>
                <w:sz w:val="21"/>
              </w:rPr>
              <w:t>等。</w:t>
            </w:r>
          </w:p>
          <w:p>
            <w:pPr>
              <w:pStyle w:val="null3"/>
              <w:ind w:firstLine="480"/>
              <w:jc w:val="both"/>
            </w:pPr>
            <w:r>
              <w:rPr>
                <w:rFonts w:ascii="仿宋_GB2312" w:hAnsi="仿宋_GB2312" w:cs="仿宋_GB2312" w:eastAsia="仿宋_GB2312"/>
                <w:sz w:val="21"/>
              </w:rPr>
              <w:t>具体需要运维的读者设备清单如表</w:t>
            </w:r>
            <w:r>
              <w:rPr>
                <w:rFonts w:ascii="仿宋_GB2312" w:hAnsi="仿宋_GB2312" w:cs="仿宋_GB2312" w:eastAsia="仿宋_GB2312"/>
                <w:sz w:val="21"/>
              </w:rPr>
              <w:t>2.2</w:t>
            </w:r>
            <w:r>
              <w:rPr>
                <w:rFonts w:ascii="仿宋_GB2312" w:hAnsi="仿宋_GB2312" w:cs="仿宋_GB2312" w:eastAsia="仿宋_GB2312"/>
                <w:sz w:val="21"/>
              </w:rPr>
              <w:t>所示。</w:t>
            </w:r>
          </w:p>
          <w:p>
            <w:pPr>
              <w:pStyle w:val="null3"/>
              <w:ind w:firstLine="480"/>
              <w:jc w:val="center"/>
            </w:pPr>
            <w:r>
              <w:rPr>
                <w:rFonts w:ascii="仿宋_GB2312" w:hAnsi="仿宋_GB2312" w:cs="仿宋_GB2312" w:eastAsia="仿宋_GB2312"/>
                <w:sz w:val="21"/>
              </w:rPr>
              <w:t>表</w:t>
            </w:r>
            <w:r>
              <w:rPr>
                <w:rFonts w:ascii="仿宋_GB2312" w:hAnsi="仿宋_GB2312" w:cs="仿宋_GB2312" w:eastAsia="仿宋_GB2312"/>
                <w:sz w:val="21"/>
              </w:rPr>
              <w:t xml:space="preserve"> 2.2 </w:t>
            </w:r>
            <w:r>
              <w:rPr>
                <w:rFonts w:ascii="仿宋_GB2312" w:hAnsi="仿宋_GB2312" w:cs="仿宋_GB2312" w:eastAsia="仿宋_GB2312"/>
                <w:sz w:val="21"/>
              </w:rPr>
              <w:t>读者服务设备清单</w:t>
            </w:r>
          </w:p>
          <w:tbl>
            <w:tblPr>
              <w:tblBorders>
                <w:top w:val="none" w:color="000000" w:sz="4"/>
                <w:left w:val="none" w:color="000000" w:sz="4"/>
                <w:bottom w:val="none" w:color="000000" w:sz="4"/>
                <w:right w:val="none" w:color="000000" w:sz="4"/>
                <w:insideH w:val="none"/>
                <w:insideV w:val="none"/>
              </w:tblBorders>
            </w:tblPr>
            <w:tblGrid>
              <w:gridCol w:w="456"/>
              <w:gridCol w:w="864"/>
              <w:gridCol w:w="756"/>
              <w:gridCol w:w="476"/>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p>
                  <w:pPr>
                    <w:pStyle w:val="null3"/>
                  </w:pPr>
                  <w:r>
                    <w:rPr>
                      <w:rFonts w:ascii="仿宋_GB2312" w:hAnsi="仿宋_GB2312" w:cs="仿宋_GB2312" w:eastAsia="仿宋_GB2312"/>
                      <w:sz w:val="19"/>
                    </w:rPr>
                    <w:t xml:space="preserve"> </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w:t>
                  </w:r>
                  <w:r>
                    <w:rPr>
                      <w:rFonts w:ascii="仿宋_GB2312" w:hAnsi="仿宋_GB2312" w:cs="仿宋_GB2312" w:eastAsia="仿宋_GB2312"/>
                      <w:sz w:val="21"/>
                    </w:rPr>
                    <w:t>自助借还设备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自助办证借还一体机</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自助借还机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自助借还机少儿款</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RFID</w:t>
                  </w:r>
                  <w:r>
                    <w:rPr>
                      <w:rFonts w:ascii="仿宋_GB2312" w:hAnsi="仿宋_GB2312" w:cs="仿宋_GB2312" w:eastAsia="仿宋_GB2312"/>
                      <w:sz w:val="21"/>
                    </w:rPr>
                    <w:t>层架标签</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22100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读者证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馆员工作站</w:t>
                  </w:r>
                  <w:r>
                    <w:rPr>
                      <w:rFonts w:ascii="仿宋_GB2312" w:hAnsi="仿宋_GB2312" w:cs="仿宋_GB2312" w:eastAsia="仿宋_GB2312"/>
                      <w:sz w:val="21"/>
                    </w:rPr>
                    <w:t>(</w:t>
                  </w:r>
                  <w:r>
                    <w:rPr>
                      <w:rFonts w:ascii="仿宋_GB2312" w:hAnsi="仿宋_GB2312" w:cs="仿宋_GB2312" w:eastAsia="仿宋_GB2312"/>
                      <w:sz w:val="21"/>
                    </w:rPr>
                    <w:t>双面</w:t>
                  </w:r>
                  <w:r>
                    <w:rPr>
                      <w:rFonts w:ascii="仿宋_GB2312" w:hAnsi="仿宋_GB2312" w:cs="仿宋_GB2312" w:eastAsia="仿宋_GB2312"/>
                      <w:sz w:val="19"/>
                    </w:rPr>
                    <w:t xml:space="preserve"> </w:t>
                  </w:r>
                  <w:r>
                    <w:rPr>
                      <w:rFonts w:ascii="仿宋_GB2312" w:hAnsi="仿宋_GB2312" w:cs="仿宋_GB2312" w:eastAsia="仿宋_GB2312"/>
                      <w:sz w:val="21"/>
                    </w:rPr>
                    <w:t>屏</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馆员工作站</w:t>
                  </w:r>
                  <w:r>
                    <w:rPr>
                      <w:rFonts w:ascii="仿宋_GB2312" w:hAnsi="仿宋_GB2312" w:cs="仿宋_GB2312" w:eastAsia="仿宋_GB2312"/>
                      <w:sz w:val="21"/>
                    </w:rPr>
                    <w:t>(</w:t>
                  </w:r>
                  <w:r>
                    <w:rPr>
                      <w:rFonts w:ascii="仿宋_GB2312" w:hAnsi="仿宋_GB2312" w:cs="仿宋_GB2312" w:eastAsia="仿宋_GB2312"/>
                      <w:sz w:val="21"/>
                    </w:rPr>
                    <w:t>单面</w:t>
                  </w:r>
                  <w:r>
                    <w:rPr>
                      <w:rFonts w:ascii="仿宋_GB2312" w:hAnsi="仿宋_GB2312" w:cs="仿宋_GB2312" w:eastAsia="仿宋_GB2312"/>
                      <w:sz w:val="19"/>
                    </w:rPr>
                    <w:t xml:space="preserve"> </w:t>
                  </w:r>
                  <w:r>
                    <w:rPr>
                      <w:rFonts w:ascii="仿宋_GB2312" w:hAnsi="仿宋_GB2312" w:cs="仿宋_GB2312" w:eastAsia="仿宋_GB2312"/>
                      <w:sz w:val="21"/>
                    </w:rPr>
                    <w:t>屏</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移动盘点车</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升降式移动还书箱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智能借阅柜</w:t>
                  </w:r>
                  <w:r>
                    <w:rPr>
                      <w:rFonts w:ascii="仿宋_GB2312" w:hAnsi="仿宋_GB2312" w:cs="仿宋_GB2312" w:eastAsia="仿宋_GB2312"/>
                      <w:sz w:val="21"/>
                    </w:rPr>
                    <w:t>(120</w:t>
                  </w:r>
                  <w:r>
                    <w:rPr>
                      <w:rFonts w:ascii="仿宋_GB2312" w:hAnsi="仿宋_GB2312" w:cs="仿宋_GB2312" w:eastAsia="仿宋_GB2312"/>
                      <w:sz w:val="19"/>
                    </w:rPr>
                    <w:t xml:space="preserve"> </w:t>
                  </w:r>
                  <w:r>
                    <w:rPr>
                      <w:rFonts w:ascii="仿宋_GB2312" w:hAnsi="仿宋_GB2312" w:cs="仿宋_GB2312" w:eastAsia="仿宋_GB2312"/>
                      <w:sz w:val="21"/>
                    </w:rPr>
                    <w:t>册</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杀菌机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全市域图书通借通还系统自助借还设备预约设备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签到墨水屏</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签到墨水屏基站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全市域图书通借通还系统自助借还设备</w:t>
                  </w:r>
                  <w:r>
                    <w:rPr>
                      <w:rFonts w:ascii="仿宋_GB2312" w:hAnsi="仿宋_GB2312" w:cs="仿宋_GB2312" w:eastAsia="仿宋_GB2312"/>
                      <w:sz w:val="21"/>
                    </w:rPr>
                    <w:t>综合服务设备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少儿绘本阅读机</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通识教育学习机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学术发现仓</w:t>
                  </w:r>
                  <w:r>
                    <w:rPr>
                      <w:rFonts w:ascii="仿宋_GB2312" w:hAnsi="仿宋_GB2312" w:cs="仿宋_GB2312" w:eastAsia="仿宋_GB2312"/>
                      <w:sz w:val="21"/>
                    </w:rPr>
                    <w:t>(</w:t>
                  </w:r>
                  <w:r>
                    <w:rPr>
                      <w:rFonts w:ascii="仿宋_GB2312" w:hAnsi="仿宋_GB2312" w:cs="仿宋_GB2312" w:eastAsia="仿宋_GB2312"/>
                      <w:sz w:val="21"/>
                    </w:rPr>
                    <w:t>双人</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盘点机器人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交互导览机器人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w:t>
                  </w:r>
                  <w:r>
                    <w:rPr>
                      <w:rFonts w:ascii="仿宋_GB2312" w:hAnsi="仿宋_GB2312" w:cs="仿宋_GB2312" w:eastAsia="仿宋_GB2312"/>
                      <w:sz w:val="21"/>
                    </w:rPr>
                    <w:t>24</w:t>
                  </w:r>
                  <w:r>
                    <w:rPr>
                      <w:rFonts w:ascii="仿宋_GB2312" w:hAnsi="仿宋_GB2312" w:cs="仿宋_GB2312" w:eastAsia="仿宋_GB2312"/>
                      <w:sz w:val="21"/>
                    </w:rPr>
                    <w:t>小时阅览室视觉盘点系统</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w:t>
                  </w:r>
                  <w:r>
                    <w:rPr>
                      <w:rFonts w:ascii="仿宋_GB2312" w:hAnsi="仿宋_GB2312" w:cs="仿宋_GB2312" w:eastAsia="仿宋_GB2312"/>
                      <w:sz w:val="21"/>
                    </w:rPr>
                    <w:t>盘点摄像机</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边缘计算服务主机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图书定位检索机</w:t>
                  </w:r>
                  <w:r>
                    <w:rPr>
                      <w:rFonts w:ascii="仿宋_GB2312" w:hAnsi="仿宋_GB2312" w:cs="仿宋_GB2312" w:eastAsia="仿宋_GB2312"/>
                      <w:sz w:val="21"/>
                    </w:rPr>
                    <w:t>32</w:t>
                  </w:r>
                  <w:r>
                    <w:rPr>
                      <w:rFonts w:ascii="仿宋_GB2312" w:hAnsi="仿宋_GB2312" w:cs="仿宋_GB2312" w:eastAsia="仿宋_GB2312"/>
                      <w:sz w:val="19"/>
                    </w:rPr>
                    <w:t xml:space="preserve"> </w:t>
                  </w:r>
                  <w:r>
                    <w:rPr>
                      <w:rFonts w:ascii="仿宋_GB2312" w:hAnsi="仿宋_GB2312" w:cs="仿宋_GB2312" w:eastAsia="仿宋_GB2312"/>
                      <w:sz w:val="21"/>
                    </w:rPr>
                    <w:t>寸一体机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POE</w:t>
                  </w:r>
                  <w:r>
                    <w:rPr>
                      <w:rFonts w:ascii="仿宋_GB2312" w:hAnsi="仿宋_GB2312" w:cs="仿宋_GB2312" w:eastAsia="仿宋_GB2312"/>
                      <w:sz w:val="21"/>
                    </w:rPr>
                    <w:t>交换机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w:t>
                  </w:r>
                  <w:r>
                    <w:rPr>
                      <w:rFonts w:ascii="仿宋_GB2312" w:hAnsi="仿宋_GB2312" w:cs="仿宋_GB2312" w:eastAsia="仿宋_GB2312"/>
                      <w:sz w:val="21"/>
                    </w:rPr>
                    <w:t>服务主机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智慧大数据屏</w:t>
                  </w:r>
                  <w:r>
                    <w:rPr>
                      <w:rFonts w:ascii="仿宋_GB2312" w:hAnsi="仿宋_GB2312" w:cs="仿宋_GB2312" w:eastAsia="仿宋_GB2312"/>
                      <w:sz w:val="21"/>
                    </w:rPr>
                    <w:t>-65</w:t>
                  </w:r>
                  <w:r>
                    <w:rPr>
                      <w:rFonts w:ascii="仿宋_GB2312" w:hAnsi="仿宋_GB2312" w:cs="仿宋_GB2312" w:eastAsia="仿宋_GB2312"/>
                      <w:sz w:val="21"/>
                    </w:rPr>
                    <w:t>寸</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w:t>
                  </w:r>
                  <w:r>
                    <w:rPr>
                      <w:rFonts w:ascii="仿宋_GB2312" w:hAnsi="仿宋_GB2312" w:cs="仿宋_GB2312" w:eastAsia="仿宋_GB2312"/>
                      <w:sz w:val="21"/>
                    </w:rPr>
                    <w:t>检索设备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OPAC</w:t>
                  </w:r>
                  <w:r>
                    <w:rPr>
                      <w:rFonts w:ascii="仿宋_GB2312" w:hAnsi="仿宋_GB2312" w:cs="仿宋_GB2312" w:eastAsia="仿宋_GB2312"/>
                      <w:sz w:val="21"/>
                    </w:rPr>
                    <w:t>检索机</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全市域图书通借通还系统</w:t>
                  </w:r>
                  <w:r>
                    <w:rPr>
                      <w:rFonts w:ascii="仿宋_GB2312" w:hAnsi="仿宋_GB2312" w:cs="仿宋_GB2312" w:eastAsia="仿宋_GB2312"/>
                      <w:sz w:val="21"/>
                    </w:rPr>
                    <w:t>检索设备读者自助设备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读者电脑</w:t>
                  </w:r>
                  <w:r>
                    <w:rPr>
                      <w:rFonts w:ascii="仿宋_GB2312" w:hAnsi="仿宋_GB2312" w:cs="仿宋_GB2312" w:eastAsia="仿宋_GB2312"/>
                      <w:sz w:val="21"/>
                    </w:rPr>
                    <w:t>(</w:t>
                  </w:r>
                  <w:r>
                    <w:rPr>
                      <w:rFonts w:ascii="仿宋_GB2312" w:hAnsi="仿宋_GB2312" w:cs="仿宋_GB2312" w:eastAsia="仿宋_GB2312"/>
                      <w:sz w:val="21"/>
                    </w:rPr>
                    <w:t>国产化</w:t>
                  </w:r>
                  <w:r>
                    <w:rPr>
                      <w:rFonts w:ascii="仿宋_GB2312" w:hAnsi="仿宋_GB2312" w:cs="仿宋_GB2312" w:eastAsia="仿宋_GB2312"/>
                      <w:sz w:val="21"/>
                    </w:rPr>
                    <w:t>)</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高性能工作站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读者一体打印机</w:t>
                  </w:r>
                  <w:r>
                    <w:rPr>
                      <w:rFonts w:ascii="仿宋_GB2312" w:hAnsi="仿宋_GB2312" w:cs="仿宋_GB2312" w:eastAsia="仿宋_GB2312"/>
                      <w:sz w:val="21"/>
                    </w:rPr>
                    <w:t>(</w:t>
                  </w:r>
                  <w:r>
                    <w:rPr>
                      <w:rFonts w:ascii="仿宋_GB2312" w:hAnsi="仿宋_GB2312" w:cs="仿宋_GB2312" w:eastAsia="仿宋_GB2312"/>
                      <w:sz w:val="21"/>
                    </w:rPr>
                    <w:t>国</w:t>
                  </w:r>
                  <w:r>
                    <w:rPr>
                      <w:rFonts w:ascii="仿宋_GB2312" w:hAnsi="仿宋_GB2312" w:cs="仿宋_GB2312" w:eastAsia="仿宋_GB2312"/>
                      <w:sz w:val="21"/>
                    </w:rPr>
                    <w:t>产化</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读者大型打印机</w:t>
                  </w:r>
                  <w:r>
                    <w:rPr>
                      <w:rFonts w:ascii="仿宋_GB2312" w:hAnsi="仿宋_GB2312" w:cs="仿宋_GB2312" w:eastAsia="仿宋_GB2312"/>
                      <w:sz w:val="21"/>
                    </w:rPr>
                    <w:t>(</w:t>
                  </w:r>
                  <w:r>
                    <w:rPr>
                      <w:rFonts w:ascii="仿宋_GB2312" w:hAnsi="仿宋_GB2312" w:cs="仿宋_GB2312" w:eastAsia="仿宋_GB2312"/>
                      <w:sz w:val="21"/>
                    </w:rPr>
                    <w:t>国</w:t>
                  </w:r>
                  <w:r>
                    <w:rPr>
                      <w:rFonts w:ascii="仿宋_GB2312" w:hAnsi="仿宋_GB2312" w:cs="仿宋_GB2312" w:eastAsia="仿宋_GB2312"/>
                      <w:sz w:val="21"/>
                    </w:rPr>
                    <w:t>产化</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国产化桌面云</w:t>
                  </w:r>
                  <w:r>
                    <w:rPr>
                      <w:rFonts w:ascii="仿宋_GB2312" w:hAnsi="仿宋_GB2312" w:cs="仿宋_GB2312" w:eastAsia="仿宋_GB2312"/>
                      <w:sz w:val="21"/>
                    </w:rPr>
                    <w:t>(</w:t>
                  </w:r>
                  <w:r>
                    <w:rPr>
                      <w:rFonts w:ascii="仿宋_GB2312" w:hAnsi="仿宋_GB2312" w:cs="仿宋_GB2312" w:eastAsia="仿宋_GB2312"/>
                      <w:sz w:val="21"/>
                    </w:rPr>
                    <w:t>桌面</w:t>
                  </w:r>
                  <w:r>
                    <w:rPr>
                      <w:rFonts w:ascii="仿宋_GB2312" w:hAnsi="仿宋_GB2312" w:cs="仿宋_GB2312" w:eastAsia="仿宋_GB2312"/>
                      <w:sz w:val="21"/>
                    </w:rPr>
                    <w:t>云服务器</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国产化桌面云</w:t>
                  </w:r>
                  <w:r>
                    <w:rPr>
                      <w:rFonts w:ascii="仿宋_GB2312" w:hAnsi="仿宋_GB2312" w:cs="仿宋_GB2312" w:eastAsia="仿宋_GB2312"/>
                      <w:sz w:val="21"/>
                    </w:rPr>
                    <w:t>(</w:t>
                  </w:r>
                  <w:r>
                    <w:rPr>
                      <w:rFonts w:ascii="仿宋_GB2312" w:hAnsi="仿宋_GB2312" w:cs="仿宋_GB2312" w:eastAsia="仿宋_GB2312"/>
                      <w:sz w:val="21"/>
                    </w:rPr>
                    <w:t>读者用瘦终端</w:t>
                  </w:r>
                  <w:r>
                    <w:rPr>
                      <w:rFonts w:ascii="仿宋_GB2312" w:hAnsi="仿宋_GB2312" w:cs="仿宋_GB2312" w:eastAsia="仿宋_GB2312"/>
                      <w:sz w:val="21"/>
                    </w:rPr>
                    <w:t>)</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bl>
          <w:p>
            <w:pPr>
              <w:pStyle w:val="null3"/>
              <w:spacing w:before="120" w:after="120"/>
              <w:ind w:left="420"/>
              <w:jc w:val="both"/>
              <w:outlineLvl w:val="4"/>
            </w:pPr>
            <w:r>
              <w:rPr>
                <w:rFonts w:ascii="仿宋_GB2312" w:hAnsi="仿宋_GB2312" w:cs="仿宋_GB2312" w:eastAsia="仿宋_GB2312"/>
                <w:sz w:val="21"/>
                <w:b/>
              </w:rPr>
              <w:t>1.2.2.1.2服务要求</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硬件设备维护服务</w:t>
            </w:r>
          </w:p>
          <w:p>
            <w:pPr>
              <w:pStyle w:val="null3"/>
              <w:ind w:firstLine="420"/>
              <w:jc w:val="both"/>
            </w:pPr>
            <w:r>
              <w:rPr>
                <w:rFonts w:ascii="仿宋_GB2312" w:hAnsi="仿宋_GB2312" w:cs="仿宋_GB2312" w:eastAsia="仿宋_GB2312"/>
                <w:sz w:val="21"/>
              </w:rPr>
              <w:t>对维保范围内所有读者类硬件做故障诊断、现场硬件测试及相关故障排除。配合协调和配合厂商做设备部署、故障处理、定期维护等操作。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应急响应服务</w:t>
            </w:r>
          </w:p>
          <w:p>
            <w:pPr>
              <w:pStyle w:val="null3"/>
              <w:ind w:firstLine="420"/>
              <w:jc w:val="both"/>
            </w:pPr>
            <w:r>
              <w:rPr>
                <w:rFonts w:ascii="仿宋_GB2312" w:hAnsi="仿宋_GB2312" w:cs="仿宋_GB2312" w:eastAsia="仿宋_GB2312"/>
                <w:sz w:val="21"/>
              </w:rPr>
              <w:t>当发生故障时，在</w:t>
            </w:r>
            <w:r>
              <w:rPr>
                <w:rFonts w:ascii="仿宋_GB2312" w:hAnsi="仿宋_GB2312" w:cs="仿宋_GB2312" w:eastAsia="仿宋_GB2312"/>
                <w:sz w:val="21"/>
              </w:rPr>
              <w:t>30</w:t>
            </w:r>
            <w:r>
              <w:rPr>
                <w:rFonts w:ascii="仿宋_GB2312" w:hAnsi="仿宋_GB2312" w:cs="仿宋_GB2312" w:eastAsia="仿宋_GB2312"/>
                <w:sz w:val="21"/>
              </w:rPr>
              <w:t>分钟内作出实质性响应，若未能解决故障，将启动更高级别的响应服务，在</w:t>
            </w:r>
            <w:r>
              <w:rPr>
                <w:rFonts w:ascii="仿宋_GB2312" w:hAnsi="仿宋_GB2312" w:cs="仿宋_GB2312" w:eastAsia="仿宋_GB2312"/>
                <w:sz w:val="21"/>
              </w:rPr>
              <w:t>2</w:t>
            </w:r>
            <w:r>
              <w:rPr>
                <w:rFonts w:ascii="仿宋_GB2312" w:hAnsi="仿宋_GB2312" w:cs="仿宋_GB2312" w:eastAsia="仿宋_GB2312"/>
                <w:sz w:val="21"/>
              </w:rPr>
              <w:t>小时之内派高级原厂工程师到达现场进行故障处理，进行故障检测、定位、维护与排除，尽快恢复设备的正常运行。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关键时刻值守服务</w:t>
            </w:r>
          </w:p>
          <w:p>
            <w:pPr>
              <w:pStyle w:val="null3"/>
              <w:ind w:firstLine="420"/>
              <w:jc w:val="both"/>
            </w:pPr>
            <w:r>
              <w:rPr>
                <w:rFonts w:ascii="仿宋_GB2312" w:hAnsi="仿宋_GB2312" w:cs="仿宋_GB2312" w:eastAsia="仿宋_GB2312"/>
                <w:sz w:val="21"/>
              </w:rPr>
              <w:t>在重大割接、重大保障、严重突发事件时，运维工程师提供现场应急保障服务。在为各类</w:t>
            </w:r>
            <w:r>
              <w:rPr>
                <w:rFonts w:ascii="仿宋_GB2312" w:hAnsi="仿宋_GB2312" w:cs="仿宋_GB2312" w:eastAsia="仿宋_GB2312"/>
                <w:sz w:val="21"/>
              </w:rPr>
              <w:t>读者</w:t>
            </w:r>
            <w:r>
              <w:rPr>
                <w:rFonts w:ascii="仿宋_GB2312" w:hAnsi="仿宋_GB2312" w:cs="仿宋_GB2312" w:eastAsia="仿宋_GB2312"/>
                <w:sz w:val="21"/>
              </w:rPr>
              <w:t>硬件设备提供全方位、不间断的保障，确保其在关键时期稳定运行，最大程度降低因设备故障导致的业务中断风险</w:t>
            </w:r>
            <w:r>
              <w:rPr>
                <w:rFonts w:ascii="仿宋_GB2312" w:hAnsi="仿宋_GB2312" w:cs="仿宋_GB2312" w:eastAsia="仿宋_GB2312"/>
                <w:sz w:val="21"/>
              </w:rPr>
              <w:t>，保障图书馆用户的体验。设立</w:t>
            </w:r>
            <w:r>
              <w:rPr>
                <w:rFonts w:ascii="仿宋_GB2312" w:hAnsi="仿宋_GB2312" w:cs="仿宋_GB2312" w:eastAsia="仿宋_GB2312"/>
                <w:sz w:val="21"/>
              </w:rPr>
              <w:t xml:space="preserve"> 7*24 </w:t>
            </w:r>
            <w:r>
              <w:rPr>
                <w:rFonts w:ascii="仿宋_GB2312" w:hAnsi="仿宋_GB2312" w:cs="仿宋_GB2312" w:eastAsia="仿宋_GB2312"/>
                <w:sz w:val="21"/>
              </w:rPr>
              <w:t>小时值班制度，确保在接到故障警报后，技术人员能够在</w:t>
            </w:r>
            <w:r>
              <w:rPr>
                <w:rFonts w:ascii="仿宋_GB2312" w:hAnsi="仿宋_GB2312" w:cs="仿宋_GB2312" w:eastAsia="仿宋_GB2312"/>
                <w:sz w:val="21"/>
              </w:rPr>
              <w:t>5</w:t>
            </w:r>
            <w:r>
              <w:rPr>
                <w:rFonts w:ascii="仿宋_GB2312" w:hAnsi="仿宋_GB2312" w:cs="仿宋_GB2312" w:eastAsia="仿宋_GB2312"/>
                <w:sz w:val="21"/>
              </w:rPr>
              <w:t>分钟内做出响应，并迅速启动故障处理流程。对于远程能够解决的问题，如通过远程登录进行系统配置调整、驱动程序更新等，技术人员将在</w:t>
            </w:r>
            <w:r>
              <w:rPr>
                <w:rFonts w:ascii="仿宋_GB2312" w:hAnsi="仿宋_GB2312" w:cs="仿宋_GB2312" w:eastAsia="仿宋_GB2312"/>
                <w:sz w:val="21"/>
              </w:rPr>
              <w:t>30</w:t>
            </w:r>
            <w:r>
              <w:rPr>
                <w:rFonts w:ascii="仿宋_GB2312" w:hAnsi="仿宋_GB2312" w:cs="仿宋_GB2312" w:eastAsia="仿宋_GB2312"/>
                <w:sz w:val="21"/>
              </w:rPr>
              <w:t>分钟内完成处理。对于需要现场处理的故障，联系原厂人员并配合其进行故障修复，在</w:t>
            </w:r>
            <w:r>
              <w:rPr>
                <w:rFonts w:ascii="仿宋_GB2312" w:hAnsi="仿宋_GB2312" w:cs="仿宋_GB2312" w:eastAsia="仿宋_GB2312"/>
                <w:sz w:val="21"/>
              </w:rPr>
              <w:t>1</w:t>
            </w:r>
            <w:r>
              <w:rPr>
                <w:rFonts w:ascii="仿宋_GB2312" w:hAnsi="仿宋_GB2312" w:cs="仿宋_GB2312" w:eastAsia="仿宋_GB2312"/>
                <w:sz w:val="21"/>
              </w:rPr>
              <w:t>小时内完成故障的初步诊断，携带的备用零部件在最短时间内完成更换和修复，确保设备尽快恢复正常运行。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巡检服务</w:t>
            </w:r>
          </w:p>
          <w:p>
            <w:pPr>
              <w:pStyle w:val="null3"/>
              <w:ind w:firstLine="420"/>
              <w:jc w:val="both"/>
            </w:pPr>
            <w:r>
              <w:rPr>
                <w:rFonts w:ascii="仿宋_GB2312" w:hAnsi="仿宋_GB2312" w:cs="仿宋_GB2312" w:eastAsia="仿宋_GB2312"/>
                <w:sz w:val="21"/>
              </w:rPr>
              <w:t>负责对馆内读者相关硬件设备进行每月一次的例行巡检。设备主要包括全市域图书通借通还系统自助借还设备、全市域图书通借通还系统自助借还设备预约设备、全市域图书通借通还系统自助借还设备综合服务设备、全市域图书通借通还系统</w:t>
            </w:r>
            <w:r>
              <w:rPr>
                <w:rFonts w:ascii="仿宋_GB2312" w:hAnsi="仿宋_GB2312" w:cs="仿宋_GB2312" w:eastAsia="仿宋_GB2312"/>
                <w:sz w:val="21"/>
              </w:rPr>
              <w:t>24</w:t>
            </w:r>
            <w:r>
              <w:rPr>
                <w:rFonts w:ascii="仿宋_GB2312" w:hAnsi="仿宋_GB2312" w:cs="仿宋_GB2312" w:eastAsia="仿宋_GB2312"/>
                <w:sz w:val="21"/>
              </w:rPr>
              <w:t>小时阅览室视觉盘点系统、全市域图书通借通还系统检索设备、全市域图书通借通还系统检索设备读者自助设备。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设备外观及完整性：检查场馆内硬件设备外观是否完好无损、无划痕、凹陷或变形。确认各种设备的显示屏、触摸屏、读卡器、条码扫描器等部件是否齐全且安装牢固。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功能及性能：检查设备的响应速度、操作流畅性，以及是否存在卡顿、死机等异常情况；验证场馆内设备的语音提示、屏幕显示等交互功能是否准确、清晰。</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网络连接及数据安全：检查各设备是否与网络稳定连接，确保数据传输的及时性和准确性；验证设备的网络安全设置，防止数据泄露或被恶意攻击。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电源及线路：检查设备的电源线、数据线等连接是否牢固，无松动或脱落现象；确认设备的电源供应是否正常，无过热、短路等安全隐患。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清洁与保养：定期清洁设备的外壳、显示屏、触摸屏等部件，去除灰尘和污渍；检查设备的内部清洁情况，如风扇、散热片等部件是否积尘过多，必要时进行清理。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、版本评估服务</w:t>
            </w:r>
          </w:p>
          <w:p>
            <w:pPr>
              <w:pStyle w:val="null3"/>
              <w:ind w:firstLine="420"/>
              <w:jc w:val="both"/>
            </w:pPr>
            <w:r>
              <w:rPr>
                <w:rFonts w:ascii="仿宋_GB2312" w:hAnsi="仿宋_GB2312" w:cs="仿宋_GB2312" w:eastAsia="仿宋_GB2312"/>
                <w:sz w:val="21"/>
              </w:rPr>
              <w:t>需负责对清单范围内的读者相关使用的硬件设备及设备系统版本进行软件版本评估一次，结合现有网络设备及相关应用软件产品的实际使用情况，提供评估分析，进行相关软硬件的版本升级。</w:t>
            </w:r>
          </w:p>
          <w:p>
            <w:pPr>
              <w:pStyle w:val="null3"/>
              <w:spacing w:before="120" w:after="120"/>
              <w:ind w:left="420"/>
              <w:jc w:val="both"/>
              <w:outlineLvl w:val="2"/>
            </w:pPr>
            <w:r>
              <w:rPr>
                <w:rFonts w:ascii="仿宋_GB2312" w:hAnsi="仿宋_GB2312" w:cs="仿宋_GB2312" w:eastAsia="仿宋_GB2312"/>
                <w:sz w:val="21"/>
                <w:b/>
              </w:rPr>
              <w:t>1.2.3</w:t>
            </w:r>
            <w:r>
              <w:rPr>
                <w:rFonts w:ascii="仿宋_GB2312" w:hAnsi="仿宋_GB2312" w:cs="仿宋_GB2312" w:eastAsia="仿宋_GB2312"/>
                <w:sz w:val="21"/>
                <w:b/>
              </w:rPr>
              <w:t>网络</w:t>
            </w:r>
            <w:r>
              <w:rPr>
                <w:rFonts w:ascii="仿宋_GB2312" w:hAnsi="仿宋_GB2312" w:cs="仿宋_GB2312" w:eastAsia="仿宋_GB2312"/>
                <w:sz w:val="21"/>
                <w:b/>
              </w:rPr>
              <w:t>设备运维服务</w:t>
            </w:r>
          </w:p>
          <w:p>
            <w:pPr>
              <w:pStyle w:val="null3"/>
              <w:spacing w:before="120" w:after="120"/>
              <w:ind w:left="420"/>
              <w:jc w:val="both"/>
              <w:outlineLvl w:val="4"/>
            </w:pPr>
            <w:r>
              <w:rPr>
                <w:rFonts w:ascii="仿宋_GB2312" w:hAnsi="仿宋_GB2312" w:cs="仿宋_GB2312" w:eastAsia="仿宋_GB2312"/>
                <w:sz w:val="21"/>
                <w:b/>
              </w:rPr>
              <w:t>1.2.3.1.1服务内容</w:t>
            </w:r>
          </w:p>
          <w:p>
            <w:pPr>
              <w:pStyle w:val="null3"/>
              <w:ind w:firstLine="480"/>
              <w:jc w:val="both"/>
            </w:pPr>
            <w:r>
              <w:rPr>
                <w:rFonts w:ascii="仿宋_GB2312" w:hAnsi="仿宋_GB2312" w:cs="仿宋_GB2312" w:eastAsia="仿宋_GB2312"/>
                <w:sz w:val="21"/>
              </w:rPr>
              <w:t>西安图书馆现有需要运维的网络设备主要包括信息化基础设施网络安全设备和信息化基础设施网络数通设备，主要涉及</w:t>
            </w:r>
            <w:r>
              <w:rPr>
                <w:rFonts w:ascii="仿宋_GB2312" w:hAnsi="仿宋_GB2312" w:cs="仿宋_GB2312" w:eastAsia="仿宋_GB2312"/>
                <w:sz w:val="21"/>
              </w:rPr>
              <w:t>2</w:t>
            </w:r>
            <w:r>
              <w:rPr>
                <w:rFonts w:ascii="仿宋_GB2312" w:hAnsi="仿宋_GB2312" w:cs="仿宋_GB2312" w:eastAsia="仿宋_GB2312"/>
                <w:sz w:val="21"/>
              </w:rPr>
              <w:t>个防火墙、</w:t>
            </w:r>
            <w:r>
              <w:rPr>
                <w:rFonts w:ascii="仿宋_GB2312" w:hAnsi="仿宋_GB2312" w:cs="仿宋_GB2312" w:eastAsia="仿宋_GB2312"/>
                <w:sz w:val="21"/>
              </w:rPr>
              <w:t>1</w:t>
            </w:r>
            <w:r>
              <w:rPr>
                <w:rFonts w:ascii="仿宋_GB2312" w:hAnsi="仿宋_GB2312" w:cs="仿宋_GB2312" w:eastAsia="仿宋_GB2312"/>
                <w:sz w:val="21"/>
              </w:rPr>
              <w:t>台行为管理设备；</w:t>
            </w:r>
            <w:r>
              <w:rPr>
                <w:rFonts w:ascii="仿宋_GB2312" w:hAnsi="仿宋_GB2312" w:cs="仿宋_GB2312" w:eastAsia="仿宋_GB2312"/>
                <w:sz w:val="21"/>
              </w:rPr>
              <w:t>核心交换机、</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接入交换机、</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POE</w:t>
            </w:r>
            <w:r>
              <w:rPr>
                <w:rFonts w:ascii="仿宋_GB2312" w:hAnsi="仿宋_GB2312" w:cs="仿宋_GB2312" w:eastAsia="仿宋_GB2312"/>
                <w:sz w:val="21"/>
              </w:rPr>
              <w:t>交换机</w:t>
            </w:r>
            <w:r>
              <w:rPr>
                <w:rFonts w:ascii="仿宋_GB2312" w:hAnsi="仿宋_GB2312" w:cs="仿宋_GB2312" w:eastAsia="仿宋_GB2312"/>
                <w:sz w:val="21"/>
              </w:rPr>
              <w:t>、无线网汇聚交换机、无线控制器、</w:t>
            </w:r>
            <w:r>
              <w:rPr>
                <w:rFonts w:ascii="仿宋_GB2312" w:hAnsi="仿宋_GB2312" w:cs="仿宋_GB2312" w:eastAsia="仿宋_GB2312"/>
                <w:sz w:val="21"/>
              </w:rPr>
              <w:t>吸顶</w:t>
            </w:r>
            <w:r>
              <w:rPr>
                <w:rFonts w:ascii="仿宋_GB2312" w:hAnsi="仿宋_GB2312" w:cs="仿宋_GB2312" w:eastAsia="仿宋_GB2312"/>
                <w:sz w:val="21"/>
              </w:rPr>
              <w:t>AP</w:t>
            </w:r>
            <w:r>
              <w:rPr>
                <w:rFonts w:ascii="仿宋_GB2312" w:hAnsi="仿宋_GB2312" w:cs="仿宋_GB2312" w:eastAsia="仿宋_GB2312"/>
                <w:sz w:val="21"/>
              </w:rPr>
              <w:t>、</w:t>
            </w:r>
            <w:r>
              <w:rPr>
                <w:rFonts w:ascii="仿宋_GB2312" w:hAnsi="仿宋_GB2312" w:cs="仿宋_GB2312" w:eastAsia="仿宋_GB2312"/>
                <w:sz w:val="21"/>
              </w:rPr>
              <w:t>室外</w:t>
            </w:r>
            <w:r>
              <w:rPr>
                <w:rFonts w:ascii="仿宋_GB2312" w:hAnsi="仿宋_GB2312" w:cs="仿宋_GB2312" w:eastAsia="仿宋_GB2312"/>
                <w:sz w:val="21"/>
              </w:rPr>
              <w:t>AP</w:t>
            </w:r>
            <w:r>
              <w:rPr>
                <w:rFonts w:ascii="仿宋_GB2312" w:hAnsi="仿宋_GB2312" w:cs="仿宋_GB2312" w:eastAsia="仿宋_GB2312"/>
                <w:sz w:val="21"/>
              </w:rPr>
              <w:t>无线</w:t>
            </w:r>
            <w:r>
              <w:rPr>
                <w:rFonts w:ascii="仿宋_GB2312" w:hAnsi="仿宋_GB2312" w:cs="仿宋_GB2312" w:eastAsia="仿宋_GB2312"/>
                <w:sz w:val="21"/>
              </w:rPr>
              <w:t>AP</w:t>
            </w:r>
            <w:r>
              <w:rPr>
                <w:rFonts w:ascii="仿宋_GB2312" w:hAnsi="仿宋_GB2312" w:cs="仿宋_GB2312" w:eastAsia="仿宋_GB2312"/>
                <w:sz w:val="21"/>
              </w:rPr>
              <w:t>等数通设备</w:t>
            </w:r>
            <w:r>
              <w:rPr>
                <w:rFonts w:ascii="仿宋_GB2312" w:hAnsi="仿宋_GB2312" w:cs="仿宋_GB2312" w:eastAsia="仿宋_GB2312"/>
                <w:sz w:val="21"/>
              </w:rPr>
              <w:t>898</w:t>
            </w:r>
            <w:r>
              <w:rPr>
                <w:rFonts w:ascii="仿宋_GB2312" w:hAnsi="仿宋_GB2312" w:cs="仿宋_GB2312" w:eastAsia="仿宋_GB2312"/>
                <w:sz w:val="21"/>
              </w:rPr>
              <w:t>个；</w:t>
            </w:r>
            <w:r>
              <w:rPr>
                <w:rFonts w:ascii="仿宋_GB2312" w:hAnsi="仿宋_GB2312" w:cs="仿宋_GB2312" w:eastAsia="仿宋_GB2312"/>
                <w:sz w:val="21"/>
              </w:rPr>
              <w:t>程控电话主机、语音网关等语音电话设备</w:t>
            </w:r>
            <w:r>
              <w:rPr>
                <w:rFonts w:ascii="仿宋_GB2312" w:hAnsi="仿宋_GB2312" w:cs="仿宋_GB2312" w:eastAsia="仿宋_GB2312"/>
                <w:sz w:val="21"/>
              </w:rPr>
              <w:t>93</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p>
            <w:pPr>
              <w:pStyle w:val="null3"/>
              <w:ind w:firstLine="480"/>
              <w:jc w:val="both"/>
            </w:pPr>
            <w:r>
              <w:rPr>
                <w:rFonts w:ascii="仿宋_GB2312" w:hAnsi="仿宋_GB2312" w:cs="仿宋_GB2312" w:eastAsia="仿宋_GB2312"/>
                <w:sz w:val="21"/>
              </w:rPr>
              <w:t>具体网络设备清单如表</w:t>
            </w:r>
            <w:r>
              <w:rPr>
                <w:rFonts w:ascii="仿宋_GB2312" w:hAnsi="仿宋_GB2312" w:cs="仿宋_GB2312" w:eastAsia="仿宋_GB2312"/>
                <w:sz w:val="21"/>
              </w:rPr>
              <w:t>2.3</w:t>
            </w:r>
            <w:r>
              <w:rPr>
                <w:rFonts w:ascii="仿宋_GB2312" w:hAnsi="仿宋_GB2312" w:cs="仿宋_GB2312" w:eastAsia="仿宋_GB2312"/>
                <w:sz w:val="21"/>
              </w:rPr>
              <w:t>所示。</w:t>
            </w:r>
          </w:p>
          <w:p>
            <w:pPr>
              <w:pStyle w:val="null3"/>
              <w:ind w:firstLine="480"/>
              <w:jc w:val="center"/>
            </w:pPr>
            <w:r>
              <w:rPr>
                <w:rFonts w:ascii="仿宋_GB2312" w:hAnsi="仿宋_GB2312" w:cs="仿宋_GB2312" w:eastAsia="仿宋_GB2312"/>
                <w:sz w:val="21"/>
              </w:rPr>
              <w:t>表</w:t>
            </w:r>
            <w:r>
              <w:rPr>
                <w:rFonts w:ascii="仿宋_GB2312" w:hAnsi="仿宋_GB2312" w:cs="仿宋_GB2312" w:eastAsia="仿宋_GB2312"/>
                <w:sz w:val="21"/>
              </w:rPr>
              <w:t xml:space="preserve"> 2.3 </w:t>
            </w:r>
            <w:r>
              <w:rPr>
                <w:rFonts w:ascii="仿宋_GB2312" w:hAnsi="仿宋_GB2312" w:cs="仿宋_GB2312" w:eastAsia="仿宋_GB2312"/>
                <w:sz w:val="21"/>
              </w:rPr>
              <w:t>网络设备清单</w:t>
            </w:r>
          </w:p>
          <w:tbl>
            <w:tblPr>
              <w:tblBorders>
                <w:top w:val="none" w:color="000000" w:sz="4"/>
                <w:left w:val="none" w:color="000000" w:sz="4"/>
                <w:bottom w:val="none" w:color="000000" w:sz="4"/>
                <w:right w:val="none" w:color="000000" w:sz="4"/>
                <w:insideH w:val="none"/>
                <w:insideV w:val="none"/>
              </w:tblBorders>
            </w:tblPr>
            <w:tblGrid>
              <w:gridCol w:w="448"/>
              <w:gridCol w:w="907"/>
              <w:gridCol w:w="599"/>
              <w:gridCol w:w="599"/>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19"/>
                    </w:rPr>
                    <w:t xml:space="preserve"> </w:t>
                  </w:r>
                  <w:r>
                    <w:rPr>
                      <w:rFonts w:ascii="仿宋_GB2312" w:hAnsi="仿宋_GB2312" w:cs="仿宋_GB2312" w:eastAsia="仿宋_GB2312"/>
                      <w:sz w:val="21"/>
                    </w:rPr>
                    <w:t>号</w:t>
                  </w:r>
                </w:p>
                <w:p>
                  <w:pPr>
                    <w:pStyle w:val="null3"/>
                  </w:pPr>
                  <w:r>
                    <w:rPr>
                      <w:rFonts w:ascii="仿宋_GB2312" w:hAnsi="仿宋_GB2312" w:cs="仿宋_GB2312" w:eastAsia="仿宋_GB2312"/>
                      <w:sz w:val="19"/>
                    </w:rPr>
                    <w:t xml:space="preserve"> </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信息化基础设施网络安全设备</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上网行为管理</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信息化基础设施网络</w:t>
                  </w:r>
                  <w:r>
                    <w:rPr>
                      <w:rFonts w:ascii="仿宋_GB2312" w:hAnsi="仿宋_GB2312" w:cs="仿宋_GB2312" w:eastAsia="仿宋_GB2312"/>
                      <w:sz w:val="21"/>
                    </w:rPr>
                    <w:t>数通设备</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口接入交换机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万兆光模块</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无线网汇聚交换机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无线控制器</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POE</w:t>
                  </w:r>
                  <w:r>
                    <w:rPr>
                      <w:rFonts w:ascii="仿宋_GB2312" w:hAnsi="仿宋_GB2312" w:cs="仿宋_GB2312" w:eastAsia="仿宋_GB2312"/>
                      <w:sz w:val="21"/>
                    </w:rPr>
                    <w:t>交换机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吸顶</w:t>
                  </w:r>
                  <w:r>
                    <w:rPr>
                      <w:rFonts w:ascii="仿宋_GB2312" w:hAnsi="仿宋_GB2312" w:cs="仿宋_GB2312" w:eastAsia="仿宋_GB2312"/>
                      <w:sz w:val="21"/>
                    </w:rPr>
                    <w:t>AP</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w:t>
                  </w:r>
                  <w:r>
                    <w:rPr>
                      <w:rFonts w:ascii="仿宋_GB2312" w:hAnsi="仿宋_GB2312" w:cs="仿宋_GB2312" w:eastAsia="仿宋_GB2312"/>
                      <w:sz w:val="21"/>
                    </w:rPr>
                    <w:t>AP</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单模万兆光模块</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语音电话</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程控电话主机</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口语音网关</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口语音网关</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数字话机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bl>
          <w:p>
            <w:pPr>
              <w:pStyle w:val="null3"/>
              <w:spacing w:before="120" w:after="120"/>
              <w:ind w:left="420"/>
              <w:jc w:val="both"/>
              <w:outlineLvl w:val="4"/>
            </w:pPr>
            <w:r>
              <w:rPr>
                <w:rFonts w:ascii="仿宋_GB2312" w:hAnsi="仿宋_GB2312" w:cs="仿宋_GB2312" w:eastAsia="仿宋_GB2312"/>
                <w:sz w:val="24"/>
                <w:b/>
              </w:rPr>
              <w:t>1.</w:t>
            </w:r>
            <w:r>
              <w:rPr>
                <w:rFonts w:ascii="仿宋_GB2312" w:hAnsi="仿宋_GB2312" w:cs="仿宋_GB2312" w:eastAsia="仿宋_GB2312"/>
                <w:sz w:val="24"/>
                <w:b/>
              </w:rPr>
              <w:t>2.3.1.2</w:t>
            </w:r>
            <w:r>
              <w:rPr>
                <w:rFonts w:ascii="仿宋_GB2312" w:hAnsi="仿宋_GB2312" w:cs="仿宋_GB2312" w:eastAsia="仿宋_GB2312"/>
                <w:sz w:val="21"/>
                <w:b/>
              </w:rPr>
              <w:t>服务要求</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硬件设备维护服务</w:t>
            </w:r>
          </w:p>
          <w:p>
            <w:pPr>
              <w:pStyle w:val="null3"/>
              <w:ind w:firstLine="420"/>
              <w:jc w:val="both"/>
            </w:pPr>
            <w:r>
              <w:rPr>
                <w:rFonts w:ascii="仿宋_GB2312" w:hAnsi="仿宋_GB2312" w:cs="仿宋_GB2312" w:eastAsia="仿宋_GB2312"/>
                <w:sz w:val="21"/>
              </w:rPr>
              <w:t>依据原厂服务对维保范围内的所有网络硬件设备进行故障诊断、现场硬件测试及相关故障排除服务。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应急响应服务</w:t>
            </w:r>
          </w:p>
          <w:p>
            <w:pPr>
              <w:pStyle w:val="null3"/>
              <w:ind w:firstLine="420"/>
              <w:jc w:val="both"/>
            </w:pPr>
            <w:r>
              <w:rPr>
                <w:rFonts w:ascii="仿宋_GB2312" w:hAnsi="仿宋_GB2312" w:cs="仿宋_GB2312" w:eastAsia="仿宋_GB2312"/>
                <w:sz w:val="21"/>
              </w:rPr>
              <w:t>当发生故障时，在</w:t>
            </w:r>
            <w:r>
              <w:rPr>
                <w:rFonts w:ascii="仿宋_GB2312" w:hAnsi="仿宋_GB2312" w:cs="仿宋_GB2312" w:eastAsia="仿宋_GB2312"/>
                <w:sz w:val="21"/>
              </w:rPr>
              <w:t>30</w:t>
            </w:r>
            <w:r>
              <w:rPr>
                <w:rFonts w:ascii="仿宋_GB2312" w:hAnsi="仿宋_GB2312" w:cs="仿宋_GB2312" w:eastAsia="仿宋_GB2312"/>
                <w:sz w:val="21"/>
              </w:rPr>
              <w:t>分钟内作出实质性响应，若未能解决故障，将启动更高级别的响应服务，在</w:t>
            </w:r>
            <w:r>
              <w:rPr>
                <w:rFonts w:ascii="仿宋_GB2312" w:hAnsi="仿宋_GB2312" w:cs="仿宋_GB2312" w:eastAsia="仿宋_GB2312"/>
                <w:sz w:val="21"/>
              </w:rPr>
              <w:t>2</w:t>
            </w:r>
            <w:r>
              <w:rPr>
                <w:rFonts w:ascii="仿宋_GB2312" w:hAnsi="仿宋_GB2312" w:cs="仿宋_GB2312" w:eastAsia="仿宋_GB2312"/>
                <w:sz w:val="21"/>
              </w:rPr>
              <w:t>小时之内派高级原厂工程师到达现场进行故障处理，进行故障检测、定位、维护与排除，尽快恢复网络设备的正常运行。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关键时刻值守服务</w:t>
            </w:r>
          </w:p>
          <w:p>
            <w:pPr>
              <w:pStyle w:val="null3"/>
              <w:ind w:firstLine="420"/>
              <w:jc w:val="both"/>
            </w:pPr>
            <w:r>
              <w:rPr>
                <w:rFonts w:ascii="仿宋_GB2312" w:hAnsi="仿宋_GB2312" w:cs="仿宋_GB2312" w:eastAsia="仿宋_GB2312"/>
                <w:sz w:val="21"/>
              </w:rPr>
              <w:t>在重大割接、重大保障、严重突发事件时，乙方提供的服务团队，提供现场应急保障服务。服务团队须具备专业的网络工程师、安全实施工程师、应急支撑人员、驻场人员等。</w:t>
            </w:r>
          </w:p>
          <w:p>
            <w:pPr>
              <w:pStyle w:val="null3"/>
              <w:ind w:firstLine="420"/>
              <w:jc w:val="both"/>
            </w:pPr>
            <w:r>
              <w:rPr>
                <w:rFonts w:ascii="仿宋_GB2312" w:hAnsi="仿宋_GB2312" w:cs="仿宋_GB2312" w:eastAsia="仿宋_GB2312"/>
                <w:sz w:val="21"/>
              </w:rPr>
              <w:t>保障网络</w:t>
            </w:r>
            <w:r>
              <w:rPr>
                <w:rFonts w:ascii="仿宋_GB2312" w:hAnsi="仿宋_GB2312" w:cs="仿宋_GB2312" w:eastAsia="仿宋_GB2312"/>
                <w:sz w:val="21"/>
              </w:rPr>
              <w:t>7*24</w:t>
            </w:r>
            <w:r>
              <w:rPr>
                <w:rFonts w:ascii="仿宋_GB2312" w:hAnsi="仿宋_GB2312" w:cs="仿宋_GB2312" w:eastAsia="仿宋_GB2312"/>
                <w:sz w:val="21"/>
              </w:rPr>
              <w:t>小时不间断运行，提前做好保障准备工作，识别可能存在风险并制定相应的预案及人员安排，确保无故障发生。遵守原则：</w:t>
            </w:r>
          </w:p>
          <w:p>
            <w:pPr>
              <w:pStyle w:val="null3"/>
              <w:ind w:firstLine="420"/>
              <w:jc w:val="both"/>
            </w:pPr>
            <w:r>
              <w:rPr>
                <w:rFonts w:ascii="仿宋_GB2312" w:hAnsi="仿宋_GB2312" w:cs="仿宋_GB2312" w:eastAsia="仿宋_GB2312"/>
                <w:sz w:val="21"/>
              </w:rPr>
              <w:t>预防为主：做好健康检查、现场巡检、备件、应急准备等工作，确保网络设备硬件发生故障时能够及时提供备件并更换。</w:t>
            </w:r>
          </w:p>
          <w:p>
            <w:pPr>
              <w:pStyle w:val="null3"/>
              <w:ind w:firstLine="420"/>
              <w:jc w:val="both"/>
            </w:pPr>
            <w:r>
              <w:rPr>
                <w:rFonts w:ascii="仿宋_GB2312" w:hAnsi="仿宋_GB2312" w:cs="仿宋_GB2312" w:eastAsia="仿宋_GB2312"/>
                <w:sz w:val="21"/>
              </w:rPr>
              <w:t>快速应急处理：发生紧急事件时，能够按照应急处置流程实现快速反应、处置得当。</w:t>
            </w:r>
          </w:p>
          <w:p>
            <w:pPr>
              <w:pStyle w:val="null3"/>
              <w:ind w:firstLine="420"/>
              <w:jc w:val="both"/>
            </w:pPr>
            <w:r>
              <w:rPr>
                <w:rFonts w:ascii="仿宋_GB2312" w:hAnsi="仿宋_GB2312" w:cs="仿宋_GB2312" w:eastAsia="仿宋_GB2312"/>
                <w:sz w:val="21"/>
              </w:rPr>
              <w:t>保障方式：远程</w:t>
            </w:r>
            <w:r>
              <w:rPr>
                <w:rFonts w:ascii="仿宋_GB2312" w:hAnsi="仿宋_GB2312" w:cs="仿宋_GB2312" w:eastAsia="仿宋_GB2312"/>
                <w:sz w:val="21"/>
              </w:rPr>
              <w:t>/</w:t>
            </w:r>
            <w:r>
              <w:rPr>
                <w:rFonts w:ascii="仿宋_GB2312" w:hAnsi="仿宋_GB2312" w:cs="仿宋_GB2312" w:eastAsia="仿宋_GB2312"/>
                <w:sz w:val="21"/>
              </w:rPr>
              <w:t>现场设备检查、远程技术支持、专家技术支持。</w:t>
            </w:r>
          </w:p>
          <w:p>
            <w:pPr>
              <w:pStyle w:val="null3"/>
              <w:ind w:firstLine="420"/>
              <w:jc w:val="both"/>
            </w:pPr>
            <w:r>
              <w:rPr>
                <w:rFonts w:ascii="仿宋_GB2312" w:hAnsi="仿宋_GB2312" w:cs="仿宋_GB2312" w:eastAsia="仿宋_GB2312"/>
                <w:sz w:val="21"/>
              </w:rPr>
              <w:t>检查内容：</w:t>
            </w:r>
          </w:p>
          <w:p>
            <w:pPr>
              <w:pStyle w:val="null3"/>
              <w:numPr>
                <w:ilvl w:val="0"/>
                <w:numId w:val="1"/>
              </w:numPr>
              <w:jc w:val="both"/>
            </w:pPr>
            <w:r>
              <w:rPr>
                <w:rFonts w:ascii="仿宋_GB2312" w:hAnsi="仿宋_GB2312" w:cs="仿宋_GB2312" w:eastAsia="仿宋_GB2312"/>
                <w:sz w:val="21"/>
              </w:rPr>
              <w:t>互联网出口检查</w:t>
            </w:r>
          </w:p>
          <w:p>
            <w:pPr>
              <w:pStyle w:val="null3"/>
              <w:numPr>
                <w:ilvl w:val="0"/>
                <w:numId w:val="1"/>
              </w:numPr>
              <w:jc w:val="both"/>
            </w:pPr>
            <w:r>
              <w:rPr>
                <w:rFonts w:ascii="仿宋_GB2312" w:hAnsi="仿宋_GB2312" w:cs="仿宋_GB2312" w:eastAsia="仿宋_GB2312"/>
                <w:sz w:val="21"/>
              </w:rPr>
              <w:t>设备检查：核心交换机、汇聚交换机、路由器等设备是运行是否正常，设备温度、</w:t>
            </w:r>
            <w:r>
              <w:rPr>
                <w:rFonts w:ascii="仿宋_GB2312" w:hAnsi="仿宋_GB2312" w:cs="仿宋_GB2312" w:eastAsia="仿宋_GB2312"/>
                <w:sz w:val="21"/>
              </w:rPr>
              <w:t xml:space="preserve">CPU </w:t>
            </w:r>
            <w:r>
              <w:rPr>
                <w:rFonts w:ascii="仿宋_GB2312" w:hAnsi="仿宋_GB2312" w:cs="仿宋_GB2312" w:eastAsia="仿宋_GB2312"/>
                <w:sz w:val="21"/>
              </w:rPr>
              <w:t>利用率、内存使用率等是否正常。</w:t>
            </w:r>
          </w:p>
          <w:p>
            <w:pPr>
              <w:pStyle w:val="null3"/>
              <w:numPr>
                <w:ilvl w:val="0"/>
                <w:numId w:val="1"/>
              </w:numPr>
              <w:jc w:val="both"/>
            </w:pPr>
            <w:r>
              <w:rPr>
                <w:rFonts w:ascii="仿宋_GB2312" w:hAnsi="仿宋_GB2312" w:cs="仿宋_GB2312" w:eastAsia="仿宋_GB2312"/>
                <w:sz w:val="21"/>
              </w:rPr>
              <w:t>网络安全设备检查：防火墙等网络安全设备运行是否正常、有无告警信息等。</w:t>
            </w:r>
          </w:p>
          <w:p>
            <w:pPr>
              <w:pStyle w:val="null3"/>
              <w:numPr>
                <w:ilvl w:val="0"/>
                <w:numId w:val="1"/>
              </w:numPr>
              <w:jc w:val="both"/>
            </w:pPr>
            <w:r>
              <w:rPr>
                <w:rFonts w:ascii="仿宋_GB2312" w:hAnsi="仿宋_GB2312" w:cs="仿宋_GB2312" w:eastAsia="仿宋_GB2312"/>
                <w:sz w:val="21"/>
              </w:rPr>
              <w:t>机房情况检查：机房温度、湿度是否正常，空调、</w:t>
            </w:r>
            <w:r>
              <w:rPr>
                <w:rFonts w:ascii="仿宋_GB2312" w:hAnsi="仿宋_GB2312" w:cs="仿宋_GB2312" w:eastAsia="仿宋_GB2312"/>
                <w:sz w:val="21"/>
              </w:rPr>
              <w:t xml:space="preserve">UPS </w:t>
            </w:r>
            <w:r>
              <w:rPr>
                <w:rFonts w:ascii="仿宋_GB2312" w:hAnsi="仿宋_GB2312" w:cs="仿宋_GB2312" w:eastAsia="仿宋_GB2312"/>
                <w:sz w:val="21"/>
              </w:rPr>
              <w:t>是否正常。检查网络设备的电源，风扇是否正常工作。</w:t>
            </w:r>
          </w:p>
          <w:p>
            <w:pPr>
              <w:pStyle w:val="null3"/>
              <w:ind w:firstLine="420"/>
              <w:jc w:val="both"/>
            </w:pPr>
            <w:r>
              <w:rPr>
                <w:rFonts w:ascii="仿宋_GB2312" w:hAnsi="仿宋_GB2312" w:cs="仿宋_GB2312" w:eastAsia="仿宋_GB2312"/>
                <w:sz w:val="21"/>
              </w:rPr>
              <w:t>为保障网络在突发事件中引起不能够稳定运行，进行保障需求分析，协助制定保障计划及应急预案，对重大事件开展关键时刻保障值守，保障工作完成后输出保障服务总结。</w:t>
            </w:r>
          </w:p>
          <w:p>
            <w:pPr>
              <w:pStyle w:val="null3"/>
              <w:ind w:firstLine="420"/>
              <w:jc w:val="both"/>
            </w:pPr>
            <w:r>
              <w:rPr>
                <w:rFonts w:ascii="仿宋_GB2312" w:hAnsi="仿宋_GB2312" w:cs="仿宋_GB2312" w:eastAsia="仿宋_GB2312"/>
                <w:sz w:val="21"/>
              </w:rPr>
              <w:t>按照服务要求做好本地仓库备件储备，一旦接报设备硬件故障，立即响应，启动备件更换流程，确保备件能够第一时间送达甲方故障地点。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巡检服务</w:t>
            </w:r>
          </w:p>
          <w:p>
            <w:pPr>
              <w:pStyle w:val="null3"/>
              <w:ind w:firstLine="420"/>
              <w:jc w:val="both"/>
            </w:pPr>
            <w:r>
              <w:rPr>
                <w:rFonts w:ascii="仿宋_GB2312" w:hAnsi="仿宋_GB2312" w:cs="仿宋_GB2312" w:eastAsia="仿宋_GB2312"/>
                <w:sz w:val="21"/>
              </w:rPr>
              <w:t>负责对所有网络硬件设备产品进行每周一次的例行巡检</w:t>
            </w:r>
            <w:r>
              <w:rPr>
                <w:rFonts w:ascii="仿宋_GB2312" w:hAnsi="仿宋_GB2312" w:cs="仿宋_GB2312" w:eastAsia="仿宋_GB2312"/>
                <w:sz w:val="21"/>
              </w:rPr>
              <w:t>并出具巡检报告。</w:t>
            </w:r>
            <w:r>
              <w:rPr>
                <w:rFonts w:ascii="仿宋_GB2312" w:hAnsi="仿宋_GB2312" w:cs="仿宋_GB2312" w:eastAsia="仿宋_GB2312"/>
                <w:sz w:val="21"/>
              </w:rPr>
              <w:t>包括核心交换机、无线网汇聚交换机、</w:t>
            </w:r>
            <w:r>
              <w:rPr>
                <w:rFonts w:ascii="仿宋_GB2312" w:hAnsi="仿宋_GB2312" w:cs="仿宋_GB2312" w:eastAsia="仿宋_GB2312"/>
                <w:sz w:val="21"/>
              </w:rPr>
              <w:t>24</w:t>
            </w:r>
            <w:r>
              <w:rPr>
                <w:rFonts w:ascii="仿宋_GB2312" w:hAnsi="仿宋_GB2312" w:cs="仿宋_GB2312" w:eastAsia="仿宋_GB2312"/>
                <w:sz w:val="21"/>
              </w:rPr>
              <w:t>口接入交换机、</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POE</w:t>
            </w:r>
            <w:r>
              <w:rPr>
                <w:rFonts w:ascii="仿宋_GB2312" w:hAnsi="仿宋_GB2312" w:cs="仿宋_GB2312" w:eastAsia="仿宋_GB2312"/>
                <w:sz w:val="21"/>
              </w:rPr>
              <w:t>交换机、吸顶</w:t>
            </w:r>
            <w:r>
              <w:rPr>
                <w:rFonts w:ascii="仿宋_GB2312" w:hAnsi="仿宋_GB2312" w:cs="仿宋_GB2312" w:eastAsia="仿宋_GB2312"/>
                <w:sz w:val="21"/>
              </w:rPr>
              <w:t>AP</w:t>
            </w:r>
            <w:r>
              <w:rPr>
                <w:rFonts w:ascii="仿宋_GB2312" w:hAnsi="仿宋_GB2312" w:cs="仿宋_GB2312" w:eastAsia="仿宋_GB2312"/>
                <w:sz w:val="21"/>
              </w:rPr>
              <w:t>、室外</w:t>
            </w:r>
            <w:r>
              <w:rPr>
                <w:rFonts w:ascii="仿宋_GB2312" w:hAnsi="仿宋_GB2312" w:cs="仿宋_GB2312" w:eastAsia="仿宋_GB2312"/>
                <w:sz w:val="21"/>
              </w:rPr>
              <w:t>AP</w:t>
            </w:r>
            <w:r>
              <w:rPr>
                <w:rFonts w:ascii="仿宋_GB2312" w:hAnsi="仿宋_GB2312" w:cs="仿宋_GB2312" w:eastAsia="仿宋_GB2312"/>
                <w:sz w:val="21"/>
              </w:rPr>
              <w:t>、防火墙、上网行为管理设备的巡检工作。巡检内容包括：信息点位物理环境是否存在隐患点、网络设备工作状态灯是否正常，线缆标签是否完整、接口知识灯是否正常。每台</w:t>
            </w:r>
            <w:r>
              <w:rPr>
                <w:rFonts w:ascii="仿宋_GB2312" w:hAnsi="仿宋_GB2312" w:cs="仿宋_GB2312" w:eastAsia="仿宋_GB2312"/>
                <w:sz w:val="21"/>
              </w:rPr>
              <w:t>AP</w:t>
            </w:r>
            <w:r>
              <w:rPr>
                <w:rFonts w:ascii="仿宋_GB2312" w:hAnsi="仿宋_GB2312" w:cs="仿宋_GB2312" w:eastAsia="仿宋_GB2312"/>
                <w:sz w:val="21"/>
              </w:rPr>
              <w:t>点位附件设立网络巡检点，对网络信号进行测试。确保这些设备能够正常运行、提升读者服务质量和效率，更好的延长设备使用周期。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设备外观及完整性：检查场馆内硬件设备外观是否完好无损、无划痕、凹陷或变形。确认各种设备的显示屏、触摸屏、读卡器、条码扫描器等部件是否齐全且安装牢固。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功能及性能：检查设备的响应速度、操作流畅性，以及是否存在卡顿、死机等异常情况；验证场馆内设备的语音提示、屏幕显示等交互功能是否准确、清晰。</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网络连接及数据安全：检查各设备是否与网络稳定连接，确保数据传输的及时性和准确性；验证设备的网络安全设置，防止数据泄露或被恶意攻击。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电源及线路：检查设备的电源线、数据线等连接是否牢固，无松动或脱落现象；确认设备的电源供应是否正常，无过热、短路等安全隐患。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清洁与保养：定期清洁设备的外壳、显示屏、触摸屏等部件，去除灰尘和污渍；检查设备的内部清洁情况，如风扇、散热片等部件是否积尘过多，必要时进行清理。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配置优化服务</w:t>
            </w:r>
          </w:p>
          <w:p>
            <w:pPr>
              <w:pStyle w:val="null3"/>
              <w:ind w:firstLine="420"/>
              <w:jc w:val="both"/>
            </w:pPr>
            <w:r>
              <w:rPr>
                <w:rFonts w:ascii="仿宋_GB2312" w:hAnsi="仿宋_GB2312" w:cs="仿宋_GB2312" w:eastAsia="仿宋_GB2312"/>
                <w:sz w:val="21"/>
              </w:rPr>
              <w:t>根据需求对馆内网络进行调整。根据网络实时状态，提供优化建议和方案提报审批，得到授权后负责执行。</w:t>
            </w:r>
          </w:p>
          <w:p>
            <w:pPr>
              <w:pStyle w:val="null3"/>
              <w:numPr>
                <w:ilvl w:val="0"/>
                <w:numId w:val="1"/>
              </w:numPr>
              <w:jc w:val="both"/>
            </w:pPr>
            <w:r>
              <w:rPr>
                <w:rFonts w:ascii="仿宋_GB2312" w:hAnsi="仿宋_GB2312" w:cs="仿宋_GB2312" w:eastAsia="仿宋_GB2312"/>
                <w:sz w:val="21"/>
              </w:rPr>
              <w:t>版本评估服务</w:t>
            </w:r>
          </w:p>
          <w:p>
            <w:pPr>
              <w:pStyle w:val="null3"/>
              <w:ind w:firstLine="420"/>
              <w:jc w:val="both"/>
            </w:pPr>
            <w:r>
              <w:rPr>
                <w:rFonts w:ascii="仿宋_GB2312" w:hAnsi="仿宋_GB2312" w:cs="仿宋_GB2312" w:eastAsia="仿宋_GB2312"/>
                <w:sz w:val="21"/>
              </w:rPr>
              <w:t>负责对清单范围内的网络硬件设备及设备系统版本进行软件版本评估，结合现有网络设备的实际使用情况，提供评估分析，进行相关软硬件的版本升级。（包含系统版本升级、打补丁、升级病毒特征库等）。</w:t>
            </w:r>
          </w:p>
          <w:p>
            <w:pPr>
              <w:pStyle w:val="null3"/>
              <w:numPr>
                <w:ilvl w:val="0"/>
                <w:numId w:val="1"/>
              </w:numPr>
              <w:jc w:val="both"/>
            </w:pPr>
            <w:r>
              <w:rPr>
                <w:rFonts w:ascii="仿宋_GB2312" w:hAnsi="仿宋_GB2312" w:cs="仿宋_GB2312" w:eastAsia="仿宋_GB2312"/>
                <w:sz w:val="21"/>
              </w:rPr>
              <w:t>基础资料维护</w:t>
            </w:r>
          </w:p>
          <w:p>
            <w:pPr>
              <w:pStyle w:val="null3"/>
              <w:ind w:firstLine="420"/>
              <w:jc w:val="both"/>
            </w:pPr>
            <w:r>
              <w:rPr>
                <w:rFonts w:ascii="仿宋_GB2312" w:hAnsi="仿宋_GB2312" w:cs="仿宋_GB2312" w:eastAsia="仿宋_GB2312"/>
                <w:sz w:val="21"/>
              </w:rPr>
              <w:t>所有网络、安全设备定期备份配置，以便于设备故障替换快速恢复网络。针对各网络信息点位设备台账维护，包含数据机房设备、弱电间网络设备、</w:t>
            </w:r>
            <w:r>
              <w:rPr>
                <w:rFonts w:ascii="仿宋_GB2312" w:hAnsi="仿宋_GB2312" w:cs="仿宋_GB2312" w:eastAsia="仿宋_GB2312"/>
                <w:sz w:val="21"/>
              </w:rPr>
              <w:t>AP</w:t>
            </w:r>
            <w:r>
              <w:rPr>
                <w:rFonts w:ascii="仿宋_GB2312" w:hAnsi="仿宋_GB2312" w:cs="仿宋_GB2312" w:eastAsia="仿宋_GB2312"/>
                <w:sz w:val="21"/>
              </w:rPr>
              <w:t>点位台账。</w:t>
            </w:r>
          </w:p>
          <w:p>
            <w:pPr>
              <w:pStyle w:val="null3"/>
              <w:numPr>
                <w:ilvl w:val="0"/>
                <w:numId w:val="1"/>
              </w:numPr>
              <w:jc w:val="both"/>
            </w:pPr>
            <w:r>
              <w:rPr>
                <w:rFonts w:ascii="仿宋_GB2312" w:hAnsi="仿宋_GB2312" w:cs="仿宋_GB2312" w:eastAsia="仿宋_GB2312"/>
                <w:sz w:val="21"/>
              </w:rPr>
              <w:t>网路态势评估</w:t>
            </w:r>
          </w:p>
          <w:p>
            <w:pPr>
              <w:pStyle w:val="null3"/>
              <w:ind w:firstLine="420"/>
              <w:jc w:val="both"/>
            </w:pPr>
            <w:r>
              <w:rPr>
                <w:rFonts w:ascii="仿宋_GB2312" w:hAnsi="仿宋_GB2312" w:cs="仿宋_GB2312" w:eastAsia="仿宋_GB2312"/>
                <w:sz w:val="21"/>
              </w:rPr>
              <w:t>定期查看网络设备日志，排查隐患点或瓶颈。定期查看防火墙日志，排查安全风险点。</w:t>
            </w:r>
          </w:p>
          <w:p>
            <w:pPr>
              <w:pStyle w:val="null3"/>
              <w:numPr>
                <w:ilvl w:val="0"/>
                <w:numId w:val="1"/>
              </w:numPr>
              <w:jc w:val="both"/>
            </w:pPr>
            <w:r>
              <w:rPr>
                <w:rFonts w:ascii="仿宋_GB2312" w:hAnsi="仿宋_GB2312" w:cs="仿宋_GB2312" w:eastAsia="仿宋_GB2312"/>
                <w:sz w:val="21"/>
              </w:rPr>
              <w:t>设备部署服务</w:t>
            </w:r>
          </w:p>
          <w:p>
            <w:pPr>
              <w:pStyle w:val="null3"/>
              <w:ind w:firstLine="420"/>
              <w:jc w:val="both"/>
            </w:pPr>
            <w:r>
              <w:rPr>
                <w:rFonts w:ascii="仿宋_GB2312" w:hAnsi="仿宋_GB2312" w:cs="仿宋_GB2312" w:eastAsia="仿宋_GB2312"/>
                <w:sz w:val="21"/>
              </w:rPr>
              <w:t>依照馆内要求完成络设备的迁移、替换、撤机、上架等实施操作。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培训服务</w:t>
            </w:r>
          </w:p>
          <w:p>
            <w:pPr>
              <w:pStyle w:val="null3"/>
              <w:ind w:firstLine="880"/>
              <w:jc w:val="both"/>
            </w:pPr>
            <w:r>
              <w:rPr>
                <w:rFonts w:ascii="仿宋_GB2312" w:hAnsi="仿宋_GB2312" w:cs="仿宋_GB2312" w:eastAsia="仿宋_GB2312"/>
                <w:sz w:val="21"/>
              </w:rPr>
              <w:t>派遣熟练、合格、有专业理论和实际操作经验且能胜任培训工作的技术人员针对各类硬件设备制定合理的定制化培训方案，可采用集中培训、现场培训、线上培训等多种培训方式，充分满足各个层次培训对象的需求，培训时间，培训方式及培训内容以馆内要求为准。</w:t>
            </w:r>
          </w:p>
          <w:p>
            <w:pPr>
              <w:pStyle w:val="null3"/>
              <w:spacing w:before="120" w:after="120"/>
              <w:ind w:left="420"/>
              <w:jc w:val="both"/>
              <w:outlineLvl w:val="2"/>
            </w:pPr>
            <w:r>
              <w:rPr>
                <w:rFonts w:ascii="仿宋_GB2312" w:hAnsi="仿宋_GB2312" w:cs="仿宋_GB2312" w:eastAsia="仿宋_GB2312"/>
                <w:sz w:val="21"/>
                <w:b/>
              </w:rPr>
              <w:t>1.2.4</w:t>
            </w:r>
            <w:r>
              <w:rPr>
                <w:rFonts w:ascii="仿宋_GB2312" w:hAnsi="仿宋_GB2312" w:cs="仿宋_GB2312" w:eastAsia="仿宋_GB2312"/>
                <w:sz w:val="21"/>
                <w:b/>
              </w:rPr>
              <w:t>场馆配套多媒体设备运维服务</w:t>
            </w:r>
          </w:p>
          <w:p>
            <w:pPr>
              <w:pStyle w:val="null3"/>
              <w:spacing w:before="120" w:after="120"/>
              <w:ind w:left="420"/>
              <w:jc w:val="both"/>
              <w:outlineLvl w:val="4"/>
            </w:pPr>
            <w:r>
              <w:rPr>
                <w:rFonts w:ascii="仿宋_GB2312" w:hAnsi="仿宋_GB2312" w:cs="仿宋_GB2312" w:eastAsia="仿宋_GB2312"/>
                <w:sz w:val="21"/>
                <w:b/>
              </w:rPr>
              <w:t>1.2.4.1.1服务内容</w:t>
            </w:r>
          </w:p>
          <w:p>
            <w:pPr>
              <w:pStyle w:val="null3"/>
              <w:ind w:firstLine="420"/>
              <w:jc w:val="both"/>
            </w:pPr>
            <w:r>
              <w:rPr>
                <w:rFonts w:ascii="仿宋_GB2312" w:hAnsi="仿宋_GB2312" w:cs="仿宋_GB2312" w:eastAsia="仿宋_GB2312"/>
                <w:sz w:val="21"/>
              </w:rPr>
              <w:t>西安图书馆现有需要运维的</w:t>
            </w:r>
            <w:r>
              <w:rPr>
                <w:rFonts w:ascii="仿宋_GB2312" w:hAnsi="仿宋_GB2312" w:cs="仿宋_GB2312" w:eastAsia="仿宋_GB2312"/>
                <w:sz w:val="21"/>
              </w:rPr>
              <w:t>场馆配套设施包括数据显示大屏（</w:t>
            </w:r>
            <w:r>
              <w:rPr>
                <w:rFonts w:ascii="仿宋_GB2312" w:hAnsi="仿宋_GB2312" w:cs="仿宋_GB2312" w:eastAsia="仿宋_GB2312"/>
                <w:sz w:val="21"/>
              </w:rPr>
              <w:t>C</w:t>
            </w:r>
            <w:r>
              <w:rPr>
                <w:rFonts w:ascii="仿宋_GB2312" w:hAnsi="仿宋_GB2312" w:cs="仿宋_GB2312" w:eastAsia="仿宋_GB2312"/>
                <w:sz w:val="21"/>
              </w:rPr>
              <w:t>栋一层大厅）、天禄讲堂多媒体设施设备（负一层）、一层少儿服务区少儿剧场多媒体设施设备、一层少儿服务区少儿教室多媒体设施设备、三层行政办公区会议室多媒体设施设备、负一层天禄研阁多媒体设施设备、负一层天禄学坊多媒体设施设备、信息发布系统设施设备等</w:t>
            </w:r>
            <w:r>
              <w:rPr>
                <w:rFonts w:ascii="仿宋_GB2312" w:hAnsi="仿宋_GB2312" w:cs="仿宋_GB2312" w:eastAsia="仿宋_GB2312"/>
                <w:sz w:val="21"/>
              </w:rPr>
              <w:t>、</w:t>
            </w:r>
            <w:r>
              <w:rPr>
                <w:rFonts w:ascii="仿宋_GB2312" w:hAnsi="仿宋_GB2312" w:cs="仿宋_GB2312" w:eastAsia="仿宋_GB2312"/>
                <w:sz w:val="21"/>
              </w:rPr>
              <w:t>公共广播系统等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具体场馆配套多媒体设备清单如表</w:t>
            </w:r>
            <w:r>
              <w:rPr>
                <w:rFonts w:ascii="仿宋_GB2312" w:hAnsi="仿宋_GB2312" w:cs="仿宋_GB2312" w:eastAsia="仿宋_GB2312"/>
                <w:sz w:val="21"/>
              </w:rPr>
              <w:t>2.4</w:t>
            </w:r>
            <w:r>
              <w:rPr>
                <w:rFonts w:ascii="仿宋_GB2312" w:hAnsi="仿宋_GB2312" w:cs="仿宋_GB2312" w:eastAsia="仿宋_GB2312"/>
                <w:sz w:val="21"/>
              </w:rPr>
              <w:t>所示。</w:t>
            </w:r>
          </w:p>
          <w:p>
            <w:pPr>
              <w:pStyle w:val="null3"/>
              <w:ind w:firstLine="480"/>
              <w:jc w:val="center"/>
            </w:pPr>
            <w:r>
              <w:rPr>
                <w:rFonts w:ascii="仿宋_GB2312" w:hAnsi="仿宋_GB2312" w:cs="仿宋_GB2312" w:eastAsia="仿宋_GB2312"/>
                <w:sz w:val="21"/>
              </w:rPr>
              <w:t>表</w:t>
            </w:r>
            <w:r>
              <w:rPr>
                <w:rFonts w:ascii="仿宋_GB2312" w:hAnsi="仿宋_GB2312" w:cs="仿宋_GB2312" w:eastAsia="仿宋_GB2312"/>
                <w:sz w:val="21"/>
              </w:rPr>
              <w:t xml:space="preserve"> 2.4 </w:t>
            </w:r>
            <w:r>
              <w:rPr>
                <w:rFonts w:ascii="仿宋_GB2312" w:hAnsi="仿宋_GB2312" w:cs="仿宋_GB2312" w:eastAsia="仿宋_GB2312"/>
                <w:sz w:val="21"/>
              </w:rPr>
              <w:t>场馆配套多媒体设备清单</w:t>
            </w:r>
          </w:p>
          <w:tbl>
            <w:tblPr>
              <w:tblBorders>
                <w:top w:val="none" w:color="000000" w:sz="4"/>
                <w:left w:val="none" w:color="000000" w:sz="4"/>
                <w:bottom w:val="none" w:color="000000" w:sz="4"/>
                <w:right w:val="none" w:color="000000" w:sz="4"/>
                <w:insideH w:val="none"/>
                <w:insideV w:val="none"/>
              </w:tblBorders>
            </w:tblPr>
            <w:tblGrid>
              <w:gridCol w:w="444"/>
              <w:gridCol w:w="890"/>
              <w:gridCol w:w="600"/>
              <w:gridCol w:w="618"/>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19"/>
                    </w:rPr>
                    <w:t xml:space="preserve"> </w:t>
                  </w:r>
                  <w:r>
                    <w:rPr>
                      <w:rFonts w:ascii="仿宋_GB2312" w:hAnsi="仿宋_GB2312" w:cs="仿宋_GB2312" w:eastAsia="仿宋_GB2312"/>
                      <w:sz w:val="21"/>
                    </w:rPr>
                    <w:t>号</w:t>
                  </w:r>
                </w:p>
                <w:p>
                  <w:pPr>
                    <w:pStyle w:val="null3"/>
                  </w:pPr>
                  <w:r>
                    <w:rPr>
                      <w:rFonts w:ascii="仿宋_GB2312" w:hAnsi="仿宋_GB2312" w:cs="仿宋_GB2312" w:eastAsia="仿宋_GB2312"/>
                      <w:sz w:val="19"/>
                    </w:rPr>
                    <w:t xml:space="preserve"> </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数据显示大屏</w:t>
                  </w:r>
                  <w:r>
                    <w:rPr>
                      <w:rFonts w:ascii="仿宋_GB2312" w:hAnsi="仿宋_GB2312" w:cs="仿宋_GB2312" w:eastAsia="仿宋_GB2312"/>
                      <w:sz w:val="21"/>
                    </w:rPr>
                    <w:t>(C</w:t>
                  </w:r>
                  <w:r>
                    <w:rPr>
                      <w:rFonts w:ascii="仿宋_GB2312" w:hAnsi="仿宋_GB2312" w:cs="仿宋_GB2312" w:eastAsia="仿宋_GB2312"/>
                      <w:sz w:val="21"/>
                    </w:rPr>
                    <w:t>栋一层大厅</w:t>
                  </w:r>
                  <w:r>
                    <w:rPr>
                      <w:rFonts w:ascii="仿宋_GB2312" w:hAnsi="仿宋_GB2312" w:cs="仿宋_GB2312" w:eastAsia="仿宋_GB2312"/>
                      <w:sz w:val="21"/>
                    </w:rPr>
                    <w:t>)</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屏</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发送盒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视频拼接矩</w:t>
                  </w:r>
                  <w:r>
                    <w:rPr>
                      <w:rFonts w:ascii="仿宋_GB2312" w:hAnsi="仿宋_GB2312" w:cs="仿宋_GB2312" w:eastAsia="仿宋_GB2312"/>
                      <w:sz w:val="21"/>
                    </w:rPr>
                    <w:t>阵</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天禄讲堂设施设备</w:t>
                  </w:r>
                  <w:r>
                    <w:rPr>
                      <w:rFonts w:ascii="仿宋_GB2312" w:hAnsi="仿宋_GB2312" w:cs="仿宋_GB2312" w:eastAsia="仿宋_GB2312"/>
                      <w:sz w:val="21"/>
                    </w:rPr>
                    <w:t>(</w:t>
                  </w:r>
                  <w:r>
                    <w:rPr>
                      <w:rFonts w:ascii="仿宋_GB2312" w:hAnsi="仿宋_GB2312" w:cs="仿宋_GB2312" w:eastAsia="仿宋_GB2312"/>
                      <w:sz w:val="21"/>
                    </w:rPr>
                    <w:t>负一层</w:t>
                  </w:r>
                  <w:r>
                    <w:rPr>
                      <w:rFonts w:ascii="仿宋_GB2312" w:hAnsi="仿宋_GB2312" w:cs="仿宋_GB2312" w:eastAsia="仿宋_GB2312"/>
                      <w:sz w:val="21"/>
                    </w:rPr>
                    <w:t>)</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屏</w:t>
                  </w:r>
                  <w:r>
                    <w:rPr>
                      <w:rFonts w:ascii="仿宋_GB2312" w:hAnsi="仿宋_GB2312" w:cs="仿宋_GB2312" w:eastAsia="仿宋_GB2312"/>
                      <w:sz w:val="21"/>
                    </w:rPr>
                    <w:t>(</w:t>
                  </w:r>
                  <w:r>
                    <w:rPr>
                      <w:rFonts w:ascii="仿宋_GB2312" w:hAnsi="仿宋_GB2312" w:cs="仿宋_GB2312" w:eastAsia="仿宋_GB2312"/>
                      <w:sz w:val="21"/>
                    </w:rPr>
                    <w:t>利</w:t>
                  </w:r>
                </w:p>
                <w:p>
                  <w:pPr>
                    <w:pStyle w:val="null3"/>
                    <w:jc w:val="center"/>
                  </w:pPr>
                  <w:r>
                    <w:rPr>
                      <w:rFonts w:ascii="仿宋_GB2312" w:hAnsi="仿宋_GB2312" w:cs="仿宋_GB2312" w:eastAsia="仿宋_GB2312"/>
                      <w:sz w:val="21"/>
                    </w:rPr>
                    <w:t>旧</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19"/>
                    </w:rPr>
                    <w:t xml:space="preserve"> </w:t>
                  </w:r>
                  <w:r>
                    <w:rPr>
                      <w:rFonts w:ascii="仿宋_GB2312" w:hAnsi="仿宋_GB2312" w:cs="仿宋_GB2312" w:eastAsia="仿宋_GB2312"/>
                      <w:sz w:val="21"/>
                    </w:rPr>
                    <w:t>.3</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发送盒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视频拼接矩阵</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舞台平板灯</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灯光控制台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直通箱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信号放大器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全数字会议系统</w:t>
                  </w:r>
                  <w:r>
                    <w:rPr>
                      <w:rFonts w:ascii="仿宋_GB2312" w:hAnsi="仿宋_GB2312" w:cs="仿宋_GB2312" w:eastAsia="仿宋_GB2312"/>
                      <w:sz w:val="19"/>
                    </w:rPr>
                    <w:t xml:space="preserve"> </w:t>
                  </w:r>
                  <w:r>
                    <w:rPr>
                      <w:rFonts w:ascii="仿宋_GB2312" w:hAnsi="仿宋_GB2312" w:cs="仿宋_GB2312" w:eastAsia="仿宋_GB2312"/>
                      <w:sz w:val="21"/>
                    </w:rPr>
                    <w:t>主机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会议主席话简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会议代表话简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发射器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充电箱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组合音箱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后场辅助音箱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辅助音箱功放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返听音箱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返听音箱功放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天线分配器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话筒天线</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抑制器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网络中控主机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w:t>
                  </w:r>
                  <w:r>
                    <w:rPr>
                      <w:rFonts w:ascii="仿宋_GB2312" w:hAnsi="仿宋_GB2312" w:cs="仿宋_GB2312" w:eastAsia="仿宋_GB2312"/>
                      <w:sz w:val="21"/>
                    </w:rPr>
                    <w:t>4K</w:t>
                  </w:r>
                  <w:r>
                    <w:rPr>
                      <w:rFonts w:ascii="仿宋_GB2312" w:hAnsi="仿宋_GB2312" w:cs="仿宋_GB2312" w:eastAsia="仿宋_GB2312"/>
                      <w:sz w:val="21"/>
                    </w:rPr>
                    <w:t>摄录</w:t>
                  </w:r>
                  <w:r>
                    <w:rPr>
                      <w:rFonts w:ascii="仿宋_GB2312" w:hAnsi="仿宋_GB2312" w:cs="仿宋_GB2312" w:eastAsia="仿宋_GB2312"/>
                      <w:sz w:val="19"/>
                    </w:rPr>
                    <w:t xml:space="preserve"> </w:t>
                  </w:r>
                  <w:r>
                    <w:rPr>
                      <w:rFonts w:ascii="仿宋_GB2312" w:hAnsi="仿宋_GB2312" w:cs="仿宋_GB2312" w:eastAsia="仿宋_GB2312"/>
                      <w:sz w:val="21"/>
                    </w:rPr>
                    <w:t>一体机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存储卡</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采集卡</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图形工作站</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w:t>
                  </w:r>
                  <w:r>
                    <w:rPr>
                      <w:rFonts w:ascii="仿宋_GB2312" w:hAnsi="仿宋_GB2312" w:cs="仿宋_GB2312" w:eastAsia="仿宋_GB2312"/>
                      <w:sz w:val="21"/>
                    </w:rPr>
                    <w:t>网传盒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POE</w:t>
                  </w:r>
                  <w:r>
                    <w:rPr>
                      <w:rFonts w:ascii="仿宋_GB2312" w:hAnsi="仿宋_GB2312" w:cs="仿宋_GB2312" w:eastAsia="仿宋_GB2312"/>
                      <w:sz w:val="21"/>
                    </w:rPr>
                    <w:t>交换机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一层少儿服务区少儿剧场设施设备</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屏</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视频信号主控</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主扩全频音箱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话简天线</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一层少儿服务区少儿教室设施设备</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智慧会议平板</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singl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主扩全频音箱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交换机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三层行政办公区会议室设施设备</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智慧会议平板</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利旧</w:t>
                  </w:r>
                  <w:r>
                    <w:rPr>
                      <w:rFonts w:ascii="仿宋_GB2312" w:hAnsi="仿宋_GB2312" w:cs="仿宋_GB2312" w:eastAsia="仿宋_GB2312"/>
                      <w:sz w:val="21"/>
                    </w:rPr>
                    <w:t>)</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全数字会议系统</w:t>
                  </w:r>
                  <w:r>
                    <w:rPr>
                      <w:rFonts w:ascii="仿宋_GB2312" w:hAnsi="仿宋_GB2312" w:cs="仿宋_GB2312" w:eastAsia="仿宋_GB2312"/>
                      <w:sz w:val="19"/>
                    </w:rPr>
                    <w:t xml:space="preserve"> </w:t>
                  </w:r>
                  <w:r>
                    <w:rPr>
                      <w:rFonts w:ascii="仿宋_GB2312" w:hAnsi="仿宋_GB2312" w:cs="仿宋_GB2312" w:eastAsia="仿宋_GB2312"/>
                      <w:sz w:val="21"/>
                    </w:rPr>
                    <w:t>主机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会议话简</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连接线</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网络中控主机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触摸屏</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负一层天禄研阁设施设备</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智慧会议平板</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singl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负一层天禄学坊设施设备</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智慧会议平板</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信息发布系统</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信发屏</w:t>
                  </w:r>
                  <w:r>
                    <w:rPr>
                      <w:rFonts w:ascii="仿宋_GB2312" w:hAnsi="仿宋_GB2312" w:cs="仿宋_GB2312" w:eastAsia="仿宋_GB2312"/>
                      <w:sz w:val="21"/>
                    </w:rPr>
                    <w:t>43</w:t>
                  </w:r>
                  <w:r>
                    <w:rPr>
                      <w:rFonts w:ascii="仿宋_GB2312" w:hAnsi="仿宋_GB2312" w:cs="仿宋_GB2312" w:eastAsia="仿宋_GB2312"/>
                      <w:sz w:val="21"/>
                    </w:rPr>
                    <w:t>寸</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信发屏</w:t>
                  </w:r>
                  <w:r>
                    <w:rPr>
                      <w:rFonts w:ascii="仿宋_GB2312" w:hAnsi="仿宋_GB2312" w:cs="仿宋_GB2312" w:eastAsia="仿宋_GB2312"/>
                      <w:sz w:val="21"/>
                    </w:rPr>
                    <w:t>55</w:t>
                  </w:r>
                  <w:r>
                    <w:rPr>
                      <w:rFonts w:ascii="仿宋_GB2312" w:hAnsi="仿宋_GB2312" w:cs="仿宋_GB2312" w:eastAsia="仿宋_GB2312"/>
                      <w:sz w:val="21"/>
                    </w:rPr>
                    <w:t>寸</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信发屏</w:t>
                  </w:r>
                  <w:r>
                    <w:rPr>
                      <w:rFonts w:ascii="仿宋_GB2312" w:hAnsi="仿宋_GB2312" w:cs="仿宋_GB2312" w:eastAsia="仿宋_GB2312"/>
                      <w:sz w:val="21"/>
                    </w:rPr>
                    <w:t>55</w:t>
                  </w:r>
                  <w:r>
                    <w:rPr>
                      <w:rFonts w:ascii="仿宋_GB2312" w:hAnsi="仿宋_GB2312" w:cs="仿宋_GB2312" w:eastAsia="仿宋_GB2312"/>
                      <w:sz w:val="21"/>
                    </w:rPr>
                    <w:t>寸</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立式</w:t>
                  </w:r>
                  <w:r>
                    <w:rPr>
                      <w:rFonts w:ascii="仿宋_GB2312" w:hAnsi="仿宋_GB2312" w:cs="仿宋_GB2312" w:eastAsia="仿宋_GB2312"/>
                      <w:sz w:val="21"/>
                    </w:rPr>
                    <w:t>)</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信发屏</w:t>
                  </w:r>
                  <w:r>
                    <w:rPr>
                      <w:rFonts w:ascii="仿宋_GB2312" w:hAnsi="仿宋_GB2312" w:cs="仿宋_GB2312" w:eastAsia="仿宋_GB2312"/>
                      <w:sz w:val="21"/>
                    </w:rPr>
                    <w:t>65</w:t>
                  </w:r>
                  <w:r>
                    <w:rPr>
                      <w:rFonts w:ascii="仿宋_GB2312" w:hAnsi="仿宋_GB2312" w:cs="仿宋_GB2312" w:eastAsia="仿宋_GB2312"/>
                      <w:sz w:val="21"/>
                    </w:rPr>
                    <w:t>寸</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导视屏</w:t>
                  </w:r>
                  <w:r>
                    <w:rPr>
                      <w:rFonts w:ascii="仿宋_GB2312" w:hAnsi="仿宋_GB2312" w:cs="仿宋_GB2312" w:eastAsia="仿宋_GB2312"/>
                      <w:sz w:val="21"/>
                    </w:rPr>
                    <w:t>(55</w:t>
                  </w:r>
                  <w:r>
                    <w:rPr>
                      <w:rFonts w:ascii="仿宋_GB2312" w:hAnsi="仿宋_GB2312" w:cs="仿宋_GB2312" w:eastAsia="仿宋_GB2312"/>
                      <w:sz w:val="21"/>
                    </w:rPr>
                    <w:t>寸</w:t>
                  </w:r>
                </w:p>
                <w:p>
                  <w:pPr>
                    <w:pStyle w:val="null3"/>
                    <w:jc w:val="center"/>
                  </w:pPr>
                  <w:r>
                    <w:rPr>
                      <w:rFonts w:ascii="仿宋_GB2312" w:hAnsi="仿宋_GB2312" w:cs="仿宋_GB2312" w:eastAsia="仿宋_GB2312"/>
                      <w:sz w:val="21"/>
                    </w:rPr>
                    <w:t>立式</w:t>
                  </w:r>
                  <w:r>
                    <w:rPr>
                      <w:rFonts w:ascii="仿宋_GB2312" w:hAnsi="仿宋_GB2312" w:cs="仿宋_GB2312" w:eastAsia="仿宋_GB2312"/>
                      <w:sz w:val="21"/>
                    </w:rPr>
                    <w:t>)</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流媒体服务器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信息发布软件</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手持平板</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公共广播系统</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吸顶扬声器</w:t>
                  </w:r>
                </w:p>
              </w:tc>
              <w:tc>
                <w:tcPr>
                  <w:tcW w:type="dxa" w:w="6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壁挂扬声器</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室外音柱</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网络功放器</w:t>
                  </w:r>
                  <w:r>
                    <w:rPr>
                      <w:rFonts w:ascii="仿宋_GB2312" w:hAnsi="仿宋_GB2312" w:cs="仿宋_GB2312" w:eastAsia="仿宋_GB2312"/>
                      <w:sz w:val="21"/>
                      <w:color w:val="000000"/>
                    </w:rPr>
                    <w:t>400W</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网络功放器</w:t>
                  </w:r>
                  <w:r>
                    <w:rPr>
                      <w:rFonts w:ascii="仿宋_GB2312" w:hAnsi="仿宋_GB2312" w:cs="仿宋_GB2312" w:eastAsia="仿宋_GB2312"/>
                      <w:sz w:val="21"/>
                      <w:color w:val="000000"/>
                    </w:rPr>
                    <w:t>500W</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数据转换</w:t>
                  </w:r>
                  <w:r>
                    <w:rPr>
                      <w:rFonts w:ascii="仿宋_GB2312" w:hAnsi="仿宋_GB2312" w:cs="仿宋_GB2312" w:eastAsia="仿宋_GB2312"/>
                      <w:sz w:val="21"/>
                      <w:color w:val="000000"/>
                    </w:rPr>
                    <w:t>IP</w:t>
                  </w:r>
                  <w:r>
                    <w:rPr>
                      <w:rFonts w:ascii="仿宋_GB2312" w:hAnsi="仿宋_GB2312" w:cs="仿宋_GB2312" w:eastAsia="仿宋_GB2312"/>
                      <w:sz w:val="21"/>
                      <w:color w:val="000000"/>
                    </w:rPr>
                    <w:t>终端</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寻呼话筒</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广播话筒</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w:t>
                  </w:r>
                  <w:r>
                    <w:rPr>
                      <w:rFonts w:ascii="仿宋_GB2312" w:hAnsi="仿宋_GB2312" w:cs="仿宋_GB2312" w:eastAsia="仿宋_GB2312"/>
                      <w:sz w:val="21"/>
                      <w:color w:val="000000"/>
                    </w:rPr>
                    <w:t>网络有源监听音箱</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w:t>
                  </w:r>
                  <w:r>
                    <w:rPr>
                      <w:rFonts w:ascii="仿宋_GB2312" w:hAnsi="仿宋_GB2312" w:cs="仿宋_GB2312" w:eastAsia="仿宋_GB2312"/>
                      <w:sz w:val="21"/>
                      <w:color w:val="000000"/>
                    </w:rPr>
                    <w:t>网络广播控制中心</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CD</w:t>
                  </w:r>
                  <w:r>
                    <w:rPr>
                      <w:rFonts w:ascii="仿宋_GB2312" w:hAnsi="仿宋_GB2312" w:cs="仿宋_GB2312" w:eastAsia="仿宋_GB2312"/>
                      <w:sz w:val="21"/>
                      <w:color w:val="000000"/>
                    </w:rPr>
                    <w:t>播放器</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数字调谐器</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前置放大器</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节目定时器</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w:t>
                  </w:r>
                  <w:r>
                    <w:rPr>
                      <w:rFonts w:ascii="仿宋_GB2312" w:hAnsi="仿宋_GB2312" w:cs="仿宋_GB2312" w:eastAsia="仿宋_GB2312"/>
                      <w:sz w:val="21"/>
                      <w:color w:val="000000"/>
                    </w:rPr>
                    <w:t>网络远程寻呼站</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1F</w:t>
                  </w:r>
                  <w:r>
                    <w:rPr>
                      <w:rFonts w:ascii="仿宋_GB2312" w:hAnsi="仿宋_GB2312" w:cs="仿宋_GB2312" w:eastAsia="仿宋_GB2312"/>
                      <w:sz w:val="21"/>
                      <w:color w:val="000000"/>
                    </w:rPr>
                    <w:t>少儿区服务台</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1F</w:t>
                  </w:r>
                  <w:r>
                    <w:rPr>
                      <w:rFonts w:ascii="仿宋_GB2312" w:hAnsi="仿宋_GB2312" w:cs="仿宋_GB2312" w:eastAsia="仿宋_GB2312"/>
                      <w:sz w:val="21"/>
                      <w:color w:val="000000"/>
                    </w:rPr>
                    <w:t>、</w:t>
                  </w:r>
                  <w:r>
                    <w:rPr>
                      <w:rFonts w:ascii="仿宋_GB2312" w:hAnsi="仿宋_GB2312" w:cs="仿宋_GB2312" w:eastAsia="仿宋_GB2312"/>
                      <w:sz w:val="21"/>
                      <w:color w:val="000000"/>
                    </w:rPr>
                    <w:t>2F</w:t>
                  </w:r>
                  <w:r>
                    <w:rPr>
                      <w:rFonts w:ascii="仿宋_GB2312" w:hAnsi="仿宋_GB2312" w:cs="仿宋_GB2312" w:eastAsia="仿宋_GB2312"/>
                      <w:sz w:val="21"/>
                      <w:color w:val="000000"/>
                    </w:rPr>
                    <w:t>总服务台</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bl>
          <w:p>
            <w:pPr>
              <w:pStyle w:val="null3"/>
              <w:spacing w:before="120" w:after="120"/>
              <w:ind w:left="420"/>
              <w:jc w:val="both"/>
              <w:outlineLvl w:val="4"/>
            </w:pPr>
            <w:r>
              <w:rPr>
                <w:rFonts w:ascii="仿宋_GB2312" w:hAnsi="仿宋_GB2312" w:cs="仿宋_GB2312" w:eastAsia="仿宋_GB2312"/>
                <w:sz w:val="21"/>
                <w:b/>
              </w:rPr>
              <w:t>1.2.4.1.2服务要求</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硬件设备维护服务</w:t>
            </w:r>
          </w:p>
          <w:p>
            <w:pPr>
              <w:pStyle w:val="null3"/>
              <w:ind w:firstLine="420"/>
              <w:jc w:val="both"/>
            </w:pPr>
            <w:r>
              <w:rPr>
                <w:rFonts w:ascii="仿宋_GB2312" w:hAnsi="仿宋_GB2312" w:cs="仿宋_GB2312" w:eastAsia="仿宋_GB2312"/>
                <w:sz w:val="21"/>
              </w:rPr>
              <w:t>供馆内所有信息发布设备和公共广播音响等设备的日常故障处理以及维护服务。配合协调和配合厂商做设备部署、故障处理、定期维护等操作。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、巡检服务</w:t>
            </w:r>
          </w:p>
          <w:p>
            <w:pPr>
              <w:pStyle w:val="null3"/>
              <w:ind w:firstLine="420"/>
              <w:jc w:val="both"/>
            </w:pPr>
            <w:r>
              <w:rPr>
                <w:rFonts w:ascii="仿宋_GB2312" w:hAnsi="仿宋_GB2312" w:cs="仿宋_GB2312" w:eastAsia="仿宋_GB2312"/>
                <w:sz w:val="21"/>
              </w:rPr>
              <w:t>负责对所有信息发布大屏设备以及公共广播系统扬声器设备进行每月一次的巡检并出具巡检报告。主要包括</w:t>
            </w:r>
            <w:r>
              <w:rPr>
                <w:rFonts w:ascii="仿宋_GB2312" w:hAnsi="仿宋_GB2312" w:cs="仿宋_GB2312" w:eastAsia="仿宋_GB2312"/>
                <w:sz w:val="21"/>
              </w:rPr>
              <w:t>26</w:t>
            </w:r>
            <w:r>
              <w:rPr>
                <w:rFonts w:ascii="仿宋_GB2312" w:hAnsi="仿宋_GB2312" w:cs="仿宋_GB2312" w:eastAsia="仿宋_GB2312"/>
                <w:sz w:val="21"/>
              </w:rPr>
              <w:t>台</w:t>
            </w:r>
            <w:r>
              <w:rPr>
                <w:rFonts w:ascii="仿宋_GB2312" w:hAnsi="仿宋_GB2312" w:cs="仿宋_GB2312" w:eastAsia="仿宋_GB2312"/>
                <w:sz w:val="21"/>
              </w:rPr>
              <w:t>43</w:t>
            </w:r>
            <w:r>
              <w:rPr>
                <w:rFonts w:ascii="仿宋_GB2312" w:hAnsi="仿宋_GB2312" w:cs="仿宋_GB2312" w:eastAsia="仿宋_GB2312"/>
                <w:sz w:val="21"/>
              </w:rPr>
              <w:t>寸信发屏、</w:t>
            </w:r>
            <w:r>
              <w:rPr>
                <w:rFonts w:ascii="仿宋_GB2312" w:hAnsi="仿宋_GB2312" w:cs="仿宋_GB2312" w:eastAsia="仿宋_GB2312"/>
                <w:sz w:val="21"/>
              </w:rPr>
              <w:t>8</w:t>
            </w:r>
            <w:r>
              <w:rPr>
                <w:rFonts w:ascii="仿宋_GB2312" w:hAnsi="仿宋_GB2312" w:cs="仿宋_GB2312" w:eastAsia="仿宋_GB2312"/>
                <w:sz w:val="21"/>
              </w:rPr>
              <w:t>台</w:t>
            </w:r>
            <w:r>
              <w:rPr>
                <w:rFonts w:ascii="仿宋_GB2312" w:hAnsi="仿宋_GB2312" w:cs="仿宋_GB2312" w:eastAsia="仿宋_GB2312"/>
                <w:sz w:val="21"/>
              </w:rPr>
              <w:t>55</w:t>
            </w:r>
            <w:r>
              <w:rPr>
                <w:rFonts w:ascii="仿宋_GB2312" w:hAnsi="仿宋_GB2312" w:cs="仿宋_GB2312" w:eastAsia="仿宋_GB2312"/>
                <w:sz w:val="21"/>
              </w:rPr>
              <w:t>寸信发屏、</w:t>
            </w:r>
            <w:r>
              <w:rPr>
                <w:rFonts w:ascii="仿宋_GB2312" w:hAnsi="仿宋_GB2312" w:cs="仿宋_GB2312" w:eastAsia="仿宋_GB2312"/>
                <w:sz w:val="21"/>
              </w:rPr>
              <w:t>14</w:t>
            </w:r>
            <w:r>
              <w:rPr>
                <w:rFonts w:ascii="仿宋_GB2312" w:hAnsi="仿宋_GB2312" w:cs="仿宋_GB2312" w:eastAsia="仿宋_GB2312"/>
                <w:sz w:val="21"/>
              </w:rPr>
              <w:t>台</w:t>
            </w:r>
            <w:r>
              <w:rPr>
                <w:rFonts w:ascii="仿宋_GB2312" w:hAnsi="仿宋_GB2312" w:cs="仿宋_GB2312" w:eastAsia="仿宋_GB2312"/>
                <w:sz w:val="21"/>
              </w:rPr>
              <w:t>55</w:t>
            </w:r>
            <w:r>
              <w:rPr>
                <w:rFonts w:ascii="仿宋_GB2312" w:hAnsi="仿宋_GB2312" w:cs="仿宋_GB2312" w:eastAsia="仿宋_GB2312"/>
                <w:sz w:val="21"/>
              </w:rPr>
              <w:t>寸立式信发屏、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65</w:t>
            </w:r>
            <w:r>
              <w:rPr>
                <w:rFonts w:ascii="仿宋_GB2312" w:hAnsi="仿宋_GB2312" w:cs="仿宋_GB2312" w:eastAsia="仿宋_GB2312"/>
                <w:sz w:val="21"/>
              </w:rPr>
              <w:t>寸信发屏、</w:t>
            </w:r>
            <w:r>
              <w:rPr>
                <w:rFonts w:ascii="仿宋_GB2312" w:hAnsi="仿宋_GB2312" w:cs="仿宋_GB2312" w:eastAsia="仿宋_GB2312"/>
                <w:sz w:val="21"/>
              </w:rPr>
              <w:t>6</w:t>
            </w:r>
            <w:r>
              <w:rPr>
                <w:rFonts w:ascii="仿宋_GB2312" w:hAnsi="仿宋_GB2312" w:cs="仿宋_GB2312" w:eastAsia="仿宋_GB2312"/>
                <w:sz w:val="21"/>
              </w:rPr>
              <w:t>台立式</w:t>
            </w:r>
            <w:r>
              <w:rPr>
                <w:rFonts w:ascii="仿宋_GB2312" w:hAnsi="仿宋_GB2312" w:cs="仿宋_GB2312" w:eastAsia="仿宋_GB2312"/>
                <w:sz w:val="21"/>
              </w:rPr>
              <w:t>55</w:t>
            </w:r>
            <w:r>
              <w:rPr>
                <w:rFonts w:ascii="仿宋_GB2312" w:hAnsi="仿宋_GB2312" w:cs="仿宋_GB2312" w:eastAsia="仿宋_GB2312"/>
                <w:sz w:val="21"/>
              </w:rPr>
              <w:t>寸导视屏。主要巡检内容包括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）硬件设备外观检查</w:t>
            </w:r>
          </w:p>
          <w:p>
            <w:pPr>
              <w:pStyle w:val="null3"/>
              <w:ind w:firstLine="420"/>
              <w:jc w:val="both"/>
            </w:pPr>
            <w:r>
              <w:rPr>
                <w:rFonts w:ascii="仿宋_GB2312" w:hAnsi="仿宋_GB2312" w:cs="仿宋_GB2312" w:eastAsia="仿宋_GB2312"/>
                <w:sz w:val="21"/>
              </w:rPr>
              <w:t>完整性检查：对显示屏、音响、等各类多媒体硬件设备的外壳进行全面查看，检查是否有破损、裂缝、变形等情况。对于有外壳保护的设备，确认外壳的防护功能是否完好，避免因外壳损坏导致内部零部件暴露，增加设备故障风险。</w:t>
            </w:r>
          </w:p>
          <w:p>
            <w:pPr>
              <w:pStyle w:val="null3"/>
              <w:ind w:firstLine="420"/>
              <w:jc w:val="both"/>
            </w:pPr>
            <w:r>
              <w:rPr>
                <w:rFonts w:ascii="仿宋_GB2312" w:hAnsi="仿宋_GB2312" w:cs="仿宋_GB2312" w:eastAsia="仿宋_GB2312"/>
                <w:sz w:val="21"/>
              </w:rPr>
              <w:t>清洁状况：查看设备表面的灰尘、污渍堆积情况。过多的灰尘可能会影响设备散热，导致设备过热损坏，尤其是散热孔等关键部位。检查镜头（如投影仪镜头）是否有污渍、指纹。</w:t>
            </w:r>
          </w:p>
          <w:p>
            <w:pPr>
              <w:pStyle w:val="null3"/>
              <w:ind w:firstLine="420"/>
              <w:jc w:val="both"/>
            </w:pPr>
            <w:r>
              <w:rPr>
                <w:rFonts w:ascii="仿宋_GB2312" w:hAnsi="仿宋_GB2312" w:cs="仿宋_GB2312" w:eastAsia="仿宋_GB2312"/>
                <w:sz w:val="21"/>
              </w:rPr>
              <w:t>连接部件检查：仔细检查设备的各种连接线缆，如电源线、</w:t>
            </w:r>
            <w:r>
              <w:rPr>
                <w:rFonts w:ascii="仿宋_GB2312" w:hAnsi="仿宋_GB2312" w:cs="仿宋_GB2312" w:eastAsia="仿宋_GB2312"/>
                <w:sz w:val="21"/>
              </w:rPr>
              <w:t xml:space="preserve">HDMI </w:t>
            </w:r>
            <w:r>
              <w:rPr>
                <w:rFonts w:ascii="仿宋_GB2312" w:hAnsi="仿宋_GB2312" w:cs="仿宋_GB2312" w:eastAsia="仿宋_GB2312"/>
                <w:sz w:val="21"/>
              </w:rPr>
              <w:t xml:space="preserve">线、音频线、网线等，查看线缆是否有破损、断裂、外皮老化等现象，确保线缆连接牢固，无松动、脱落的情况。对于接口部分，检查是否有氧化、腐蚀等问题，这可能导致接触不良，影响信号传输。同时，检查设备的可插拔部件，如 </w:t>
            </w:r>
            <w:r>
              <w:rPr>
                <w:rFonts w:ascii="仿宋_GB2312" w:hAnsi="仿宋_GB2312" w:cs="仿宋_GB2312" w:eastAsia="仿宋_GB2312"/>
                <w:sz w:val="21"/>
              </w:rPr>
              <w:t xml:space="preserve">USB </w:t>
            </w:r>
            <w:r>
              <w:rPr>
                <w:rFonts w:ascii="仿宋_GB2312" w:hAnsi="仿宋_GB2312" w:cs="仿宋_GB2312" w:eastAsia="仿宋_GB2312"/>
                <w:sz w:val="21"/>
              </w:rPr>
              <w:t>设备、存储卡等，是否正常在位且无损坏。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）硬件设备性能检测</w:t>
            </w:r>
          </w:p>
          <w:p>
            <w:pPr>
              <w:pStyle w:val="null3"/>
              <w:ind w:firstLine="420"/>
              <w:jc w:val="both"/>
            </w:pPr>
            <w:r>
              <w:rPr>
                <w:rFonts w:ascii="仿宋_GB2312" w:hAnsi="仿宋_GB2312" w:cs="仿宋_GB2312" w:eastAsia="仿宋_GB2312"/>
                <w:sz w:val="21"/>
              </w:rPr>
              <w:t>显示屏：查看显示屏的显示效果，包括亮度、对比度、分辨率是否符合标准，有无坏点、亮点、花屏等现象。对于触摸显示屏，检测触摸功能是否灵敏、准确，触摸响应时间是否正常，确保观众能够正常进行触摸操作。</w:t>
            </w:r>
          </w:p>
          <w:p>
            <w:pPr>
              <w:pStyle w:val="null3"/>
              <w:ind w:firstLine="420"/>
              <w:jc w:val="both"/>
            </w:pPr>
            <w:r>
              <w:rPr>
                <w:rFonts w:ascii="仿宋_GB2312" w:hAnsi="仿宋_GB2312" w:cs="仿宋_GB2312" w:eastAsia="仿宋_GB2312"/>
                <w:sz w:val="21"/>
              </w:rPr>
              <w:t>音响系统：测试音响的音量大小是否合适，音质是否清晰、无杂音、失真等情况。检查各个声道的声音输出是否正常，通过播放不同类型的音频文件，如音乐、语音等，全面评估音响的性能。同时，检查功放设备的工作状态，包括功率输出是否稳定，散热是否正常。</w:t>
            </w:r>
          </w:p>
          <w:p>
            <w:pPr>
              <w:pStyle w:val="null3"/>
              <w:ind w:firstLine="420"/>
              <w:jc w:val="both"/>
            </w:pPr>
            <w:r>
              <w:rPr>
                <w:rFonts w:ascii="仿宋_GB2312" w:hAnsi="仿宋_GB2312" w:cs="仿宋_GB2312" w:eastAsia="仿宋_GB2312"/>
                <w:sz w:val="21"/>
              </w:rPr>
              <w:t>电脑主机：检查电脑的启动速度是否正常，运行各类多媒体软件是否流畅，有无卡顿、死机等现象。查看电脑的硬件配置，如</w:t>
            </w:r>
            <w:r>
              <w:rPr>
                <w:rFonts w:ascii="仿宋_GB2312" w:hAnsi="仿宋_GB2312" w:cs="仿宋_GB2312" w:eastAsia="仿宋_GB2312"/>
                <w:sz w:val="21"/>
              </w:rPr>
              <w:t>CPU</w:t>
            </w:r>
            <w:r>
              <w:rPr>
                <w:rFonts w:ascii="仿宋_GB2312" w:hAnsi="仿宋_GB2312" w:cs="仿宋_GB2312" w:eastAsia="仿宋_GB2312"/>
                <w:sz w:val="21"/>
              </w:rPr>
              <w:t>、内存、硬盘等的使用情况，确保硬件资源能够满足多媒体应用的需求。检测电脑的风扇运转是否正常，保证良好的散热效果，防止因过热导致硬件损坏。</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）软件系统检查</w:t>
            </w:r>
          </w:p>
          <w:p>
            <w:pPr>
              <w:pStyle w:val="null3"/>
              <w:ind w:firstLine="420"/>
              <w:jc w:val="both"/>
            </w:pPr>
            <w:r>
              <w:rPr>
                <w:rFonts w:ascii="仿宋_GB2312" w:hAnsi="仿宋_GB2312" w:cs="仿宋_GB2312" w:eastAsia="仿宋_GB2312"/>
                <w:sz w:val="21"/>
              </w:rPr>
              <w:t>操作系统：检查操作系统是否更新到最新版本，有无未修复的安全漏洞。查看系统的稳定性，是否存在频繁报错、蓝屏等问题。确保操作系统的各项设置正确，如显示设置、音频设置等，以保证与多媒体硬件设备的兼容性。</w:t>
            </w:r>
          </w:p>
          <w:p>
            <w:pPr>
              <w:pStyle w:val="null3"/>
              <w:ind w:firstLine="420"/>
              <w:jc w:val="both"/>
            </w:pPr>
            <w:r>
              <w:rPr>
                <w:rFonts w:ascii="仿宋_GB2312" w:hAnsi="仿宋_GB2312" w:cs="仿宋_GB2312" w:eastAsia="仿宋_GB2312"/>
                <w:sz w:val="21"/>
              </w:rPr>
              <w:t>多媒体播放软件：测试常用的多媒体播放软件，如视频播放器、音频播放器、图片浏览器等，是否能够正常打开和播放各类文件格式，播放过程中是否有卡顿、掉帧、无声等问题。检查软件的版本是否为最新，有无需要更新的提示，以确保软件具备良好的性能和兼容性。</w:t>
            </w:r>
          </w:p>
          <w:p>
            <w:pPr>
              <w:pStyle w:val="null3"/>
              <w:ind w:firstLine="420"/>
              <w:jc w:val="both"/>
            </w:pPr>
            <w:r>
              <w:rPr>
                <w:rFonts w:ascii="仿宋_GB2312" w:hAnsi="仿宋_GB2312" w:cs="仿宋_GB2312" w:eastAsia="仿宋_GB2312"/>
                <w:sz w:val="21"/>
              </w:rPr>
              <w:t>控制系统软件：对于场馆中用于集中控制多媒体设备的软件，检查其控制功能是否正常，能否准确地对投影仪、显示屏、音响等设备进行开关机、切换信号源、调节音量等操作。测试软件与硬件设备之间的通信是否稳定，有无控制指令延迟或丢失的情况。</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）网络连接检查</w:t>
            </w:r>
          </w:p>
          <w:p>
            <w:pPr>
              <w:pStyle w:val="null3"/>
              <w:ind w:firstLine="420"/>
              <w:jc w:val="both"/>
            </w:pPr>
            <w:r>
              <w:rPr>
                <w:rFonts w:ascii="仿宋_GB2312" w:hAnsi="仿宋_GB2312" w:cs="仿宋_GB2312" w:eastAsia="仿宋_GB2312"/>
                <w:sz w:val="21"/>
              </w:rPr>
              <w:t>有线网络：检查设备的网线连接是否正常，通过</w:t>
            </w:r>
            <w:r>
              <w:rPr>
                <w:rFonts w:ascii="仿宋_GB2312" w:hAnsi="仿宋_GB2312" w:cs="仿宋_GB2312" w:eastAsia="仿宋_GB2312"/>
                <w:sz w:val="21"/>
              </w:rPr>
              <w:t xml:space="preserve"> ping </w:t>
            </w:r>
            <w:r>
              <w:rPr>
                <w:rFonts w:ascii="仿宋_GB2312" w:hAnsi="仿宋_GB2312" w:cs="仿宋_GB2312" w:eastAsia="仿宋_GB2312"/>
                <w:sz w:val="21"/>
              </w:rPr>
              <w:t>命令测试网络连通性，查看网络延迟是否在正常范围内，有无丢包现象。检查网络带宽的使用情况，确保网络能够满足多媒体数据的传输需求，如高清视频播放、实时数据传输等。</w:t>
            </w:r>
          </w:p>
          <w:p>
            <w:pPr>
              <w:pStyle w:val="null3"/>
              <w:ind w:firstLine="420"/>
              <w:jc w:val="both"/>
            </w:pPr>
            <w:r>
              <w:rPr>
                <w:rFonts w:ascii="仿宋_GB2312" w:hAnsi="仿宋_GB2312" w:cs="仿宋_GB2312" w:eastAsia="仿宋_GB2312"/>
                <w:sz w:val="21"/>
              </w:rPr>
              <w:t>无线网络：对于支持无线网络连接的多媒体设备，检测无线网络信号强度是否稳定，连接是否顺畅。测试无线网络的速度和稳定性，通过在不同位置连接无线网络，查看信号衰减情况，确保设备在场馆的各个区域都能正常接入无线网络。同时，检查无线网络的安全性，如密码强度、加密方式等，防止非法设备接入网络，影响多媒体设备的正常运行。</w:t>
            </w:r>
          </w:p>
          <w:p>
            <w:pPr>
              <w:pStyle w:val="null3"/>
              <w:spacing w:before="120" w:after="120"/>
              <w:ind w:left="420"/>
              <w:jc w:val="both"/>
              <w:outlineLvl w:val="2"/>
            </w:pPr>
            <w:r>
              <w:rPr>
                <w:rFonts w:ascii="仿宋_GB2312" w:hAnsi="仿宋_GB2312" w:cs="仿宋_GB2312" w:eastAsia="仿宋_GB2312"/>
                <w:sz w:val="21"/>
                <w:b/>
              </w:rPr>
              <w:t>1.2.5</w:t>
            </w:r>
            <w:r>
              <w:rPr>
                <w:rFonts w:ascii="仿宋_GB2312" w:hAnsi="仿宋_GB2312" w:cs="仿宋_GB2312" w:eastAsia="仿宋_GB2312"/>
                <w:sz w:val="21"/>
                <w:b/>
              </w:rPr>
              <w:t>安检系统设备运维服务</w:t>
            </w:r>
          </w:p>
          <w:p>
            <w:pPr>
              <w:pStyle w:val="null3"/>
              <w:spacing w:before="120" w:after="120"/>
              <w:ind w:left="420"/>
              <w:jc w:val="both"/>
              <w:outlineLvl w:val="4"/>
            </w:pPr>
            <w:r>
              <w:rPr>
                <w:rFonts w:ascii="仿宋_GB2312" w:hAnsi="仿宋_GB2312" w:cs="仿宋_GB2312" w:eastAsia="仿宋_GB2312"/>
                <w:sz w:val="21"/>
                <w:b/>
              </w:rPr>
              <w:t>1.2.5.1.1服务内容</w:t>
            </w:r>
          </w:p>
          <w:p>
            <w:pPr>
              <w:pStyle w:val="null3"/>
              <w:ind w:firstLine="420"/>
              <w:jc w:val="both"/>
            </w:pPr>
            <w:r>
              <w:rPr>
                <w:rFonts w:ascii="仿宋_GB2312" w:hAnsi="仿宋_GB2312" w:cs="仿宋_GB2312" w:eastAsia="仿宋_GB2312"/>
                <w:sz w:val="21"/>
              </w:rPr>
              <w:t>馆内需要运维的安检系统设备主要</w:t>
            </w:r>
            <w:r>
              <w:rPr>
                <w:rFonts w:ascii="仿宋_GB2312" w:hAnsi="仿宋_GB2312" w:cs="仿宋_GB2312" w:eastAsia="仿宋_GB2312"/>
                <w:sz w:val="21"/>
              </w:rPr>
              <w:t>包括</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安全门闸机一体机</w:t>
            </w:r>
            <w:r>
              <w:rPr>
                <w:rFonts w:ascii="仿宋_GB2312" w:hAnsi="仿宋_GB2312" w:cs="仿宋_GB2312" w:eastAsia="仿宋_GB2312"/>
                <w:sz w:val="21"/>
              </w:rPr>
              <w:t>(4</w:t>
            </w:r>
            <w:r>
              <w:rPr>
                <w:rFonts w:ascii="仿宋_GB2312" w:hAnsi="仿宋_GB2312" w:cs="仿宋_GB2312" w:eastAsia="仿宋_GB2312"/>
                <w:sz w:val="21"/>
              </w:rPr>
              <w:t>通道</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安全门闸机一体机</w:t>
            </w:r>
            <w:r>
              <w:rPr>
                <w:rFonts w:ascii="仿宋_GB2312" w:hAnsi="仿宋_GB2312" w:cs="仿宋_GB2312" w:eastAsia="仿宋_GB2312"/>
                <w:sz w:val="21"/>
              </w:rPr>
              <w:t>(2</w:t>
            </w:r>
            <w:r>
              <w:rPr>
                <w:rFonts w:ascii="仿宋_GB2312" w:hAnsi="仿宋_GB2312" w:cs="仿宋_GB2312" w:eastAsia="仿宋_GB2312"/>
                <w:sz w:val="21"/>
              </w:rPr>
              <w:t>通道</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安检机</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安检门</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液体检测仪</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智慧安检工作站</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接入交换机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套</w:t>
            </w:r>
            <w:r>
              <w:rPr>
                <w:rFonts w:ascii="仿宋_GB2312" w:hAnsi="仿宋_GB2312" w:cs="仿宋_GB2312" w:eastAsia="仿宋_GB2312"/>
                <w:sz w:val="21"/>
              </w:rPr>
              <w:t>RFID</w:t>
            </w:r>
            <w:r>
              <w:rPr>
                <w:rFonts w:ascii="仿宋_GB2312" w:hAnsi="仿宋_GB2312" w:cs="仿宋_GB2312" w:eastAsia="仿宋_GB2312"/>
                <w:sz w:val="21"/>
              </w:rPr>
              <w:t>安全门</w:t>
            </w:r>
            <w:r>
              <w:rPr>
                <w:rFonts w:ascii="仿宋_GB2312" w:hAnsi="仿宋_GB2312" w:cs="仿宋_GB2312" w:eastAsia="仿宋_GB2312"/>
                <w:sz w:val="21"/>
              </w:rPr>
              <w:t>(2</w:t>
            </w:r>
            <w:r>
              <w:rPr>
                <w:rFonts w:ascii="仿宋_GB2312" w:hAnsi="仿宋_GB2312" w:cs="仿宋_GB2312" w:eastAsia="仿宋_GB2312"/>
                <w:sz w:val="21"/>
              </w:rPr>
              <w:t>通道</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壁挂式安全门信息显示屏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智能门禁设备等。</w:t>
            </w:r>
          </w:p>
          <w:p>
            <w:pPr>
              <w:pStyle w:val="null3"/>
              <w:ind w:firstLine="480"/>
              <w:jc w:val="both"/>
            </w:pPr>
            <w:r>
              <w:rPr>
                <w:rFonts w:ascii="仿宋_GB2312" w:hAnsi="仿宋_GB2312" w:cs="仿宋_GB2312" w:eastAsia="仿宋_GB2312"/>
                <w:sz w:val="21"/>
              </w:rPr>
              <w:t>具体需要运维的安检设备清单如表</w:t>
            </w:r>
            <w:r>
              <w:rPr>
                <w:rFonts w:ascii="仿宋_GB2312" w:hAnsi="仿宋_GB2312" w:cs="仿宋_GB2312" w:eastAsia="仿宋_GB2312"/>
                <w:sz w:val="21"/>
              </w:rPr>
              <w:t>2.5</w:t>
            </w:r>
            <w:r>
              <w:rPr>
                <w:rFonts w:ascii="仿宋_GB2312" w:hAnsi="仿宋_GB2312" w:cs="仿宋_GB2312" w:eastAsia="仿宋_GB2312"/>
                <w:sz w:val="21"/>
              </w:rPr>
              <w:t>所示。</w:t>
            </w:r>
          </w:p>
          <w:p>
            <w:pPr>
              <w:pStyle w:val="null3"/>
              <w:ind w:firstLine="420"/>
              <w:jc w:val="center"/>
            </w:pPr>
            <w:r>
              <w:rPr>
                <w:rFonts w:ascii="仿宋_GB2312" w:hAnsi="仿宋_GB2312" w:cs="仿宋_GB2312" w:eastAsia="仿宋_GB2312"/>
                <w:sz w:val="21"/>
              </w:rPr>
              <w:t>表</w:t>
            </w:r>
            <w:r>
              <w:rPr>
                <w:rFonts w:ascii="仿宋_GB2312" w:hAnsi="仿宋_GB2312" w:cs="仿宋_GB2312" w:eastAsia="仿宋_GB2312"/>
                <w:sz w:val="21"/>
              </w:rPr>
              <w:t xml:space="preserve"> 2.5 </w:t>
            </w:r>
            <w:r>
              <w:rPr>
                <w:rFonts w:ascii="仿宋_GB2312" w:hAnsi="仿宋_GB2312" w:cs="仿宋_GB2312" w:eastAsia="仿宋_GB2312"/>
                <w:sz w:val="21"/>
              </w:rPr>
              <w:t>安检设备清单</w:t>
            </w:r>
          </w:p>
          <w:tbl>
            <w:tblPr>
              <w:tblBorders>
                <w:top w:val="none" w:color="000000" w:sz="4"/>
                <w:left w:val="none" w:color="000000" w:sz="4"/>
                <w:bottom w:val="none" w:color="000000" w:sz="4"/>
                <w:right w:val="none" w:color="000000" w:sz="4"/>
                <w:insideH w:val="none"/>
                <w:insideV w:val="none"/>
              </w:tblBorders>
            </w:tblPr>
            <w:tblGrid>
              <w:gridCol w:w="448"/>
              <w:gridCol w:w="890"/>
              <w:gridCol w:w="601"/>
              <w:gridCol w:w="612"/>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19"/>
                    </w:rPr>
                    <w:t xml:space="preserve"> </w:t>
                  </w:r>
                  <w:r>
                    <w:rPr>
                      <w:rFonts w:ascii="仿宋_GB2312" w:hAnsi="仿宋_GB2312" w:cs="仿宋_GB2312" w:eastAsia="仿宋_GB2312"/>
                      <w:sz w:val="21"/>
                    </w:rPr>
                    <w:t>号</w:t>
                  </w:r>
                </w:p>
                <w:p>
                  <w:pPr>
                    <w:pStyle w:val="null3"/>
                  </w:pPr>
                  <w:r>
                    <w:rPr>
                      <w:rFonts w:ascii="仿宋_GB2312" w:hAnsi="仿宋_GB2312" w:cs="仿宋_GB2312" w:eastAsia="仿宋_GB2312"/>
                      <w:sz w:val="19"/>
                    </w:rPr>
                    <w:t xml:space="preserve"> </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安全门闸机一体</w:t>
                  </w:r>
                  <w:r>
                    <w:rPr>
                      <w:rFonts w:ascii="仿宋_GB2312" w:hAnsi="仿宋_GB2312" w:cs="仿宋_GB2312" w:eastAsia="仿宋_GB2312"/>
                      <w:sz w:val="21"/>
                    </w:rPr>
                    <w:t>机</w:t>
                  </w:r>
                  <w:r>
                    <w:rPr>
                      <w:rFonts w:ascii="仿宋_GB2312" w:hAnsi="仿宋_GB2312" w:cs="仿宋_GB2312" w:eastAsia="仿宋_GB2312"/>
                      <w:sz w:val="21"/>
                    </w:rPr>
                    <w:t xml:space="preserve"> (</w:t>
                  </w:r>
                  <w:r>
                    <w:rPr>
                      <w:rFonts w:ascii="仿宋_GB2312" w:hAnsi="仿宋_GB2312" w:cs="仿宋_GB2312" w:eastAsia="仿宋_GB2312"/>
                      <w:sz w:val="19"/>
                    </w:rPr>
                    <w:t xml:space="preserve"> </w:t>
                  </w:r>
                  <w:r>
                    <w:rPr>
                      <w:rFonts w:ascii="仿宋_GB2312" w:hAnsi="仿宋_GB2312" w:cs="仿宋_GB2312" w:eastAsia="仿宋_GB2312"/>
                      <w:sz w:val="21"/>
                    </w:rPr>
                    <w:t>4</w:t>
                  </w:r>
                  <w:r>
                    <w:rPr>
                      <w:rFonts w:ascii="仿宋_GB2312" w:hAnsi="仿宋_GB2312" w:cs="仿宋_GB2312" w:eastAsia="仿宋_GB2312"/>
                      <w:sz w:val="19"/>
                    </w:rPr>
                    <w:t xml:space="preserve"> </w:t>
                  </w:r>
                  <w:r>
                    <w:rPr>
                      <w:rFonts w:ascii="仿宋_GB2312" w:hAnsi="仿宋_GB2312" w:cs="仿宋_GB2312" w:eastAsia="仿宋_GB2312"/>
                      <w:sz w:val="21"/>
                    </w:rPr>
                    <w:t>通</w:t>
                  </w:r>
                  <w:r>
                    <w:rPr>
                      <w:rFonts w:ascii="仿宋_GB2312" w:hAnsi="仿宋_GB2312" w:cs="仿宋_GB2312" w:eastAsia="仿宋_GB2312"/>
                      <w:sz w:val="19"/>
                    </w:rPr>
                    <w:t xml:space="preserve"> </w:t>
                  </w:r>
                  <w:r>
                    <w:rPr>
                      <w:rFonts w:ascii="仿宋_GB2312" w:hAnsi="仿宋_GB2312" w:cs="仿宋_GB2312" w:eastAsia="仿宋_GB2312"/>
                      <w:sz w:val="21"/>
                    </w:rPr>
                    <w:t>道</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安全门闸机一体</w:t>
                  </w:r>
                  <w:r>
                    <w:rPr>
                      <w:rFonts w:ascii="仿宋_GB2312" w:hAnsi="仿宋_GB2312" w:cs="仿宋_GB2312" w:eastAsia="仿宋_GB2312"/>
                      <w:sz w:val="21"/>
                    </w:rPr>
                    <w:t>机</w:t>
                  </w:r>
                  <w:r>
                    <w:rPr>
                      <w:rFonts w:ascii="仿宋_GB2312" w:hAnsi="仿宋_GB2312" w:cs="仿宋_GB2312" w:eastAsia="仿宋_GB2312"/>
                      <w:sz w:val="21"/>
                    </w:rPr>
                    <w:t xml:space="preserve"> (</w:t>
                  </w:r>
                  <w:r>
                    <w:rPr>
                      <w:rFonts w:ascii="仿宋_GB2312" w:hAnsi="仿宋_GB2312" w:cs="仿宋_GB2312" w:eastAsia="仿宋_GB2312"/>
                      <w:sz w:val="19"/>
                    </w:rPr>
                    <w:t xml:space="preserve"> </w:t>
                  </w:r>
                  <w:r>
                    <w:rPr>
                      <w:rFonts w:ascii="仿宋_GB2312" w:hAnsi="仿宋_GB2312" w:cs="仿宋_GB2312" w:eastAsia="仿宋_GB2312"/>
                      <w:sz w:val="21"/>
                    </w:rPr>
                    <w:t>2</w:t>
                  </w:r>
                  <w:r>
                    <w:rPr>
                      <w:rFonts w:ascii="仿宋_GB2312" w:hAnsi="仿宋_GB2312" w:cs="仿宋_GB2312" w:eastAsia="仿宋_GB2312"/>
                      <w:sz w:val="19"/>
                    </w:rPr>
                    <w:t xml:space="preserve"> </w:t>
                  </w:r>
                  <w:r>
                    <w:rPr>
                      <w:rFonts w:ascii="仿宋_GB2312" w:hAnsi="仿宋_GB2312" w:cs="仿宋_GB2312" w:eastAsia="仿宋_GB2312"/>
                      <w:sz w:val="21"/>
                    </w:rPr>
                    <w:t>通</w:t>
                  </w:r>
                  <w:r>
                    <w:rPr>
                      <w:rFonts w:ascii="仿宋_GB2312" w:hAnsi="仿宋_GB2312" w:cs="仿宋_GB2312" w:eastAsia="仿宋_GB2312"/>
                      <w:sz w:val="19"/>
                    </w:rPr>
                    <w:t xml:space="preserve"> </w:t>
                  </w:r>
                  <w:r>
                    <w:rPr>
                      <w:rFonts w:ascii="仿宋_GB2312" w:hAnsi="仿宋_GB2312" w:cs="仿宋_GB2312" w:eastAsia="仿宋_GB2312"/>
                      <w:sz w:val="21"/>
                    </w:rPr>
                    <w:t>道</w:t>
                  </w:r>
                  <w:r>
                    <w:rPr>
                      <w:rFonts w:ascii="仿宋_GB2312" w:hAnsi="仿宋_GB2312" w:cs="仿宋_GB2312" w:eastAsia="仿宋_GB2312"/>
                      <w:sz w:val="19"/>
                    </w:rPr>
                    <w:t xml:space="preserve"> </w:t>
                  </w:r>
                  <w:r>
                    <w:rPr>
                      <w:rFonts w:ascii="仿宋_GB2312" w:hAnsi="仿宋_GB2312" w:cs="仿宋_GB2312" w:eastAsia="仿宋_GB2312"/>
                      <w:sz w:val="21"/>
                    </w:rPr>
                    <w:t>)</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安检机</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安检门</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液体检测仪</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智慧安检工作站</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vMerge/>
                  <w:tcBorders>
                    <w:top w:val="none" w:color="000000" w:sz="4"/>
                    <w:left w:val="single" w:color="000000" w:sz="4"/>
                    <w:bottom w:val="single" w:color="000000" w:sz="4"/>
                    <w:right w:val="single" w:color="000000" w:sz="4"/>
                  </w:tcBorders>
                </w:tcPr>
                <w:p/>
              </w:tc>
              <w:tc>
                <w:tcPr>
                  <w:tcW w:type="dxa" w:w="890"/>
                  <w:vMerge/>
                  <w:tcBorders>
                    <w:top w:val="none" w:color="000000" w:sz="4"/>
                    <w:left w:val="single" w:color="000000" w:sz="4"/>
                    <w:bottom w:val="single" w:color="000000" w:sz="4"/>
                    <w:right w:val="single" w:color="000000" w:sz="4"/>
                  </w:tcBorders>
                </w:tcP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RFID</w:t>
                  </w:r>
                  <w:r>
                    <w:rPr>
                      <w:rFonts w:ascii="仿宋_GB2312" w:hAnsi="仿宋_GB2312" w:cs="仿宋_GB2312" w:eastAsia="仿宋_GB2312"/>
                      <w:sz w:val="21"/>
                    </w:rPr>
                    <w:t>安全门</w:t>
                  </w:r>
                  <w:r>
                    <w:rPr>
                      <w:rFonts w:ascii="仿宋_GB2312" w:hAnsi="仿宋_GB2312" w:cs="仿宋_GB2312" w:eastAsia="仿宋_GB2312"/>
                      <w:sz w:val="21"/>
                    </w:rPr>
                    <w:t>(2</w:t>
                  </w:r>
                </w:p>
                <w:p>
                  <w:pPr>
                    <w:pStyle w:val="null3"/>
                    <w:jc w:val="center"/>
                  </w:pPr>
                  <w:r>
                    <w:rPr>
                      <w:rFonts w:ascii="仿宋_GB2312" w:hAnsi="仿宋_GB2312" w:cs="仿宋_GB2312" w:eastAsia="仿宋_GB2312"/>
                      <w:sz w:val="21"/>
                    </w:rPr>
                    <w:t>通道</w:t>
                  </w:r>
                  <w:r>
                    <w:rPr>
                      <w:rFonts w:ascii="仿宋_GB2312" w:hAnsi="仿宋_GB2312" w:cs="仿宋_GB2312" w:eastAsia="仿宋_GB2312"/>
                      <w:sz w:val="21"/>
                    </w:rPr>
                    <w:t>)</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壁挂式安全门信</w:t>
                  </w:r>
                  <w:r>
                    <w:rPr>
                      <w:rFonts w:ascii="仿宋_GB2312" w:hAnsi="仿宋_GB2312" w:cs="仿宋_GB2312" w:eastAsia="仿宋_GB2312"/>
                      <w:sz w:val="21"/>
                    </w:rPr>
                    <w:t>息显示屏</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智能门禁</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bl>
          <w:p>
            <w:pPr>
              <w:pStyle w:val="null3"/>
              <w:spacing w:before="120" w:after="120"/>
              <w:ind w:left="420"/>
              <w:jc w:val="both"/>
              <w:outlineLvl w:val="4"/>
            </w:pPr>
            <w:r>
              <w:rPr>
                <w:rFonts w:ascii="仿宋_GB2312" w:hAnsi="仿宋_GB2312" w:cs="仿宋_GB2312" w:eastAsia="仿宋_GB2312"/>
                <w:sz w:val="21"/>
                <w:b/>
              </w:rPr>
              <w:t>1.2.5.1.2服务要求</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硬件设备维护服务</w:t>
            </w:r>
          </w:p>
          <w:p>
            <w:pPr>
              <w:pStyle w:val="null3"/>
              <w:ind w:firstLine="420"/>
              <w:jc w:val="both"/>
            </w:pPr>
            <w:r>
              <w:rPr>
                <w:rFonts w:ascii="仿宋_GB2312" w:hAnsi="仿宋_GB2312" w:cs="仿宋_GB2312" w:eastAsia="仿宋_GB2312"/>
                <w:sz w:val="21"/>
              </w:rPr>
              <w:t>提供馆内所有安检系统设备的硬件维护工作。配合协调和配合厂商做设备部署、故障处理、定期维护等操作。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、巡检服务</w:t>
            </w:r>
          </w:p>
          <w:p>
            <w:pPr>
              <w:pStyle w:val="null3"/>
              <w:ind w:firstLine="420"/>
              <w:jc w:val="both"/>
            </w:pPr>
            <w:r>
              <w:rPr>
                <w:rFonts w:ascii="仿宋_GB2312" w:hAnsi="仿宋_GB2312" w:cs="仿宋_GB2312" w:eastAsia="仿宋_GB2312"/>
                <w:sz w:val="21"/>
              </w:rPr>
              <w:t>负责对安全门闸机一体机、安检机、安检门、液体检测仪、智能门禁等安检系统设备进行每月一次的巡检。巡检内容主要包括：</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）外观与机械部件检查</w:t>
            </w:r>
          </w:p>
          <w:p>
            <w:pPr>
              <w:pStyle w:val="null3"/>
              <w:ind w:firstLine="880"/>
              <w:jc w:val="both"/>
            </w:pPr>
            <w:r>
              <w:rPr>
                <w:rFonts w:ascii="仿宋_GB2312" w:hAnsi="仿宋_GB2312" w:cs="仿宋_GB2312" w:eastAsia="仿宋_GB2312"/>
                <w:sz w:val="21"/>
              </w:rPr>
              <w:t>设备外壳：仔细查看安检设备的外壳是否有破损、变形、刮痕。破损的外壳不仅影响设备美观，还可能导致内部电路元件暴露，引发安全隐患。</w:t>
            </w:r>
          </w:p>
          <w:p>
            <w:pPr>
              <w:pStyle w:val="null3"/>
              <w:ind w:firstLine="880"/>
              <w:jc w:val="both"/>
            </w:pPr>
            <w:r>
              <w:rPr>
                <w:rFonts w:ascii="仿宋_GB2312" w:hAnsi="仿宋_GB2312" w:cs="仿宋_GB2312" w:eastAsia="仿宋_GB2312"/>
                <w:sz w:val="21"/>
              </w:rPr>
              <w:t>传送带：检查传送带表面是否有磨损、划伤或异物附着。磨损严重的传送带可能导致物品传输不稳定，甚至出现卡顿现象。同时，查看传送带的运行是否平稳，有无跑偏情况。若传送带跑偏，不仅会加速传送带的磨损，还可能使安检物品掉落，影响安检效率。此外，检查传送带的张紧度是否合适，过松或过紧都可能影响其正常运行。</w:t>
            </w:r>
          </w:p>
          <w:p>
            <w:pPr>
              <w:pStyle w:val="null3"/>
              <w:ind w:firstLine="880"/>
              <w:jc w:val="both"/>
            </w:pPr>
            <w:r>
              <w:rPr>
                <w:rFonts w:ascii="仿宋_GB2312" w:hAnsi="仿宋_GB2312" w:cs="仿宋_GB2312" w:eastAsia="仿宋_GB2312"/>
                <w:sz w:val="21"/>
              </w:rPr>
              <w:t>滚轮与导轨：对设备的滚轮和导轨进行检查，查看滚轮是否转动灵活，有无卡滞现象。导轨是否有变形、磨损，确保物品在传输过程中能够顺利通过。如金属探测器的导轨若出现变形，可能导致被检测物品无法准确通过检测区域，影响检测结果的准确性。</w:t>
            </w:r>
          </w:p>
          <w:p>
            <w:pPr>
              <w:pStyle w:val="null3"/>
              <w:ind w:firstLine="880"/>
              <w:jc w:val="both"/>
            </w:pPr>
            <w:r>
              <w:rPr>
                <w:rFonts w:ascii="仿宋_GB2312" w:hAnsi="仿宋_GB2312" w:cs="仿宋_GB2312" w:eastAsia="仿宋_GB2312"/>
                <w:sz w:val="21"/>
              </w:rPr>
              <w:t>操作面板：观察操作面板上的按键是否灵敏，显示屏幕是否清晰，有无损坏或显示异常的情况。操作面板是安检人员与设备交互的重要界面，若按键不灵敏或屏幕显示异常，会给安检人员的操作带来困难，降低安检效率。</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）电气性能检测</w:t>
            </w:r>
          </w:p>
          <w:p>
            <w:pPr>
              <w:pStyle w:val="null3"/>
              <w:ind w:firstLine="880"/>
              <w:jc w:val="both"/>
            </w:pPr>
            <w:r>
              <w:rPr>
                <w:rFonts w:ascii="仿宋_GB2312" w:hAnsi="仿宋_GB2312" w:cs="仿宋_GB2312" w:eastAsia="仿宋_GB2312"/>
                <w:sz w:val="21"/>
              </w:rPr>
              <w:t>电源连接：检查设备的电源线是否有破损、老化、接触不良等问题。电源线破损可能导致漏电，危及人员安全；接触不良则可能使设备在运行过程中突然断电，影响安检工作的连续性。同时，查看电源插头与插座的连接是否牢固，有无松动迹象。</w:t>
            </w:r>
          </w:p>
          <w:p>
            <w:pPr>
              <w:pStyle w:val="null3"/>
              <w:ind w:firstLine="880"/>
              <w:jc w:val="both"/>
            </w:pPr>
            <w:r>
              <w:rPr>
                <w:rFonts w:ascii="仿宋_GB2312" w:hAnsi="仿宋_GB2312" w:cs="仿宋_GB2312" w:eastAsia="仿宋_GB2312"/>
                <w:sz w:val="21"/>
              </w:rPr>
              <w:t>电气参数：使用专业的电气检测设备，测量安检设备的输入电压、电流是否在正常范围内。电压过高或过低都可能对设备的电子元件造成损坏，影响设备的使用寿命。</w:t>
            </w:r>
          </w:p>
          <w:p>
            <w:pPr>
              <w:pStyle w:val="null3"/>
              <w:ind w:firstLine="880"/>
              <w:jc w:val="both"/>
            </w:pPr>
            <w:r>
              <w:rPr>
                <w:rFonts w:ascii="仿宋_GB2312" w:hAnsi="仿宋_GB2312" w:cs="仿宋_GB2312" w:eastAsia="仿宋_GB2312"/>
                <w:sz w:val="21"/>
              </w:rPr>
              <w:t>电路元件：仔细检查设备内部的电路板、电容、电阻等电路元件是否有烧焦、开裂、鼓包等异常现象。这些异常情况可能表明电路元件存在故障，需要及时更换，以确保设备的正常运行。</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）成像与检测功能检查</w:t>
            </w:r>
          </w:p>
          <w:p>
            <w:pPr>
              <w:pStyle w:val="null3"/>
              <w:ind w:firstLine="880"/>
              <w:jc w:val="both"/>
            </w:pPr>
            <w:r>
              <w:rPr>
                <w:rFonts w:ascii="仿宋_GB2312" w:hAnsi="仿宋_GB2312" w:cs="仿宋_GB2312" w:eastAsia="仿宋_GB2312"/>
                <w:sz w:val="21"/>
              </w:rPr>
              <w:t>通过安检设备对标准测试物品进行扫描，观察图像的清晰度、对比度和色彩还原度。清晰的图像能够帮助安检人员准确识别物品的形状、结构和材质。检查图像中是否存在伪影、模糊区域或其他异常情况。伪影可能会干扰安检人员的判断，导致误判或漏判。同时，测试不同密度物品在图像中的显示效果，确保设备能够准确区分各类物品。</w:t>
            </w:r>
          </w:p>
          <w:p>
            <w:pPr>
              <w:pStyle w:val="null3"/>
              <w:ind w:firstLine="880"/>
              <w:jc w:val="both"/>
            </w:pPr>
            <w:r>
              <w:rPr>
                <w:rFonts w:ascii="仿宋_GB2312" w:hAnsi="仿宋_GB2312" w:cs="仿宋_GB2312" w:eastAsia="仿宋_GB2312"/>
                <w:sz w:val="21"/>
              </w:rPr>
              <w:t>金属检测灵敏度（针对金属探测器）：使用标准的金属测试块，在不同位置和方向通过金属探测器，检查设备能否准确检测到金属物品，并发出相应的警报。测试金属探测器在不同灵敏度设置下的检测效果，确保设备能够满足不同场景下的安检需求。例如，在机场安检中，对金属物品的检测灵敏度要求较高，以确保旅客携带的危险物品能够被及时发现。</w:t>
            </w:r>
          </w:p>
          <w:p>
            <w:pPr>
              <w:pStyle w:val="null3"/>
              <w:ind w:firstLine="880"/>
              <w:jc w:val="both"/>
            </w:pPr>
            <w:r>
              <w:rPr>
                <w:rFonts w:ascii="仿宋_GB2312" w:hAnsi="仿宋_GB2312" w:cs="仿宋_GB2312" w:eastAsia="仿宋_GB2312"/>
                <w:sz w:val="21"/>
              </w:rPr>
              <w:t>4</w:t>
            </w:r>
            <w:r>
              <w:rPr>
                <w:rFonts w:ascii="仿宋_GB2312" w:hAnsi="仿宋_GB2312" w:cs="仿宋_GB2312" w:eastAsia="仿宋_GB2312"/>
                <w:sz w:val="21"/>
              </w:rPr>
              <w:t>）软件系统与数据管理</w:t>
            </w:r>
          </w:p>
          <w:p>
            <w:pPr>
              <w:pStyle w:val="null3"/>
              <w:ind w:firstLine="880"/>
              <w:jc w:val="both"/>
            </w:pPr>
            <w:r>
              <w:rPr>
                <w:rFonts w:ascii="仿宋_GB2312" w:hAnsi="仿宋_GB2312" w:cs="仿宋_GB2312" w:eastAsia="仿宋_GB2312"/>
                <w:sz w:val="21"/>
              </w:rPr>
              <w:t>软件版本：检查安检设备所使用的软件是否为最新版本。软件开发商通常会不断修复软件漏洞、优化功能，及时更新软件版本能够确保设备的性能和安全性。</w:t>
            </w:r>
          </w:p>
          <w:p>
            <w:pPr>
              <w:pStyle w:val="null3"/>
              <w:ind w:firstLine="880"/>
              <w:jc w:val="both"/>
            </w:pPr>
            <w:r>
              <w:rPr>
                <w:rFonts w:ascii="仿宋_GB2312" w:hAnsi="仿宋_GB2312" w:cs="仿宋_GB2312" w:eastAsia="仿宋_GB2312"/>
                <w:sz w:val="21"/>
              </w:rPr>
              <w:t>数据存储与备份：查看设备的数据存储功能是否正常，能否准确记录安检过程中的相关信息，如安检时间、安检人员、被检物品图像等。定期对安检数据进行备份，防止数据丢失。数据备份可以采用外部存储设备或网络存储等方式，确保在设备出现故障或数据丢失时能够及时恢复数据。</w:t>
            </w:r>
          </w:p>
          <w:p>
            <w:pPr>
              <w:pStyle w:val="null3"/>
              <w:ind w:firstLine="880"/>
              <w:jc w:val="both"/>
            </w:pPr>
            <w:r>
              <w:rPr>
                <w:rFonts w:ascii="仿宋_GB2312" w:hAnsi="仿宋_GB2312" w:cs="仿宋_GB2312" w:eastAsia="仿宋_GB2312"/>
                <w:sz w:val="21"/>
              </w:rPr>
              <w:t>系统设置与校准：检查安检设备的各项系统设置是否正确，如图像显示参数、检测灵敏度设置、报警阈值等。定期对设备进行校准，确保设备的检测性能始终保持在最佳状态。校准工作需要使用专业的校准工具和标准样品，按照设备制造商的操作指南进行操作。</w:t>
            </w:r>
          </w:p>
          <w:p>
            <w:pPr>
              <w:pStyle w:val="null3"/>
              <w:ind w:firstLine="880"/>
              <w:jc w:val="both"/>
            </w:pPr>
            <w:r>
              <w:rPr>
                <w:rFonts w:ascii="仿宋_GB2312" w:hAnsi="仿宋_GB2312" w:cs="仿宋_GB2312" w:eastAsia="仿宋_GB2312"/>
                <w:sz w:val="21"/>
              </w:rPr>
              <w:t>5</w:t>
            </w:r>
            <w:r>
              <w:rPr>
                <w:rFonts w:ascii="仿宋_GB2312" w:hAnsi="仿宋_GB2312" w:cs="仿宋_GB2312" w:eastAsia="仿宋_GB2312"/>
                <w:sz w:val="21"/>
              </w:rPr>
              <w:t>）辅助设备与配件检查</w:t>
            </w:r>
          </w:p>
          <w:p>
            <w:pPr>
              <w:pStyle w:val="null3"/>
              <w:ind w:firstLine="880"/>
              <w:jc w:val="both"/>
            </w:pPr>
            <w:r>
              <w:rPr>
                <w:rFonts w:ascii="仿宋_GB2312" w:hAnsi="仿宋_GB2312" w:cs="仿宋_GB2312" w:eastAsia="仿宋_GB2312"/>
                <w:sz w:val="21"/>
              </w:rPr>
              <w:t>照明系统：检查安检设备内部的照明系统是否正常工作，照明亮度是否足够。良好的照明能够帮助安检人员更清晰地观察被检物品，辅助照明可以提供额外的信息。查看照明灯具是否有损坏、闪烁等情况，及时更换损坏的灯具。</w:t>
            </w:r>
          </w:p>
          <w:p>
            <w:pPr>
              <w:pStyle w:val="null3"/>
              <w:ind w:firstLine="880"/>
              <w:jc w:val="both"/>
            </w:pPr>
            <w:r>
              <w:rPr>
                <w:rFonts w:ascii="仿宋_GB2312" w:hAnsi="仿宋_GB2312" w:cs="仿宋_GB2312" w:eastAsia="仿宋_GB2312"/>
                <w:sz w:val="21"/>
              </w:rPr>
              <w:t>报警装置：测试安检设备的报警装置是否正常，包括声音报警和灯光报警。当检测到违禁物品时，报警装置应能够及时、准确地发出警报信号，提醒安检人员注意。检查报警声音是否响亮、清晰，灯光是否醒目。同时，检查报警装置的控制电路是否正常，确保报警信号能够正常触发。</w:t>
            </w:r>
          </w:p>
          <w:p>
            <w:pPr>
              <w:pStyle w:val="null3"/>
              <w:ind w:firstLine="880"/>
              <w:jc w:val="both"/>
            </w:pPr>
            <w:r>
              <w:rPr>
                <w:rFonts w:ascii="仿宋_GB2312" w:hAnsi="仿宋_GB2312" w:cs="仿宋_GB2312" w:eastAsia="仿宋_GB2312"/>
                <w:sz w:val="21"/>
              </w:rPr>
              <w:t>防护帘：检查防护帘是否完好无损，有无破损、漏洞。防护帘的作用是防止射线泄漏，保护周围人员的安全。若防护帘出现破损，应及时更换，确保其防护效果。</w:t>
            </w:r>
          </w:p>
          <w:p>
            <w:pPr>
              <w:pStyle w:val="null3"/>
              <w:spacing w:before="120" w:after="120"/>
              <w:ind w:left="420"/>
              <w:jc w:val="both"/>
              <w:outlineLvl w:val="2"/>
            </w:pPr>
            <w:r>
              <w:rPr>
                <w:rFonts w:ascii="仿宋_GB2312" w:hAnsi="仿宋_GB2312" w:cs="仿宋_GB2312" w:eastAsia="仿宋_GB2312"/>
                <w:sz w:val="21"/>
                <w:b/>
              </w:rPr>
              <w:t>1.2.6</w:t>
            </w:r>
            <w:r>
              <w:rPr>
                <w:rFonts w:ascii="仿宋_GB2312" w:hAnsi="仿宋_GB2312" w:cs="仿宋_GB2312" w:eastAsia="仿宋_GB2312"/>
                <w:sz w:val="21"/>
                <w:b/>
              </w:rPr>
              <w:t>安防系统设备运维服务</w:t>
            </w:r>
          </w:p>
          <w:p>
            <w:pPr>
              <w:pStyle w:val="null3"/>
              <w:spacing w:before="120" w:after="120"/>
              <w:ind w:left="420"/>
              <w:jc w:val="both"/>
              <w:outlineLvl w:val="4"/>
            </w:pPr>
            <w:r>
              <w:rPr>
                <w:rFonts w:ascii="仿宋_GB2312" w:hAnsi="仿宋_GB2312" w:cs="仿宋_GB2312" w:eastAsia="仿宋_GB2312"/>
                <w:sz w:val="21"/>
                <w:b/>
              </w:rPr>
              <w:t>1.2.6.1.1服务内容</w:t>
            </w:r>
          </w:p>
          <w:p>
            <w:pPr>
              <w:pStyle w:val="null3"/>
              <w:ind w:firstLine="420"/>
              <w:jc w:val="both"/>
            </w:pPr>
            <w:r>
              <w:rPr>
                <w:rFonts w:ascii="仿宋_GB2312" w:hAnsi="仿宋_GB2312" w:cs="仿宋_GB2312" w:eastAsia="仿宋_GB2312"/>
                <w:sz w:val="21"/>
              </w:rPr>
              <w:t>西安图书馆内现有安防系统设备</w:t>
            </w:r>
            <w:r>
              <w:rPr>
                <w:rFonts w:ascii="仿宋_GB2312" w:hAnsi="仿宋_GB2312" w:cs="仿宋_GB2312" w:eastAsia="仿宋_GB2312"/>
                <w:sz w:val="21"/>
              </w:rPr>
              <w:t>场馆</w:t>
            </w:r>
            <w:r>
              <w:rPr>
                <w:rFonts w:ascii="仿宋_GB2312" w:hAnsi="仿宋_GB2312" w:cs="仿宋_GB2312" w:eastAsia="仿宋_GB2312"/>
                <w:sz w:val="21"/>
              </w:rPr>
              <w:t>设备主要包括安防专网系统系统、系统设备、视频监视控制系统、门禁监视控制系统设备、紧急报警系统设备、无线对讲系统设备</w:t>
            </w:r>
            <w:r>
              <w:rPr>
                <w:rFonts w:ascii="仿宋_GB2312" w:hAnsi="仿宋_GB2312" w:cs="仿宋_GB2312" w:eastAsia="仿宋_GB2312"/>
                <w:sz w:val="21"/>
              </w:rPr>
              <w:t>等。</w:t>
            </w:r>
          </w:p>
          <w:p>
            <w:pPr>
              <w:pStyle w:val="null3"/>
              <w:ind w:firstLine="480"/>
              <w:jc w:val="both"/>
            </w:pPr>
            <w:r>
              <w:rPr>
                <w:rFonts w:ascii="仿宋_GB2312" w:hAnsi="仿宋_GB2312" w:cs="仿宋_GB2312" w:eastAsia="仿宋_GB2312"/>
                <w:sz w:val="21"/>
              </w:rPr>
              <w:t>具体安</w:t>
            </w:r>
            <w:r>
              <w:rPr>
                <w:rFonts w:ascii="仿宋_GB2312" w:hAnsi="仿宋_GB2312" w:cs="仿宋_GB2312" w:eastAsia="仿宋_GB2312"/>
                <w:sz w:val="21"/>
              </w:rPr>
              <w:t>监视控制系统</w:t>
            </w:r>
            <w:r>
              <w:rPr>
                <w:rFonts w:ascii="仿宋_GB2312" w:hAnsi="仿宋_GB2312" w:cs="仿宋_GB2312" w:eastAsia="仿宋_GB2312"/>
                <w:sz w:val="21"/>
              </w:rPr>
              <w:t>防设备清单如表</w:t>
            </w:r>
            <w:r>
              <w:rPr>
                <w:rFonts w:ascii="仿宋_GB2312" w:hAnsi="仿宋_GB2312" w:cs="仿宋_GB2312" w:eastAsia="仿宋_GB2312"/>
                <w:sz w:val="21"/>
              </w:rPr>
              <w:t>2.6</w:t>
            </w:r>
            <w:r>
              <w:rPr>
                <w:rFonts w:ascii="仿宋_GB2312" w:hAnsi="仿宋_GB2312" w:cs="仿宋_GB2312" w:eastAsia="仿宋_GB2312"/>
                <w:sz w:val="21"/>
              </w:rPr>
              <w:t>所示。</w:t>
            </w:r>
          </w:p>
          <w:p>
            <w:pPr>
              <w:pStyle w:val="null3"/>
              <w:ind w:firstLine="420"/>
              <w:jc w:val="center"/>
            </w:pPr>
            <w:r>
              <w:rPr>
                <w:rFonts w:ascii="仿宋_GB2312" w:hAnsi="仿宋_GB2312" w:cs="仿宋_GB2312" w:eastAsia="仿宋_GB2312"/>
                <w:sz w:val="21"/>
              </w:rPr>
              <w:t>表</w:t>
            </w:r>
            <w:r>
              <w:rPr>
                <w:rFonts w:ascii="仿宋_GB2312" w:hAnsi="仿宋_GB2312" w:cs="仿宋_GB2312" w:eastAsia="仿宋_GB2312"/>
                <w:sz w:val="21"/>
              </w:rPr>
              <w:t xml:space="preserve"> 2.6 </w:t>
            </w:r>
            <w:r>
              <w:rPr>
                <w:rFonts w:ascii="仿宋_GB2312" w:hAnsi="仿宋_GB2312" w:cs="仿宋_GB2312" w:eastAsia="仿宋_GB2312"/>
                <w:sz w:val="21"/>
              </w:rPr>
              <w:t>安防设备清单</w:t>
            </w:r>
          </w:p>
          <w:tbl>
            <w:tblPr>
              <w:tblInd w:type="dxa" w:w="135"/>
              <w:tblBorders>
                <w:top w:val="none" w:color="000000" w:sz="4"/>
                <w:left w:val="none" w:color="000000" w:sz="4"/>
                <w:bottom w:val="none" w:color="000000" w:sz="4"/>
                <w:right w:val="none" w:color="000000" w:sz="4"/>
                <w:insideH w:val="none"/>
                <w:insideV w:val="none"/>
              </w:tblBorders>
            </w:tblPr>
            <w:tblGrid>
              <w:gridCol w:w="503"/>
              <w:gridCol w:w="1000"/>
              <w:gridCol w:w="537"/>
              <w:gridCol w:w="512"/>
            </w:tblGrid>
            <w:tr>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19"/>
                    </w:rPr>
                    <w:t xml:space="preserve"> </w:t>
                  </w:r>
                  <w:r>
                    <w:rPr>
                      <w:rFonts w:ascii="仿宋_GB2312" w:hAnsi="仿宋_GB2312" w:cs="仿宋_GB2312" w:eastAsia="仿宋_GB2312"/>
                      <w:sz w:val="21"/>
                    </w:rPr>
                    <w:t>号</w:t>
                  </w:r>
                </w:p>
                <w:p>
                  <w:pPr>
                    <w:pStyle w:val="null3"/>
                  </w:pPr>
                  <w:r>
                    <w:rPr>
                      <w:rFonts w:ascii="仿宋_GB2312" w:hAnsi="仿宋_GB2312" w:cs="仿宋_GB2312" w:eastAsia="仿宋_GB2312"/>
                      <w:sz w:val="19"/>
                    </w:rPr>
                    <w:t xml:space="preserve"> </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安防专网系统</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42U</w:t>
                  </w:r>
                  <w:r>
                    <w:rPr>
                      <w:rFonts w:ascii="仿宋_GB2312" w:hAnsi="仿宋_GB2312" w:cs="仿宋_GB2312" w:eastAsia="仿宋_GB2312"/>
                      <w:sz w:val="21"/>
                      <w:color w:val="000000"/>
                    </w:rPr>
                    <w:t>网络机柜</w:t>
                  </w:r>
                  <w:r>
                    <w:rPr>
                      <w:rFonts w:ascii="仿宋_GB2312" w:hAnsi="仿宋_GB2312" w:cs="仿宋_GB2312" w:eastAsia="仿宋_GB2312"/>
                      <w:sz w:val="21"/>
                      <w:color w:val="000000"/>
                    </w:rPr>
                    <w:t>(</w:t>
                  </w:r>
                  <w:r>
                    <w:rPr>
                      <w:rFonts w:ascii="仿宋_GB2312" w:hAnsi="仿宋_GB2312" w:cs="仿宋_GB2312" w:eastAsia="仿宋_GB2312"/>
                      <w:sz w:val="21"/>
                      <w:color w:val="000000"/>
                    </w:rPr>
                    <w:t>含</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w:t>
                  </w:r>
                  <w:r>
                    <w:rPr>
                      <w:rFonts w:ascii="仿宋_GB2312" w:hAnsi="仿宋_GB2312" w:cs="仿宋_GB2312" w:eastAsia="仿宋_GB2312"/>
                      <w:sz w:val="21"/>
                      <w:color w:val="000000"/>
                    </w:rPr>
                    <w:t>PDU)</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口交换机千兆</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口接入交换机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w:t>
                  </w:r>
                  <w:r>
                    <w:rPr>
                      <w:rFonts w:ascii="仿宋_GB2312" w:hAnsi="仿宋_GB2312" w:cs="仿宋_GB2312" w:eastAsia="仿宋_GB2312"/>
                      <w:sz w:val="21"/>
                      <w:color w:val="000000"/>
                    </w:rPr>
                    <w:t>监视控制系统</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高清室内半球摄像机</w:t>
                  </w:r>
                </w:p>
              </w:tc>
              <w:tc>
                <w:tcPr>
                  <w:tcW w:type="dxa" w:w="5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人脸识别摄像机</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客流统计摄像机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p>
                  <w:pPr>
                    <w:pStyle w:val="null3"/>
                    <w:jc w:val="center"/>
                  </w:p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高清枪式摄像机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室内</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高清枪式摄像机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室外</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室内球机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室外球机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快球支架</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电梯专用摄像机</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室外监控立杆</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w:t>
                  </w:r>
                  <w:r>
                    <w:rPr>
                      <w:rFonts w:ascii="仿宋_GB2312" w:hAnsi="仿宋_GB2312" w:cs="仿宋_GB2312" w:eastAsia="仿宋_GB2312"/>
                      <w:sz w:val="21"/>
                      <w:color w:val="000000"/>
                    </w:rPr>
                    <w:t>POE</w:t>
                  </w:r>
                  <w:r>
                    <w:rPr>
                      <w:rFonts w:ascii="仿宋_GB2312" w:hAnsi="仿宋_GB2312" w:cs="仿宋_GB2312" w:eastAsia="仿宋_GB2312"/>
                      <w:sz w:val="21"/>
                      <w:color w:val="000000"/>
                    </w:rPr>
                    <w:t>接入交换机</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客流统计服务器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流媒体服务器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人脸识别服务器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综合管理平台</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磁盘阵列</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控制键盘</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有源音箱</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工位操作台</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监控工作站</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                               门禁</w:t>
                  </w:r>
                  <w:r>
                    <w:rPr>
                      <w:rFonts w:ascii="仿宋_GB2312" w:hAnsi="仿宋_GB2312" w:cs="仿宋_GB2312" w:eastAsia="仿宋_GB2312"/>
                      <w:sz w:val="21"/>
                      <w:color w:val="000000"/>
                    </w:rPr>
                    <w:t>监视控制系统</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双门门禁控制器</w:t>
                  </w:r>
                </w:p>
              </w:tc>
              <w:tc>
                <w:tcPr>
                  <w:tcW w:type="dxa" w:w="5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门禁一体机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带人脸识别</w:t>
                  </w:r>
                  <w:r>
                    <w:rPr>
                      <w:rFonts w:ascii="仿宋_GB2312" w:hAnsi="仿宋_GB2312" w:cs="仿宋_GB2312" w:eastAsia="仿宋_GB2312"/>
                      <w:sz w:val="21"/>
                      <w:color w:val="000000"/>
                    </w:rPr>
                    <w:t>)(</w:t>
                  </w:r>
                  <w:r>
                    <w:rPr>
                      <w:rFonts w:ascii="仿宋_GB2312" w:hAnsi="仿宋_GB2312" w:cs="仿宋_GB2312" w:eastAsia="仿宋_GB2312"/>
                      <w:sz w:val="21"/>
                      <w:color w:val="000000"/>
                    </w:rPr>
                    <w:t>含电源</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双门磁力锁</w:t>
                  </w:r>
                  <w:r>
                    <w:rPr>
                      <w:rFonts w:ascii="仿宋_GB2312" w:hAnsi="仿宋_GB2312" w:cs="仿宋_GB2312" w:eastAsia="仿宋_GB2312"/>
                      <w:sz w:val="21"/>
                      <w:color w:val="000000"/>
                    </w:rPr>
                    <w:t>(</w:t>
                  </w:r>
                  <w:r>
                    <w:rPr>
                      <w:rFonts w:ascii="仿宋_GB2312" w:hAnsi="仿宋_GB2312" w:cs="仿宋_GB2312" w:eastAsia="仿宋_GB2312"/>
                      <w:sz w:val="21"/>
                      <w:color w:val="000000"/>
                    </w:rPr>
                    <w:t>含支架</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单门磁力锁</w:t>
                  </w:r>
                  <w:r>
                    <w:rPr>
                      <w:rFonts w:ascii="仿宋_GB2312" w:hAnsi="仿宋_GB2312" w:cs="仿宋_GB2312" w:eastAsia="仿宋_GB2312"/>
                      <w:sz w:val="21"/>
                      <w:color w:val="000000"/>
                    </w:rPr>
                    <w:t>(</w:t>
                  </w:r>
                  <w:r>
                    <w:rPr>
                      <w:rFonts w:ascii="仿宋_GB2312" w:hAnsi="仿宋_GB2312" w:cs="仿宋_GB2312" w:eastAsia="仿宋_GB2312"/>
                      <w:sz w:val="21"/>
                      <w:color w:val="000000"/>
                    </w:rPr>
                    <w:t>含支架</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自动闭门器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读卡器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出门按钮</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电源层箱</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工作站</w:t>
                  </w:r>
                  <w:r>
                    <w:rPr>
                      <w:rFonts w:ascii="仿宋_GB2312" w:hAnsi="仿宋_GB2312" w:cs="仿宋_GB2312" w:eastAsia="仿宋_GB2312"/>
                      <w:sz w:val="21"/>
                      <w:color w:val="000000"/>
                    </w:rPr>
                    <w:t>(</w:t>
                  </w:r>
                  <w:r>
                    <w:rPr>
                      <w:rFonts w:ascii="仿宋_GB2312" w:hAnsi="仿宋_GB2312" w:cs="仿宋_GB2312" w:eastAsia="仿宋_GB2312"/>
                      <w:sz w:val="21"/>
                      <w:color w:val="000000"/>
                    </w:rPr>
                    <w:t>含一卡通管理软件</w:t>
                  </w:r>
                  <w:r>
                    <w:rPr>
                      <w:rFonts w:ascii="仿宋_GB2312" w:hAnsi="仿宋_GB2312" w:cs="仿宋_GB2312" w:eastAsia="仿宋_GB2312"/>
                      <w:sz w:val="21"/>
                      <w:color w:val="000000"/>
                    </w:rPr>
                    <w:t>)</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一卡通管理服务器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身份识别设备</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身份信息识别产品</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紧急报警系统</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紧急报警按钮</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30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声光报警器</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个</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有线双鉴探测器</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16</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8</w:t>
                  </w:r>
                  <w:r>
                    <w:rPr>
                      <w:rFonts w:ascii="仿宋_GB2312" w:hAnsi="仿宋_GB2312" w:cs="仿宋_GB2312" w:eastAsia="仿宋_GB2312"/>
                      <w:sz w:val="21"/>
                      <w:color w:val="1D1211"/>
                    </w:rPr>
                    <w:t>防区扩展模块</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总线报警主机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控制键盘</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双鉴探测器电源</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个</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工作站</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软件</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套</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可视对讲管理主机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全数字室内对讲分机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套</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D1211"/>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无线对讲系统</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无线对讲室内天线</w:t>
                  </w:r>
                </w:p>
              </w:tc>
              <w:tc>
                <w:tcPr>
                  <w:tcW w:type="dxa" w:w="5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定向耦合器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干线放大器</w:t>
                  </w:r>
                </w:p>
              </w:tc>
              <w:tc>
                <w:tcPr>
                  <w:tcW w:type="dxa" w:w="5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bl>
          <w:p>
            <w:pPr>
              <w:pStyle w:val="null3"/>
              <w:spacing w:before="120" w:after="120"/>
              <w:ind w:left="420"/>
              <w:jc w:val="both"/>
              <w:outlineLvl w:val="4"/>
            </w:pPr>
            <w:r>
              <w:rPr>
                <w:rFonts w:ascii="仿宋_GB2312" w:hAnsi="仿宋_GB2312" w:cs="仿宋_GB2312" w:eastAsia="仿宋_GB2312"/>
                <w:sz w:val="21"/>
                <w:b/>
              </w:rPr>
              <w:t>1.2.6.1.2</w:t>
            </w:r>
            <w:r>
              <w:rPr>
                <w:rFonts w:ascii="仿宋_GB2312" w:hAnsi="仿宋_GB2312" w:cs="仿宋_GB2312" w:eastAsia="仿宋_GB2312"/>
                <w:sz w:val="21"/>
                <w:b/>
              </w:rPr>
              <w:t>服务要求</w:t>
            </w:r>
          </w:p>
          <w:p>
            <w:pPr>
              <w:pStyle w:val="null3"/>
              <w:ind w:firstLine="880"/>
              <w:jc w:val="both"/>
            </w:pPr>
            <w:r>
              <w:rPr>
                <w:rFonts w:ascii="仿宋_GB2312" w:hAnsi="仿宋_GB2312" w:cs="仿宋_GB2312" w:eastAsia="仿宋_GB2312"/>
                <w:sz w:val="21"/>
              </w:rPr>
              <w:t>针对安防专网系统、视频</w:t>
            </w:r>
            <w:r>
              <w:rPr>
                <w:rFonts w:ascii="仿宋_GB2312" w:hAnsi="仿宋_GB2312" w:cs="仿宋_GB2312" w:eastAsia="仿宋_GB2312"/>
                <w:sz w:val="21"/>
              </w:rPr>
              <w:t>监视控制系统</w:t>
            </w:r>
            <w:r>
              <w:rPr>
                <w:rFonts w:ascii="仿宋_GB2312" w:hAnsi="仿宋_GB2312" w:cs="仿宋_GB2312" w:eastAsia="仿宋_GB2312"/>
                <w:sz w:val="21"/>
              </w:rPr>
              <w:t>、门禁</w:t>
            </w:r>
            <w:r>
              <w:rPr>
                <w:rFonts w:ascii="仿宋_GB2312" w:hAnsi="仿宋_GB2312" w:cs="仿宋_GB2312" w:eastAsia="仿宋_GB2312"/>
                <w:sz w:val="21"/>
              </w:rPr>
              <w:t>监视控制系统</w:t>
            </w:r>
            <w:r>
              <w:rPr>
                <w:rFonts w:ascii="仿宋_GB2312" w:hAnsi="仿宋_GB2312" w:cs="仿宋_GB2312" w:eastAsia="仿宋_GB2312"/>
                <w:sz w:val="21"/>
              </w:rPr>
              <w:t>、紧急报警系统的所有摄像机、流媒体服务器、交换机、门禁一体机、声光报警器等设备进行每月一次的巡检工作</w:t>
            </w:r>
            <w:r>
              <w:rPr>
                <w:rFonts w:ascii="仿宋_GB2312" w:hAnsi="仿宋_GB2312" w:cs="仿宋_GB2312" w:eastAsia="仿宋_GB2312"/>
                <w:sz w:val="21"/>
              </w:rPr>
              <w:t>,</w:t>
            </w:r>
            <w:r>
              <w:rPr>
                <w:rFonts w:ascii="仿宋_GB2312" w:hAnsi="仿宋_GB2312" w:cs="仿宋_GB2312" w:eastAsia="仿宋_GB2312"/>
                <w:sz w:val="21"/>
              </w:rPr>
              <w:t>同时进行日常故障处理与维修工作。主要巡检内容包括：</w:t>
            </w:r>
            <w:r>
              <w:br/>
            </w:r>
            <w:r>
              <w:rPr>
                <w:rFonts w:ascii="仿宋_GB2312" w:hAnsi="仿宋_GB2312" w:cs="仿宋_GB2312" w:eastAsia="仿宋_GB2312"/>
                <w:sz w:val="21"/>
              </w:rPr>
              <w:t xml:space="preserve">  1</w:t>
            </w:r>
            <w:r>
              <w:rPr>
                <w:rFonts w:ascii="仿宋_GB2312" w:hAnsi="仿宋_GB2312" w:cs="仿宋_GB2312" w:eastAsia="仿宋_GB2312"/>
                <w:sz w:val="21"/>
              </w:rPr>
              <w:t>）前端设备巡检</w:t>
            </w:r>
          </w:p>
          <w:p>
            <w:pPr>
              <w:pStyle w:val="null3"/>
              <w:ind w:firstLine="880"/>
              <w:jc w:val="both"/>
            </w:pPr>
            <w:r>
              <w:rPr>
                <w:rFonts w:ascii="仿宋_GB2312" w:hAnsi="仿宋_GB2312" w:cs="仿宋_GB2312" w:eastAsia="仿宋_GB2312"/>
                <w:sz w:val="21"/>
              </w:rPr>
              <w:t>摄像头：</w:t>
            </w:r>
          </w:p>
          <w:p>
            <w:pPr>
              <w:pStyle w:val="null3"/>
              <w:ind w:firstLine="880"/>
              <w:jc w:val="both"/>
            </w:pPr>
            <w:r>
              <w:rPr>
                <w:rFonts w:ascii="仿宋_GB2312" w:hAnsi="仿宋_GB2312" w:cs="仿宋_GB2312" w:eastAsia="仿宋_GB2312"/>
                <w:sz w:val="21"/>
              </w:rPr>
              <w:t>外观与安装：检查摄像头外壳是否完好，有无破损、变形或被腐蚀的迹象，确保其能有效防护内部组件。查看安装位置是否发生偏移，支架是否稳固，避免因松动导致拍摄角度改变，影响监控效果。</w:t>
            </w:r>
          </w:p>
          <w:p>
            <w:pPr>
              <w:pStyle w:val="null3"/>
              <w:ind w:firstLine="880"/>
              <w:jc w:val="both"/>
            </w:pPr>
            <w:r>
              <w:rPr>
                <w:rFonts w:ascii="仿宋_GB2312" w:hAnsi="仿宋_GB2312" w:cs="仿宋_GB2312" w:eastAsia="仿宋_GB2312"/>
                <w:sz w:val="21"/>
              </w:rPr>
              <w:t>图像质量：实时查看摄像头采集的画面，评估图像清晰度、色彩还原度，检查是否有模糊、噪点、偏色、雪花等问题。测试摄像头在不同光线条件下的成像效果，包括强光直射、逆光、低光照等场景，确保其能适应各种环境。</w:t>
            </w:r>
          </w:p>
          <w:p>
            <w:pPr>
              <w:pStyle w:val="null3"/>
              <w:ind w:firstLine="880"/>
              <w:jc w:val="both"/>
            </w:pPr>
            <w:r>
              <w:rPr>
                <w:rFonts w:ascii="仿宋_GB2312" w:hAnsi="仿宋_GB2312" w:cs="仿宋_GB2312" w:eastAsia="仿宋_GB2312"/>
                <w:sz w:val="21"/>
              </w:rPr>
              <w:t>功能检查：对于具备云台功能的摄像头，测试云台的旋转、变焦、对焦等操作是否灵活、准确，控制指令响应是否及时。检查摄像头的日夜切换功能是否正常，红外夜视功能在夜间能否正常启用，且成像清晰。</w:t>
            </w:r>
          </w:p>
          <w:p>
            <w:pPr>
              <w:pStyle w:val="null3"/>
              <w:ind w:firstLine="880"/>
              <w:jc w:val="both"/>
            </w:pPr>
            <w:r>
              <w:rPr>
                <w:rFonts w:ascii="仿宋_GB2312" w:hAnsi="仿宋_GB2312" w:cs="仿宋_GB2312" w:eastAsia="仿宋_GB2312"/>
                <w:sz w:val="21"/>
              </w:rPr>
              <w:t>入侵探测器：</w:t>
            </w:r>
          </w:p>
          <w:p>
            <w:pPr>
              <w:pStyle w:val="null3"/>
              <w:ind w:firstLine="880"/>
              <w:jc w:val="both"/>
            </w:pPr>
            <w:r>
              <w:rPr>
                <w:rFonts w:ascii="仿宋_GB2312" w:hAnsi="仿宋_GB2312" w:cs="仿宋_GB2312" w:eastAsia="仿宋_GB2312"/>
                <w:sz w:val="21"/>
              </w:rPr>
              <w:t>安装与外观：检查入侵探测器的安装位置是否符合设计要求，是否牢固，有无被遮挡或损坏。查看外壳是否完好，避免因外力破坏影响其正常工作。</w:t>
            </w:r>
          </w:p>
          <w:p>
            <w:pPr>
              <w:pStyle w:val="null3"/>
              <w:ind w:firstLine="880"/>
              <w:jc w:val="both"/>
            </w:pPr>
            <w:r>
              <w:rPr>
                <w:rFonts w:ascii="仿宋_GB2312" w:hAnsi="仿宋_GB2312" w:cs="仿宋_GB2312" w:eastAsia="仿宋_GB2312"/>
                <w:sz w:val="21"/>
              </w:rPr>
              <w:t>探测功能：使用模拟入侵源（如适当大小的物体在探测范围内移动），测试入侵探测器能否及时触发报警信号，检查报警灵敏度是否正常。同时，检查探测器的防误报能力，避免因环境干扰（如小动物、光线变化等）导致频繁误报。</w:t>
            </w:r>
          </w:p>
          <w:p>
            <w:pPr>
              <w:pStyle w:val="null3"/>
              <w:ind w:firstLine="880"/>
              <w:jc w:val="both"/>
            </w:pPr>
            <w:r>
              <w:rPr>
                <w:rFonts w:ascii="仿宋_GB2312" w:hAnsi="仿宋_GB2312" w:cs="仿宋_GB2312" w:eastAsia="仿宋_GB2312"/>
                <w:sz w:val="21"/>
              </w:rPr>
              <w:t>门禁设备：</w:t>
            </w:r>
          </w:p>
          <w:p>
            <w:pPr>
              <w:pStyle w:val="null3"/>
              <w:ind w:firstLine="880"/>
              <w:jc w:val="both"/>
            </w:pPr>
            <w:r>
              <w:rPr>
                <w:rFonts w:ascii="仿宋_GB2312" w:hAnsi="仿宋_GB2312" w:cs="仿宋_GB2312" w:eastAsia="仿宋_GB2312"/>
                <w:sz w:val="21"/>
              </w:rPr>
              <w:t>读卡器：检查读卡器外观是否完好，读卡区域是否清洁，有无损坏。测试刷卡、感应卡等不同读卡方式是否正常，能否准确识别有效卡片信息，响应时间是否符合要求。</w:t>
            </w:r>
          </w:p>
          <w:p>
            <w:pPr>
              <w:pStyle w:val="null3"/>
              <w:ind w:firstLine="880"/>
              <w:jc w:val="both"/>
            </w:pPr>
            <w:r>
              <w:rPr>
                <w:rFonts w:ascii="仿宋_GB2312" w:hAnsi="仿宋_GB2312" w:cs="仿宋_GB2312" w:eastAsia="仿宋_GB2312"/>
                <w:sz w:val="21"/>
              </w:rPr>
              <w:t>门锁：检查门锁的机械部分是否灵活，锁舌弹出、缩回是否顺畅，有无卡顿现象。通过门禁系统控制端或现场刷卡等方式，测试门锁的开关动作是否正常，与读卡器、门禁控制器的联动是否可靠。</w:t>
            </w:r>
          </w:p>
          <w:p>
            <w:pPr>
              <w:pStyle w:val="null3"/>
              <w:ind w:firstLine="880"/>
              <w:jc w:val="both"/>
            </w:pPr>
            <w:r>
              <w:rPr>
                <w:rFonts w:ascii="仿宋_GB2312" w:hAnsi="仿宋_GB2312" w:cs="仿宋_GB2312" w:eastAsia="仿宋_GB2312"/>
                <w:sz w:val="21"/>
              </w:rPr>
              <w:t>身份验证设备：对于指纹识别、人脸识别等门禁身份验证设备，检查设备表面是否清洁，有无污渍影响识别效果。测试不同人员的身份验证通过率，验证速度是否符合要求，以及对不同环境光线、角度下的识别能力。</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）传输线路巡检</w:t>
            </w:r>
          </w:p>
          <w:p>
            <w:pPr>
              <w:pStyle w:val="null3"/>
              <w:ind w:firstLine="880"/>
              <w:jc w:val="both"/>
            </w:pPr>
            <w:r>
              <w:rPr>
                <w:rFonts w:ascii="仿宋_GB2312" w:hAnsi="仿宋_GB2312" w:cs="仿宋_GB2312" w:eastAsia="仿宋_GB2312"/>
                <w:sz w:val="21"/>
              </w:rPr>
              <w:t>线缆外观：沿着线缆铺设路径，检查各类线缆（视频线、电源线、控制线等）的外皮是否有破损、老化、龟裂、鼠咬等情况，确保线缆的绝缘性能良好。查看线缆的标识是否清晰、完整，便于后续维护和故障排查。</w:t>
            </w:r>
          </w:p>
          <w:p>
            <w:pPr>
              <w:pStyle w:val="null3"/>
              <w:ind w:firstLine="880"/>
              <w:jc w:val="both"/>
            </w:pPr>
            <w:r>
              <w:rPr>
                <w:rFonts w:ascii="仿宋_GB2312" w:hAnsi="仿宋_GB2312" w:cs="仿宋_GB2312" w:eastAsia="仿宋_GB2312"/>
                <w:sz w:val="21"/>
              </w:rPr>
              <w:t>连接部位：检查线缆的所有连接点，包括接头、插头、插座等，确保连接牢固，无松动、氧化、腐蚀等现象。对于</w:t>
            </w:r>
            <w:r>
              <w:rPr>
                <w:rFonts w:ascii="仿宋_GB2312" w:hAnsi="仿宋_GB2312" w:cs="仿宋_GB2312" w:eastAsia="仿宋_GB2312"/>
                <w:sz w:val="21"/>
              </w:rPr>
              <w:t>BNC</w:t>
            </w:r>
            <w:r>
              <w:rPr>
                <w:rFonts w:ascii="仿宋_GB2312" w:hAnsi="仿宋_GB2312" w:cs="仿宋_GB2312" w:eastAsia="仿宋_GB2312"/>
                <w:sz w:val="21"/>
              </w:rPr>
              <w:t>接头、</w:t>
            </w:r>
            <w:r>
              <w:rPr>
                <w:rFonts w:ascii="仿宋_GB2312" w:hAnsi="仿宋_GB2312" w:cs="仿宋_GB2312" w:eastAsia="仿宋_GB2312"/>
                <w:sz w:val="21"/>
              </w:rPr>
              <w:t>RJ45</w:t>
            </w:r>
            <w:r>
              <w:rPr>
                <w:rFonts w:ascii="仿宋_GB2312" w:hAnsi="仿宋_GB2312" w:cs="仿宋_GB2312" w:eastAsia="仿宋_GB2312"/>
                <w:sz w:val="21"/>
              </w:rPr>
              <w:t>接头等，要特别检查其连接的紧密性和可靠性，避免因接触不良导致信号传输中断或衰减。</w:t>
            </w:r>
          </w:p>
          <w:p>
            <w:pPr>
              <w:pStyle w:val="null3"/>
              <w:ind w:firstLine="880"/>
              <w:jc w:val="both"/>
            </w:pPr>
            <w:r>
              <w:rPr>
                <w:rFonts w:ascii="仿宋_GB2312" w:hAnsi="仿宋_GB2312" w:cs="仿宋_GB2312" w:eastAsia="仿宋_GB2312"/>
                <w:sz w:val="21"/>
              </w:rPr>
              <w:t>线路衰减与干扰：使用专业的线缆测试工具，如网线测试仪、视频信号测试仪等，检测线缆的传输性能。测量线缆的电阻、电容、电感等参数，评估信号在传输过程中的衰减程度是否在允许范围内。同时，检查是否存在外界干扰源对线缆传输信号产生影响，如附近的强电设备、无线电发射装置等。</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）后端设备巡检</w:t>
            </w:r>
          </w:p>
          <w:p>
            <w:pPr>
              <w:pStyle w:val="null3"/>
              <w:ind w:firstLine="880"/>
              <w:jc w:val="both"/>
            </w:pPr>
            <w:r>
              <w:rPr>
                <w:rFonts w:ascii="仿宋_GB2312" w:hAnsi="仿宋_GB2312" w:cs="仿宋_GB2312" w:eastAsia="仿宋_GB2312"/>
                <w:sz w:val="21"/>
              </w:rPr>
              <w:t>监控主机：</w:t>
            </w:r>
          </w:p>
          <w:p>
            <w:pPr>
              <w:pStyle w:val="null3"/>
              <w:ind w:firstLine="880"/>
              <w:jc w:val="both"/>
            </w:pPr>
            <w:r>
              <w:rPr>
                <w:rFonts w:ascii="仿宋_GB2312" w:hAnsi="仿宋_GB2312" w:cs="仿宋_GB2312" w:eastAsia="仿宋_GB2312"/>
                <w:sz w:val="21"/>
              </w:rPr>
              <w:t>硬件检查：检查监控主机的外观是否完好，有无损坏或变形。查看主机内部的硬件组件，如硬盘、内存、</w:t>
            </w:r>
            <w:r>
              <w:rPr>
                <w:rFonts w:ascii="仿宋_GB2312" w:hAnsi="仿宋_GB2312" w:cs="仿宋_GB2312" w:eastAsia="仿宋_GB2312"/>
                <w:sz w:val="21"/>
              </w:rPr>
              <w:t>CPU</w:t>
            </w:r>
            <w:r>
              <w:rPr>
                <w:rFonts w:ascii="仿宋_GB2312" w:hAnsi="仿宋_GB2312" w:cs="仿宋_GB2312" w:eastAsia="仿宋_GB2312"/>
                <w:sz w:val="21"/>
              </w:rPr>
              <w:t>、显卡等，是否安装牢固，有无松动或过热现象。检查硬盘的剩余存储空间，确保有足够的空间存储监控录像。</w:t>
            </w:r>
          </w:p>
          <w:p>
            <w:pPr>
              <w:pStyle w:val="null3"/>
              <w:ind w:firstLine="880"/>
              <w:jc w:val="both"/>
            </w:pPr>
            <w:r>
              <w:rPr>
                <w:rFonts w:ascii="仿宋_GB2312" w:hAnsi="仿宋_GB2312" w:cs="仿宋_GB2312" w:eastAsia="仿宋_GB2312"/>
                <w:sz w:val="21"/>
              </w:rPr>
              <w:t>软件系统：检查监控软件是否正常运行，界面显示是否正常，有无报错信息。测试监控软件的各项功能，如实时预览、录像回放、报警查询、用户管理等，确保功能完整且操作流畅。查看监控软件的版本是否为最新，有无需要更新的提示，以保证软件的稳定性和安全性。</w:t>
            </w:r>
          </w:p>
          <w:p>
            <w:pPr>
              <w:pStyle w:val="null3"/>
              <w:ind w:firstLine="880"/>
              <w:jc w:val="both"/>
            </w:pPr>
            <w:r>
              <w:rPr>
                <w:rFonts w:ascii="仿宋_GB2312" w:hAnsi="仿宋_GB2312" w:cs="仿宋_GB2312" w:eastAsia="仿宋_GB2312"/>
                <w:sz w:val="21"/>
              </w:rPr>
              <w:t>录像存储：抽查监控录像文件，检查录像的完整性、清晰度和连续性，确保录像能够准确记录监控区域的情况。验证录像的存储时间是否符合预定设置，以及录像的备份机制是否正常工作，能够在需要时进行有效恢复。</w:t>
            </w:r>
          </w:p>
          <w:p>
            <w:pPr>
              <w:pStyle w:val="null3"/>
              <w:ind w:firstLine="880"/>
              <w:jc w:val="both"/>
            </w:pPr>
            <w:r>
              <w:rPr>
                <w:rFonts w:ascii="仿宋_GB2312" w:hAnsi="仿宋_GB2312" w:cs="仿宋_GB2312" w:eastAsia="仿宋_GB2312"/>
                <w:sz w:val="21"/>
              </w:rPr>
              <w:t>报警主机：</w:t>
            </w:r>
          </w:p>
          <w:p>
            <w:pPr>
              <w:pStyle w:val="null3"/>
              <w:ind w:firstLine="880"/>
              <w:jc w:val="both"/>
            </w:pPr>
            <w:r>
              <w:rPr>
                <w:rFonts w:ascii="仿宋_GB2312" w:hAnsi="仿宋_GB2312" w:cs="仿宋_GB2312" w:eastAsia="仿宋_GB2312"/>
                <w:sz w:val="21"/>
              </w:rPr>
              <w:t>硬件状态：检查报警主机的电源是否正常工作，指示灯是否显示正常状态。查看主机的接口是否完好，与前端报警设备的连接是否正常。</w:t>
            </w:r>
          </w:p>
          <w:p>
            <w:pPr>
              <w:pStyle w:val="null3"/>
              <w:ind w:firstLine="880"/>
              <w:jc w:val="both"/>
            </w:pPr>
            <w:r>
              <w:rPr>
                <w:rFonts w:ascii="仿宋_GB2312" w:hAnsi="仿宋_GB2312" w:cs="仿宋_GB2312" w:eastAsia="仿宋_GB2312"/>
                <w:sz w:val="21"/>
              </w:rPr>
              <w:t>报警功能：通过模拟前端报警设备的报警信号，测试报警主机能否及时接收并准确显示报警信息，包括报警位置、报警类型等。检查报警主机的联动功能，如是否能自动触发相关的声光报警装置、启动录像等。</w:t>
            </w:r>
          </w:p>
          <w:p>
            <w:pPr>
              <w:pStyle w:val="null3"/>
              <w:ind w:firstLine="880"/>
              <w:jc w:val="both"/>
            </w:pPr>
            <w:r>
              <w:rPr>
                <w:rFonts w:ascii="仿宋_GB2312" w:hAnsi="仿宋_GB2312" w:cs="仿宋_GB2312" w:eastAsia="仿宋_GB2312"/>
                <w:sz w:val="21"/>
              </w:rPr>
              <w:t>报警记录与查询：查看报警主机的历史报警记录，检查记录是否完整准确，能否方便快捷地进行查询和统计，以便对过去的报警事件进行追溯和分析。</w:t>
            </w:r>
          </w:p>
          <w:p>
            <w:pPr>
              <w:pStyle w:val="null3"/>
              <w:ind w:firstLine="880"/>
              <w:jc w:val="both"/>
            </w:pPr>
            <w:r>
              <w:rPr>
                <w:rFonts w:ascii="仿宋_GB2312" w:hAnsi="仿宋_GB2312" w:cs="仿宋_GB2312" w:eastAsia="仿宋_GB2312"/>
                <w:sz w:val="21"/>
              </w:rPr>
              <w:t>4</w:t>
            </w:r>
            <w:r>
              <w:rPr>
                <w:rFonts w:ascii="仿宋_GB2312" w:hAnsi="仿宋_GB2312" w:cs="仿宋_GB2312" w:eastAsia="仿宋_GB2312"/>
                <w:sz w:val="21"/>
              </w:rPr>
              <w:t>）系统整体性能巡检</w:t>
            </w:r>
          </w:p>
          <w:p>
            <w:pPr>
              <w:pStyle w:val="null3"/>
              <w:ind w:firstLine="880"/>
              <w:jc w:val="both"/>
            </w:pPr>
            <w:r>
              <w:rPr>
                <w:rFonts w:ascii="仿宋_GB2312" w:hAnsi="仿宋_GB2312" w:cs="仿宋_GB2312" w:eastAsia="仿宋_GB2312"/>
                <w:sz w:val="21"/>
              </w:rPr>
              <w:t>联动功能测试：对安防系统的联动功能进行全面测试，例如触发入侵探测器报警时，检查相应区域的摄像头是否能自动切换到报警画面，并进行跟踪拍摄；门禁系统在异常开门时，是否能及时向监控中心发送报警信息，并联动相关设备进行处理。确保各安防设备之间的联动协调工作正常，形成一个有机的整体。</w:t>
            </w:r>
          </w:p>
          <w:p>
            <w:pPr>
              <w:pStyle w:val="null3"/>
              <w:ind w:firstLine="880"/>
              <w:jc w:val="both"/>
            </w:pPr>
            <w:r>
              <w:rPr>
                <w:rFonts w:ascii="仿宋_GB2312" w:hAnsi="仿宋_GB2312" w:cs="仿宋_GB2312" w:eastAsia="仿宋_GB2312"/>
                <w:sz w:val="21"/>
              </w:rPr>
              <w:t>数据安全性：检查安防系统的数据存储和传输安全机制。确认监控录像数据是否进行了加密存储，防止数据被非法窃取或篡改。检查系统的用户权限管理是否严格，不同用户只能在其授权范围内访问和操作相关设备和数据，保障系统的安全性和保密性。</w:t>
            </w:r>
          </w:p>
          <w:p>
            <w:pPr>
              <w:pStyle w:val="null3"/>
              <w:ind w:firstLine="880"/>
              <w:jc w:val="both"/>
            </w:pPr>
            <w:r>
              <w:rPr>
                <w:rFonts w:ascii="仿宋_GB2312" w:hAnsi="仿宋_GB2312" w:cs="仿宋_GB2312" w:eastAsia="仿宋_GB2312"/>
                <w:sz w:val="21"/>
              </w:rPr>
              <w:t>系统稳定性：观察安防系统在一段时间内的连续运行情况，检查是否存在死机、重启、数据丢失等异常现象。通过模拟高负载运行场景（如大量人员同时进出门禁、多个摄像头同时进行高清录像等），测试系统的稳定性和可靠性，确保系统在各种复杂情况下都能正常工作。</w:t>
            </w:r>
          </w:p>
          <w:p>
            <w:pPr>
              <w:pStyle w:val="null3"/>
              <w:ind w:firstLine="880"/>
              <w:jc w:val="both"/>
            </w:pPr>
            <w:r>
              <w:rPr>
                <w:rFonts w:ascii="仿宋_GB2312" w:hAnsi="仿宋_GB2312" w:cs="仿宋_GB2312" w:eastAsia="仿宋_GB2312"/>
                <w:sz w:val="21"/>
              </w:rPr>
              <w:t>通过以上全面细致的巡检服务，可以及时发现安防设备存在的问题和隐患，保障安防系统的正常运行，为图书馆的安全防范提供有力支持。</w:t>
            </w:r>
          </w:p>
          <w:p>
            <w:pPr>
              <w:pStyle w:val="null3"/>
              <w:spacing w:before="120" w:after="120"/>
              <w:ind w:left="420"/>
              <w:jc w:val="both"/>
              <w:outlineLvl w:val="2"/>
            </w:pPr>
            <w:r>
              <w:rPr>
                <w:rFonts w:ascii="仿宋_GB2312" w:hAnsi="仿宋_GB2312" w:cs="仿宋_GB2312" w:eastAsia="仿宋_GB2312"/>
                <w:sz w:val="21"/>
                <w:b/>
              </w:rPr>
              <w:t>1.2.7</w:t>
            </w:r>
            <w:r>
              <w:rPr>
                <w:rFonts w:ascii="仿宋_GB2312" w:hAnsi="仿宋_GB2312" w:cs="仿宋_GB2312" w:eastAsia="仿宋_GB2312"/>
                <w:sz w:val="21"/>
                <w:b/>
              </w:rPr>
              <w:t>办公设备</w:t>
            </w:r>
            <w:r>
              <w:rPr>
                <w:rFonts w:ascii="仿宋_GB2312" w:hAnsi="仿宋_GB2312" w:cs="仿宋_GB2312" w:eastAsia="仿宋_GB2312"/>
                <w:sz w:val="21"/>
                <w:b/>
              </w:rPr>
              <w:t>运维</w:t>
            </w:r>
            <w:r>
              <w:rPr>
                <w:rFonts w:ascii="仿宋_GB2312" w:hAnsi="仿宋_GB2312" w:cs="仿宋_GB2312" w:eastAsia="仿宋_GB2312"/>
                <w:sz w:val="21"/>
                <w:b/>
              </w:rPr>
              <w:t>服务</w:t>
            </w:r>
          </w:p>
          <w:p>
            <w:pPr>
              <w:pStyle w:val="null3"/>
              <w:spacing w:before="120" w:after="120"/>
              <w:ind w:left="420"/>
              <w:jc w:val="both"/>
              <w:outlineLvl w:val="4"/>
            </w:pPr>
            <w:r>
              <w:rPr>
                <w:rFonts w:ascii="仿宋_GB2312" w:hAnsi="仿宋_GB2312" w:cs="仿宋_GB2312" w:eastAsia="仿宋_GB2312"/>
                <w:sz w:val="21"/>
                <w:b/>
              </w:rPr>
              <w:t>1.2.7.1.1服务内容</w:t>
            </w:r>
          </w:p>
          <w:p>
            <w:pPr>
              <w:pStyle w:val="null3"/>
              <w:ind w:firstLine="880"/>
              <w:jc w:val="both"/>
            </w:pPr>
            <w:r>
              <w:rPr>
                <w:rFonts w:ascii="仿宋_GB2312" w:hAnsi="仿宋_GB2312" w:cs="仿宋_GB2312" w:eastAsia="仿宋_GB2312"/>
                <w:sz w:val="21"/>
              </w:rPr>
              <w:t>西安图书馆内主要办公设备包含</w:t>
            </w:r>
            <w:r>
              <w:rPr>
                <w:rFonts w:ascii="仿宋_GB2312" w:hAnsi="仿宋_GB2312" w:cs="仿宋_GB2312" w:eastAsia="仿宋_GB2312"/>
                <w:sz w:val="21"/>
              </w:rPr>
              <w:t>180</w:t>
            </w:r>
            <w:r>
              <w:rPr>
                <w:rFonts w:ascii="仿宋_GB2312" w:hAnsi="仿宋_GB2312" w:cs="仿宋_GB2312" w:eastAsia="仿宋_GB2312"/>
                <w:sz w:val="21"/>
              </w:rPr>
              <w:t>台办公电脑和</w:t>
            </w:r>
            <w:r>
              <w:rPr>
                <w:rFonts w:ascii="仿宋_GB2312" w:hAnsi="仿宋_GB2312" w:cs="仿宋_GB2312" w:eastAsia="仿宋_GB2312"/>
                <w:sz w:val="21"/>
              </w:rPr>
              <w:t>25</w:t>
            </w:r>
            <w:r>
              <w:rPr>
                <w:rFonts w:ascii="仿宋_GB2312" w:hAnsi="仿宋_GB2312" w:cs="仿宋_GB2312" w:eastAsia="仿宋_GB2312"/>
                <w:sz w:val="21"/>
              </w:rPr>
              <w:t>台打印机。</w:t>
            </w:r>
            <w:r>
              <w:rPr>
                <w:rFonts w:ascii="仿宋_GB2312" w:hAnsi="仿宋_GB2312" w:cs="仿宋_GB2312" w:eastAsia="仿宋_GB2312"/>
                <w:sz w:val="21"/>
              </w:rPr>
              <w:t>维护各类办公终端台账，包含设备型号与</w:t>
            </w:r>
            <w:r>
              <w:rPr>
                <w:rFonts w:ascii="仿宋_GB2312" w:hAnsi="仿宋_GB2312" w:cs="仿宋_GB2312" w:eastAsia="仿宋_GB2312"/>
                <w:sz w:val="21"/>
              </w:rPr>
              <w:t>SN</w:t>
            </w:r>
            <w:r>
              <w:rPr>
                <w:rFonts w:ascii="仿宋_GB2312" w:hAnsi="仿宋_GB2312" w:cs="仿宋_GB2312" w:eastAsia="仿宋_GB2312"/>
                <w:sz w:val="21"/>
              </w:rPr>
              <w:t>、所属区域、使用人员、</w:t>
            </w:r>
            <w:r>
              <w:rPr>
                <w:rFonts w:ascii="仿宋_GB2312" w:hAnsi="仿宋_GB2312" w:cs="仿宋_GB2312" w:eastAsia="仿宋_GB2312"/>
                <w:sz w:val="21"/>
              </w:rPr>
              <w:t>IP</w:t>
            </w:r>
            <w:r>
              <w:rPr>
                <w:rFonts w:ascii="仿宋_GB2312" w:hAnsi="仿宋_GB2312" w:cs="仿宋_GB2312" w:eastAsia="仿宋_GB2312"/>
                <w:sz w:val="21"/>
              </w:rPr>
              <w:t>信息等。</w:t>
            </w:r>
          </w:p>
          <w:p>
            <w:pPr>
              <w:pStyle w:val="null3"/>
              <w:spacing w:before="120" w:after="120"/>
              <w:ind w:left="420"/>
              <w:jc w:val="both"/>
              <w:outlineLvl w:val="4"/>
            </w:pPr>
            <w:r>
              <w:rPr>
                <w:rFonts w:ascii="仿宋_GB2312" w:hAnsi="仿宋_GB2312" w:cs="仿宋_GB2312" w:eastAsia="仿宋_GB2312"/>
                <w:sz w:val="21"/>
                <w:b/>
              </w:rPr>
              <w:t>1.2.7.1.2服务要求</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办公电脑硬件维护：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日常检查：定期</w:t>
            </w:r>
            <w:r>
              <w:rPr>
                <w:rFonts w:ascii="仿宋_GB2312" w:hAnsi="仿宋_GB2312" w:cs="仿宋_GB2312" w:eastAsia="仿宋_GB2312"/>
                <w:sz w:val="21"/>
              </w:rPr>
              <w:t>每周一次</w:t>
            </w:r>
            <w:r>
              <w:rPr>
                <w:rFonts w:ascii="仿宋_GB2312" w:hAnsi="仿宋_GB2312" w:cs="仿宋_GB2312" w:eastAsia="仿宋_GB2312"/>
                <w:sz w:val="21"/>
              </w:rPr>
              <w:t>对办公电脑的硬件进行检查，包括查看主机箱外观是否有损坏，检查各个接口（如</w:t>
            </w:r>
            <w:r>
              <w:rPr>
                <w:rFonts w:ascii="仿宋_GB2312" w:hAnsi="仿宋_GB2312" w:cs="仿宋_GB2312" w:eastAsia="仿宋_GB2312"/>
                <w:sz w:val="21"/>
              </w:rPr>
              <w:t>USB</w:t>
            </w:r>
            <w:r>
              <w:rPr>
                <w:rFonts w:ascii="仿宋_GB2312" w:hAnsi="仿宋_GB2312" w:cs="仿宋_GB2312" w:eastAsia="仿宋_GB2312"/>
                <w:sz w:val="21"/>
              </w:rPr>
              <w:t>接口、网线接口等）是否正常工作。</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部件清洁：每隔</w:t>
            </w:r>
            <w:r>
              <w:rPr>
                <w:rFonts w:ascii="仿宋_GB2312" w:hAnsi="仿宋_GB2312" w:cs="仿宋_GB2312" w:eastAsia="仿宋_GB2312"/>
                <w:sz w:val="21"/>
              </w:rPr>
              <w:t>半年</w:t>
            </w:r>
            <w:r>
              <w:rPr>
                <w:rFonts w:ascii="仿宋_GB2312" w:hAnsi="仿宋_GB2312" w:cs="仿宋_GB2312" w:eastAsia="仿宋_GB2312"/>
                <w:sz w:val="21"/>
              </w:rPr>
              <w:t>清理电脑内部的灰尘，因为灰尘积累可能会导致电脑过热，影响性能。可以使用专业的压缩空气罐或者小型吸尘器来清理</w:t>
            </w:r>
            <w:r>
              <w:rPr>
                <w:rFonts w:ascii="仿宋_GB2312" w:hAnsi="仿宋_GB2312" w:cs="仿宋_GB2312" w:eastAsia="仿宋_GB2312"/>
                <w:sz w:val="21"/>
              </w:rPr>
              <w:t>CPU</w:t>
            </w:r>
            <w:r>
              <w:rPr>
                <w:rFonts w:ascii="仿宋_GB2312" w:hAnsi="仿宋_GB2312" w:cs="仿宋_GB2312" w:eastAsia="仿宋_GB2312"/>
                <w:sz w:val="21"/>
              </w:rPr>
              <w:t>散热器、电源等部件上的灰尘。</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硬件更换与升级：当电脑的硬件出现故障（如硬盘损坏、内存不足等）时，及时进行更换。</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软件维护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操作系统维护：安装操作系统更新和补丁，这可以增强系统的安全性和稳定性。</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优化系统设置，调整虚拟内存大小、关闭不必要的系统服务等，以提高系统运行效率。例如，对于不需要自动更新软件的办公电脑，可以关闭自动更新服务，减少系统资源占用。</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安装和更新办公软件确保软件的功能正常，及时解决软件使用过程中出现的问题，如软件崩溃、文件无法打开等。</w:t>
            </w:r>
          </w:p>
          <w:p>
            <w:pPr>
              <w:pStyle w:val="null3"/>
              <w:ind w:firstLine="88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进行软件授权管理，确保办公软件的使用符合版权规定，及时更新软件许可证。</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数据维护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制定数据备份策略，根据数据的重要性和更新频率，可以选择每天、每周或每月备份数据。备份的数据可以存储在外部硬盘、网络存储设备或者云端。定期测试备份数据的完整性和可恢复性，确保在需要恢复数据时能够成功。</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安装防病毒软件和防火墙，实时监控和防止病毒、恶意软件和网络攻击。定期更新病毒库，提高防护能力。对敏感数据进行加密，特别是涉及公司机密、员工隐私等数据。可以使用操作系统自带的加密工具或者第三方加密软件。</w:t>
            </w:r>
          </w:p>
          <w:p>
            <w:pPr>
              <w:pStyle w:val="null3"/>
              <w:ind w:firstLine="880"/>
              <w:jc w:val="both"/>
            </w:pPr>
            <w:r>
              <w:rPr>
                <w:rFonts w:ascii="仿宋_GB2312" w:hAnsi="仿宋_GB2312" w:cs="仿宋_GB2312" w:eastAsia="仿宋_GB2312"/>
                <w:sz w:val="21"/>
              </w:rPr>
              <w:t xml:space="preserve">4. </w:t>
            </w:r>
            <w:r>
              <w:rPr>
                <w:rFonts w:ascii="仿宋_GB2312" w:hAnsi="仿宋_GB2312" w:cs="仿宋_GB2312" w:eastAsia="仿宋_GB2312"/>
                <w:sz w:val="21"/>
              </w:rPr>
              <w:t>网络维护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网络连接检查：确保办公电脑能够正常连接到公司内部网络和互联网。检查网线是否插好，无线网络连接是否稳定。如果出现网络故障，通过</w:t>
            </w:r>
            <w:r>
              <w:rPr>
                <w:rFonts w:ascii="仿宋_GB2312" w:hAnsi="仿宋_GB2312" w:cs="仿宋_GB2312" w:eastAsia="仿宋_GB2312"/>
                <w:sz w:val="21"/>
              </w:rPr>
              <w:t>ping</w:t>
            </w:r>
            <w:r>
              <w:rPr>
                <w:rFonts w:ascii="仿宋_GB2312" w:hAnsi="仿宋_GB2312" w:cs="仿宋_GB2312" w:eastAsia="仿宋_GB2312"/>
                <w:sz w:val="21"/>
              </w:rPr>
              <w:t>命令、</w:t>
            </w:r>
            <w:r>
              <w:rPr>
                <w:rFonts w:ascii="仿宋_GB2312" w:hAnsi="仿宋_GB2312" w:cs="仿宋_GB2312" w:eastAsia="仿宋_GB2312"/>
                <w:sz w:val="21"/>
              </w:rPr>
              <w:t>tracert</w:t>
            </w:r>
            <w:r>
              <w:rPr>
                <w:rFonts w:ascii="仿宋_GB2312" w:hAnsi="仿宋_GB2312" w:cs="仿宋_GB2312" w:eastAsia="仿宋_GB2312"/>
                <w:sz w:val="21"/>
              </w:rPr>
              <w:t>命令等工具来排查网络问题。</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网络设置配置</w:t>
            </w:r>
            <w:r>
              <w:rPr>
                <w:rFonts w:ascii="仿宋_GB2312" w:hAnsi="仿宋_GB2312" w:cs="仿宋_GB2312" w:eastAsia="仿宋_GB2312"/>
                <w:sz w:val="21"/>
              </w:rPr>
              <w:t>**</w:t>
            </w:r>
            <w:r>
              <w:rPr>
                <w:rFonts w:ascii="仿宋_GB2312" w:hAnsi="仿宋_GB2312" w:cs="仿宋_GB2312" w:eastAsia="仿宋_GB2312"/>
                <w:sz w:val="21"/>
              </w:rPr>
              <w:t>：根据办公需求，配置电脑的网络参数，如</w:t>
            </w:r>
            <w:r>
              <w:rPr>
                <w:rFonts w:ascii="仿宋_GB2312" w:hAnsi="仿宋_GB2312" w:cs="仿宋_GB2312" w:eastAsia="仿宋_GB2312"/>
                <w:sz w:val="21"/>
              </w:rPr>
              <w:t>IP</w:t>
            </w:r>
            <w:r>
              <w:rPr>
                <w:rFonts w:ascii="仿宋_GB2312" w:hAnsi="仿宋_GB2312" w:cs="仿宋_GB2312" w:eastAsia="仿宋_GB2312"/>
                <w:sz w:val="21"/>
              </w:rPr>
              <w:t>地址、子网掩码、默认网关等。对于需要访问特定内部网络资源的电脑，设置正确的网络访问权限。</w:t>
            </w:r>
          </w:p>
          <w:p>
            <w:pPr>
              <w:pStyle w:val="null3"/>
              <w:ind w:firstLine="880"/>
              <w:jc w:val="both"/>
            </w:pPr>
            <w:r>
              <w:rPr>
                <w:rFonts w:ascii="仿宋_GB2312" w:hAnsi="仿宋_GB2312" w:cs="仿宋_GB2312" w:eastAsia="仿宋_GB2312"/>
                <w:sz w:val="21"/>
              </w:rPr>
              <w:t>打印机运维服务</w:t>
            </w:r>
            <w:r>
              <w:rPr>
                <w:rFonts w:ascii="仿宋_GB2312" w:hAnsi="仿宋_GB2312" w:cs="仿宋_GB2312" w:eastAsia="仿宋_GB2312"/>
                <w:sz w:val="21"/>
              </w:rPr>
              <w:t>内容：</w:t>
            </w:r>
          </w:p>
          <w:p>
            <w:pPr>
              <w:pStyle w:val="null3"/>
              <w:ind w:firstLine="880"/>
              <w:jc w:val="both"/>
            </w:pPr>
            <w:r>
              <w:rPr>
                <w:rFonts w:ascii="仿宋_GB2312" w:hAnsi="仿宋_GB2312" w:cs="仿宋_GB2312" w:eastAsia="仿宋_GB2312"/>
                <w:sz w:val="21"/>
              </w:rPr>
              <w:t xml:space="preserve">1. </w:t>
            </w:r>
            <w:r>
              <w:rPr>
                <w:rFonts w:ascii="仿宋_GB2312" w:hAnsi="仿宋_GB2312" w:cs="仿宋_GB2312" w:eastAsia="仿宋_GB2312"/>
                <w:sz w:val="21"/>
              </w:rPr>
              <w:t>硬件维护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日常清洁：定期清洁打印机的外部和内部部件。用干净的软布擦拭打印机外壳，清除灰尘和污渍。对于喷墨打印机，要定期清洁打印头，防止喷头堵塞。</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部件更换：当打印机的部件出现磨损或损坏时，及时更换。如更换墨盒或硒鼓，对于激光打印机，当硒鼓的墨粉用尽或者打印质量下降（如出现条纹、字迹模糊等）时，要更换新的硒鼓。对于针式打印机，要定期更换色带。</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机械部件维护：检查打印机的进纸机构、传动机构等机械部件是否正常工作。如果出现卡纸现象，要小心地清除卡纸，并且检查卡纸原因，如纸张质量问题或者进纸轮磨损等，及时进行处理。</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软件维护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驱动程序安装与更新：正确安装打印机的驱动程序，确保电脑能够正常识别和使用打印机。随着打印机固件的更新和操作系统的升级，要及时更新打印机驱动程序，以提高打印性能和兼容性。</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队列管理：当打印任务出现堆积或者打印出错时，通过打印机管理工具来清理打印队列，重新启动打印服务，确保打印任务能够顺利进行。</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耗材管理</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耗材库存管理：建立打印机耗材库存清单，记录墨盒、硒鼓、纸张等耗材的库存数量。根据办公打印需求，提前采购耗材，防止出现耗材短缺的情况。</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耗材质量控制：选择质量合格的耗材，劣质耗材可能会损坏打印机或者影响打印质量。</w:t>
            </w:r>
          </w:p>
          <w:p>
            <w:pPr>
              <w:pStyle w:val="null3"/>
              <w:spacing w:before="120" w:after="120"/>
              <w:ind w:left="420"/>
              <w:jc w:val="both"/>
              <w:outlineLvl w:val="2"/>
            </w:pPr>
            <w:r>
              <w:rPr>
                <w:rFonts w:ascii="仿宋_GB2312" w:hAnsi="仿宋_GB2312" w:cs="仿宋_GB2312" w:eastAsia="仿宋_GB2312"/>
                <w:sz w:val="21"/>
                <w:b/>
              </w:rPr>
              <w:t>1.2.8</w:t>
            </w:r>
            <w:r>
              <w:rPr>
                <w:rFonts w:ascii="仿宋_GB2312" w:hAnsi="仿宋_GB2312" w:cs="仿宋_GB2312" w:eastAsia="仿宋_GB2312"/>
                <w:sz w:val="21"/>
                <w:b/>
              </w:rPr>
              <w:t>机房</w:t>
            </w:r>
            <w:r>
              <w:rPr>
                <w:rFonts w:ascii="仿宋_GB2312" w:hAnsi="仿宋_GB2312" w:cs="仿宋_GB2312" w:eastAsia="仿宋_GB2312"/>
                <w:sz w:val="21"/>
                <w:b/>
              </w:rPr>
              <w:t>巡检</w:t>
            </w:r>
            <w:r>
              <w:rPr>
                <w:rFonts w:ascii="仿宋_GB2312" w:hAnsi="仿宋_GB2312" w:cs="仿宋_GB2312" w:eastAsia="仿宋_GB2312"/>
                <w:sz w:val="21"/>
                <w:b/>
              </w:rPr>
              <w:t>运维</w:t>
            </w:r>
            <w:r>
              <w:rPr>
                <w:rFonts w:ascii="仿宋_GB2312" w:hAnsi="仿宋_GB2312" w:cs="仿宋_GB2312" w:eastAsia="仿宋_GB2312"/>
                <w:sz w:val="21"/>
                <w:b/>
              </w:rPr>
              <w:t>服务</w:t>
            </w:r>
          </w:p>
          <w:p>
            <w:pPr>
              <w:pStyle w:val="null3"/>
              <w:spacing w:before="120" w:after="120"/>
              <w:ind w:left="420"/>
              <w:jc w:val="both"/>
              <w:outlineLvl w:val="4"/>
            </w:pPr>
            <w:r>
              <w:rPr>
                <w:rFonts w:ascii="仿宋_GB2312" w:hAnsi="仿宋_GB2312" w:cs="仿宋_GB2312" w:eastAsia="仿宋_GB2312"/>
                <w:sz w:val="21"/>
                <w:b/>
              </w:rPr>
              <w:t>1.2.8.1.1服务内容</w:t>
            </w:r>
          </w:p>
          <w:p>
            <w:pPr>
              <w:pStyle w:val="null3"/>
              <w:ind w:firstLine="880"/>
              <w:jc w:val="both"/>
            </w:pPr>
            <w:r>
              <w:rPr>
                <w:rFonts w:ascii="仿宋_GB2312" w:hAnsi="仿宋_GB2312" w:cs="仿宋_GB2312" w:eastAsia="仿宋_GB2312"/>
                <w:sz w:val="21"/>
              </w:rPr>
              <w:t>西安图书馆内机房设备包含上述清单中包含的核心交换机、监控服务器、</w:t>
            </w:r>
            <w:r>
              <w:rPr>
                <w:rFonts w:ascii="仿宋_GB2312" w:hAnsi="仿宋_GB2312" w:cs="仿宋_GB2312" w:eastAsia="仿宋_GB2312"/>
                <w:sz w:val="21"/>
              </w:rPr>
              <w:t>监视控制</w:t>
            </w:r>
            <w:r>
              <w:rPr>
                <w:rFonts w:ascii="仿宋_GB2312" w:hAnsi="仿宋_GB2312" w:cs="仿宋_GB2312" w:eastAsia="仿宋_GB2312"/>
                <w:sz w:val="21"/>
              </w:rPr>
              <w:t>系统三层交换机、监控一体机以外，还包括</w:t>
            </w:r>
            <w:r>
              <w:rPr>
                <w:rFonts w:ascii="仿宋_GB2312" w:hAnsi="仿宋_GB2312" w:cs="仿宋_GB2312" w:eastAsia="仿宋_GB2312"/>
                <w:sz w:val="21"/>
              </w:rPr>
              <w:t>22</w:t>
            </w:r>
            <w:r>
              <w:rPr>
                <w:rFonts w:ascii="仿宋_GB2312" w:hAnsi="仿宋_GB2312" w:cs="仿宋_GB2312" w:eastAsia="仿宋_GB2312"/>
                <w:sz w:val="21"/>
              </w:rPr>
              <w:t>台标准</w:t>
            </w:r>
            <w:r>
              <w:rPr>
                <w:rFonts w:ascii="仿宋_GB2312" w:hAnsi="仿宋_GB2312" w:cs="仿宋_GB2312" w:eastAsia="仿宋_GB2312"/>
                <w:sz w:val="21"/>
              </w:rPr>
              <w:t>42U</w:t>
            </w:r>
            <w:r>
              <w:rPr>
                <w:rFonts w:ascii="仿宋_GB2312" w:hAnsi="仿宋_GB2312" w:cs="仿宋_GB2312" w:eastAsia="仿宋_GB2312"/>
                <w:sz w:val="21"/>
              </w:rPr>
              <w:t>机柜、</w:t>
            </w:r>
            <w:r>
              <w:rPr>
                <w:rFonts w:ascii="仿宋_GB2312" w:hAnsi="仿宋_GB2312" w:cs="仿宋_GB2312" w:eastAsia="仿宋_GB2312"/>
                <w:sz w:val="21"/>
              </w:rPr>
              <w:t>7</w:t>
            </w:r>
            <w:r>
              <w:rPr>
                <w:rFonts w:ascii="仿宋_GB2312" w:hAnsi="仿宋_GB2312" w:cs="仿宋_GB2312" w:eastAsia="仿宋_GB2312"/>
                <w:sz w:val="21"/>
              </w:rPr>
              <w:t>台</w:t>
            </w:r>
            <w:r>
              <w:rPr>
                <w:rFonts w:ascii="仿宋_GB2312" w:hAnsi="仿宋_GB2312" w:cs="仿宋_GB2312" w:eastAsia="仿宋_GB2312"/>
                <w:sz w:val="21"/>
              </w:rPr>
              <w:t>22U</w:t>
            </w:r>
            <w:r>
              <w:rPr>
                <w:rFonts w:ascii="仿宋_GB2312" w:hAnsi="仿宋_GB2312" w:cs="仿宋_GB2312" w:eastAsia="仿宋_GB2312"/>
                <w:sz w:val="21"/>
              </w:rPr>
              <w:t>壁挂机柜、视频监视控制系统设备、门禁监控具体安防设备清单如表</w:t>
            </w:r>
            <w:r>
              <w:rPr>
                <w:rFonts w:ascii="仿宋_GB2312" w:hAnsi="仿宋_GB2312" w:cs="仿宋_GB2312" w:eastAsia="仿宋_GB2312"/>
                <w:sz w:val="21"/>
              </w:rPr>
              <w:t>2.7</w:t>
            </w:r>
            <w:r>
              <w:rPr>
                <w:rFonts w:ascii="仿宋_GB2312" w:hAnsi="仿宋_GB2312" w:cs="仿宋_GB2312" w:eastAsia="仿宋_GB2312"/>
                <w:sz w:val="21"/>
              </w:rPr>
              <w:t>所示。</w:t>
            </w:r>
          </w:p>
          <w:p>
            <w:pPr>
              <w:pStyle w:val="null3"/>
              <w:ind w:firstLine="420"/>
              <w:jc w:val="center"/>
            </w:pPr>
            <w:r>
              <w:rPr>
                <w:rFonts w:ascii="仿宋_GB2312" w:hAnsi="仿宋_GB2312" w:cs="仿宋_GB2312" w:eastAsia="仿宋_GB2312"/>
                <w:sz w:val="21"/>
              </w:rPr>
              <w:t>表</w:t>
            </w:r>
            <w:r>
              <w:rPr>
                <w:rFonts w:ascii="仿宋_GB2312" w:hAnsi="仿宋_GB2312" w:cs="仿宋_GB2312" w:eastAsia="仿宋_GB2312"/>
                <w:sz w:val="21"/>
              </w:rPr>
              <w:t xml:space="preserve"> 2.7 </w:t>
            </w:r>
            <w:r>
              <w:rPr>
                <w:rFonts w:ascii="仿宋_GB2312" w:hAnsi="仿宋_GB2312" w:cs="仿宋_GB2312" w:eastAsia="仿宋_GB2312"/>
                <w:sz w:val="21"/>
              </w:rPr>
              <w:t>机房设备清单</w:t>
            </w:r>
          </w:p>
          <w:tbl>
            <w:tblPr>
              <w:tblBorders>
                <w:top w:val="none" w:color="000000" w:sz="4"/>
                <w:left w:val="none" w:color="000000" w:sz="4"/>
                <w:bottom w:val="none" w:color="000000" w:sz="4"/>
                <w:right w:val="none" w:color="000000" w:sz="4"/>
                <w:insideH w:val="none"/>
                <w:insideV w:val="none"/>
              </w:tblBorders>
            </w:tblPr>
            <w:tblGrid>
              <w:gridCol w:w="592"/>
              <w:gridCol w:w="892"/>
              <w:gridCol w:w="519"/>
              <w:gridCol w:w="550"/>
            </w:tblGrid>
            <w:tr>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19"/>
                    </w:rPr>
                    <w:t xml:space="preserve"> </w:t>
                  </w:r>
                  <w:r>
                    <w:rPr>
                      <w:rFonts w:ascii="仿宋_GB2312" w:hAnsi="仿宋_GB2312" w:cs="仿宋_GB2312" w:eastAsia="仿宋_GB2312"/>
                      <w:sz w:val="21"/>
                    </w:rPr>
                    <w:t>号</w:t>
                  </w:r>
                </w:p>
                <w:p>
                  <w:pPr>
                    <w:pStyle w:val="null3"/>
                  </w:pPr>
                  <w:r>
                    <w:rPr>
                      <w:rFonts w:ascii="仿宋_GB2312" w:hAnsi="仿宋_GB2312" w:cs="仿宋_GB2312" w:eastAsia="仿宋_GB2312"/>
                      <w:sz w:val="19"/>
                    </w:rPr>
                    <w:t xml:space="preserve"> </w:t>
                  </w:r>
                </w:p>
              </w:tc>
              <w:tc>
                <w:tcPr>
                  <w:tcW w:type="dxa" w:w="8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tc>
              <w:tc>
                <w:tcPr>
                  <w:tcW w:type="dxa" w:w="5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基础机柜设备</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42U</w:t>
                  </w:r>
                  <w:r>
                    <w:rPr>
                      <w:rFonts w:ascii="仿宋_GB2312" w:hAnsi="仿宋_GB2312" w:cs="仿宋_GB2312" w:eastAsia="仿宋_GB2312"/>
                      <w:sz w:val="21"/>
                      <w:color w:val="000000"/>
                    </w:rPr>
                    <w:t>标准机柜</w:t>
                  </w:r>
                  <w:r>
                    <w:rPr>
                      <w:rFonts w:ascii="仿宋_GB2312" w:hAnsi="仿宋_GB2312" w:cs="仿宋_GB2312" w:eastAsia="仿宋_GB2312"/>
                      <w:sz w:val="21"/>
                      <w:color w:val="000000"/>
                    </w:rPr>
                    <w:t>(</w:t>
                  </w:r>
                  <w:r>
                    <w:rPr>
                      <w:rFonts w:ascii="仿宋_GB2312" w:hAnsi="仿宋_GB2312" w:cs="仿宋_GB2312" w:eastAsia="仿宋_GB2312"/>
                      <w:sz w:val="21"/>
                      <w:color w:val="000000"/>
                    </w:rPr>
                    <w:t>含</w:t>
                  </w:r>
                  <w:r>
                    <w:rPr>
                      <w:rFonts w:ascii="仿宋_GB2312" w:hAnsi="仿宋_GB2312" w:cs="仿宋_GB2312" w:eastAsia="仿宋_GB2312"/>
                      <w:sz w:val="21"/>
                      <w:color w:val="000000"/>
                    </w:rPr>
                    <w:t>PDU)</w:t>
                  </w:r>
                </w:p>
              </w:tc>
              <w:tc>
                <w:tcPr>
                  <w:tcW w:type="dxa" w:w="5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22U</w:t>
                  </w:r>
                  <w:r>
                    <w:rPr>
                      <w:rFonts w:ascii="仿宋_GB2312" w:hAnsi="仿宋_GB2312" w:cs="仿宋_GB2312" w:eastAsia="仿宋_GB2312"/>
                      <w:sz w:val="21"/>
                      <w:color w:val="000000"/>
                    </w:rPr>
                    <w:t>壁挂机柜</w:t>
                  </w:r>
                  <w:r>
                    <w:rPr>
                      <w:rFonts w:ascii="仿宋_GB2312" w:hAnsi="仿宋_GB2312" w:cs="仿宋_GB2312" w:eastAsia="仿宋_GB2312"/>
                      <w:sz w:val="21"/>
                      <w:color w:val="000000"/>
                    </w:rPr>
                    <w:t>(</w:t>
                  </w:r>
                  <w:r>
                    <w:rPr>
                      <w:rFonts w:ascii="仿宋_GB2312" w:hAnsi="仿宋_GB2312" w:cs="仿宋_GB2312" w:eastAsia="仿宋_GB2312"/>
                      <w:sz w:val="21"/>
                      <w:color w:val="000000"/>
                    </w:rPr>
                    <w:t>含</w:t>
                  </w:r>
                  <w:r>
                    <w:rPr>
                      <w:rFonts w:ascii="仿宋_GB2312" w:hAnsi="仿宋_GB2312" w:cs="仿宋_GB2312" w:eastAsia="仿宋_GB2312"/>
                      <w:sz w:val="21"/>
                      <w:color w:val="000000"/>
                    </w:rPr>
                    <w:t>PDU)</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机房电气</w:t>
                  </w:r>
                  <w:r>
                    <w:rPr>
                      <w:rFonts w:ascii="仿宋_GB2312" w:hAnsi="仿宋_GB2312" w:cs="仿宋_GB2312" w:eastAsia="仿宋_GB2312"/>
                      <w:sz w:val="21"/>
                      <w:color w:val="000000"/>
                    </w:rPr>
                    <w:t>工程设备</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总市电配电柜</w:t>
                  </w:r>
                  <w:r>
                    <w:rPr>
                      <w:rFonts w:ascii="仿宋_GB2312" w:hAnsi="仿宋_GB2312" w:cs="仿宋_GB2312" w:eastAsia="仿宋_GB2312"/>
                      <w:sz w:val="21"/>
                      <w:color w:val="000000"/>
                    </w:rPr>
                    <w:t xml:space="preserve"> ATZ-JF</w:t>
                  </w:r>
                </w:p>
              </w:tc>
              <w:tc>
                <w:tcPr>
                  <w:tcW w:type="dxa" w:w="5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配电柜 </w:t>
                  </w:r>
                  <w:r>
                    <w:rPr>
                      <w:rFonts w:ascii="仿宋_GB2312" w:hAnsi="仿宋_GB2312" w:cs="仿宋_GB2312" w:eastAsia="仿宋_GB2312"/>
                      <w:sz w:val="21"/>
                      <w:color w:val="000000"/>
                    </w:rPr>
                    <w:t>UPS-PD</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模块化</w:t>
                  </w: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柜 </w:t>
                  </w:r>
                  <w:r>
                    <w:rPr>
                      <w:rFonts w:ascii="仿宋_GB2312" w:hAnsi="仿宋_GB2312" w:cs="仿宋_GB2312" w:eastAsia="仿宋_GB2312"/>
                      <w:sz w:val="21"/>
                      <w:color w:val="000000"/>
                    </w:rPr>
                    <w:t>120KVA</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柜 </w:t>
                  </w:r>
                  <w:r>
                    <w:rPr>
                      <w:rFonts w:ascii="仿宋_GB2312" w:hAnsi="仿宋_GB2312" w:cs="仿宋_GB2312" w:eastAsia="仿宋_GB2312"/>
                      <w:sz w:val="21"/>
                      <w:color w:val="000000"/>
                    </w:rPr>
                    <w:t>30KVA</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UPS </w:t>
                  </w:r>
                  <w:r>
                    <w:rPr>
                      <w:rFonts w:ascii="仿宋_GB2312" w:hAnsi="仿宋_GB2312" w:cs="仿宋_GB2312" w:eastAsia="仿宋_GB2312"/>
                      <w:sz w:val="21"/>
                      <w:color w:val="000000"/>
                    </w:rPr>
                    <w:t>电池柜</w:t>
                  </w:r>
                  <w:r>
                    <w:rPr>
                      <w:rFonts w:ascii="仿宋_GB2312" w:hAnsi="仿宋_GB2312" w:cs="仿宋_GB2312" w:eastAsia="仿宋_GB2312"/>
                      <w:sz w:val="21"/>
                      <w:color w:val="000000"/>
                    </w:rPr>
                    <w:t>1~4</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电池组 </w:t>
                  </w:r>
                  <w:r>
                    <w:rPr>
                      <w:rFonts w:ascii="仿宋_GB2312" w:hAnsi="仿宋_GB2312" w:cs="仿宋_GB2312" w:eastAsia="仿宋_GB2312"/>
                      <w:sz w:val="21"/>
                      <w:color w:val="000000"/>
                    </w:rPr>
                    <w:t>12V-100AH</w:t>
                  </w:r>
                  <w:r>
                    <w:rPr>
                      <w:rFonts w:ascii="仿宋_GB2312" w:hAnsi="仿宋_GB2312" w:cs="仿宋_GB2312" w:eastAsia="仿宋_GB2312"/>
                      <w:sz w:val="21"/>
                      <w:color w:val="000000"/>
                    </w:rPr>
                    <w:t xml:space="preserve">电池 </w:t>
                  </w:r>
                  <w:r>
                    <w:rPr>
                      <w:rFonts w:ascii="仿宋_GB2312" w:hAnsi="仿宋_GB2312" w:cs="仿宋_GB2312" w:eastAsia="仿宋_GB2312"/>
                      <w:sz w:val="21"/>
                      <w:color w:val="000000"/>
                    </w:rPr>
                    <w:t>32</w:t>
                  </w:r>
                  <w:r>
                    <w:rPr>
                      <w:rFonts w:ascii="仿宋_GB2312" w:hAnsi="仿宋_GB2312" w:cs="仿宋_GB2312" w:eastAsia="仿宋_GB2312"/>
                      <w:sz w:val="21"/>
                      <w:color w:val="000000"/>
                    </w:rPr>
                    <w:t>节 时长</w:t>
                  </w:r>
                  <w:r>
                    <w:rPr>
                      <w:rFonts w:ascii="仿宋_GB2312" w:hAnsi="仿宋_GB2312" w:cs="仿宋_GB2312" w:eastAsia="仿宋_GB2312"/>
                      <w:sz w:val="21"/>
                      <w:color w:val="000000"/>
                    </w:rPr>
                    <w:t>1h</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电池组 </w:t>
                  </w:r>
                  <w:r>
                    <w:rPr>
                      <w:rFonts w:ascii="仿宋_GB2312" w:hAnsi="仿宋_GB2312" w:cs="仿宋_GB2312" w:eastAsia="仿宋_GB2312"/>
                      <w:sz w:val="21"/>
                      <w:color w:val="000000"/>
                    </w:rPr>
                    <w:t>12V-120AH</w:t>
                  </w:r>
                  <w:r>
                    <w:rPr>
                      <w:rFonts w:ascii="仿宋_GB2312" w:hAnsi="仿宋_GB2312" w:cs="仿宋_GB2312" w:eastAsia="仿宋_GB2312"/>
                      <w:sz w:val="21"/>
                      <w:color w:val="000000"/>
                    </w:rPr>
                    <w:t xml:space="preserve">蓄电池 </w:t>
                  </w:r>
                  <w:r>
                    <w:rPr>
                      <w:rFonts w:ascii="仿宋_GB2312" w:hAnsi="仿宋_GB2312" w:cs="仿宋_GB2312" w:eastAsia="仿宋_GB2312"/>
                      <w:sz w:val="21"/>
                      <w:color w:val="000000"/>
                    </w:rPr>
                    <w:t>32</w:t>
                  </w:r>
                  <w:r>
                    <w:rPr>
                      <w:rFonts w:ascii="仿宋_GB2312" w:hAnsi="仿宋_GB2312" w:cs="仿宋_GB2312" w:eastAsia="仿宋_GB2312"/>
                      <w:sz w:val="21"/>
                      <w:color w:val="000000"/>
                    </w:rPr>
                    <w:t>节 时长</w:t>
                  </w:r>
                  <w:r>
                    <w:rPr>
                      <w:rFonts w:ascii="仿宋_GB2312" w:hAnsi="仿宋_GB2312" w:cs="仿宋_GB2312" w:eastAsia="仿宋_GB2312"/>
                      <w:sz w:val="21"/>
                      <w:color w:val="000000"/>
                    </w:rPr>
                    <w:t>1h</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空调配电箱</w:t>
                  </w:r>
                  <w:r>
                    <w:rPr>
                      <w:rFonts w:ascii="仿宋_GB2312" w:hAnsi="仿宋_GB2312" w:cs="仿宋_GB2312" w:eastAsia="仿宋_GB2312"/>
                      <w:sz w:val="21"/>
                      <w:color w:val="000000"/>
                    </w:rPr>
                    <w:t xml:space="preserve"> APKT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w:t>
                  </w:r>
                  <w:r>
                    <w:rPr>
                      <w:rFonts w:ascii="仿宋_GB2312" w:hAnsi="仿宋_GB2312" w:cs="仿宋_GB2312" w:eastAsia="仿宋_GB2312"/>
                      <w:sz w:val="21"/>
                      <w:color w:val="000000"/>
                    </w:rPr>
                    <w:t>门禁控制器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双门</w:t>
                  </w:r>
                  <w:r>
                    <w:rPr>
                      <w:rFonts w:ascii="仿宋_GB2312" w:hAnsi="仿宋_GB2312" w:cs="仿宋_GB2312" w:eastAsia="仿宋_GB2312"/>
                      <w:sz w:val="21"/>
                      <w:color w:val="000000"/>
                    </w:rPr>
                    <w: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人脸识别门禁主机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出门按钮</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ID</w:t>
                  </w:r>
                  <w:r>
                    <w:rPr>
                      <w:rFonts w:ascii="仿宋_GB2312" w:hAnsi="仿宋_GB2312" w:cs="仿宋_GB2312" w:eastAsia="仿宋_GB2312"/>
                      <w:sz w:val="21"/>
                      <w:color w:val="000000"/>
                    </w:rPr>
                    <w:t>门禁卡</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智能设备扩展卡</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动力环境监控主机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含平台软件、监控接口及各个软件模块和系统模块</w:t>
                  </w:r>
                  <w:r>
                    <w:rPr>
                      <w:rFonts w:ascii="仿宋_GB2312" w:hAnsi="仿宋_GB2312" w:cs="仿宋_GB2312" w:eastAsia="仿宋_GB2312"/>
                      <w:sz w:val="21"/>
                      <w:color w:val="000000"/>
                    </w:rPr>
                    <w: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IE</w:t>
                  </w:r>
                  <w:r>
                    <w:rPr>
                      <w:rFonts w:ascii="仿宋_GB2312" w:hAnsi="仿宋_GB2312" w:cs="仿宋_GB2312" w:eastAsia="仿宋_GB2312"/>
                      <w:sz w:val="21"/>
                      <w:color w:val="000000"/>
                    </w:rPr>
                    <w:t>管理终端</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动环显示屏</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温湿度监测</w:t>
                  </w:r>
                  <w:r>
                    <w:rPr>
                      <w:rFonts w:ascii="仿宋_GB2312" w:hAnsi="仿宋_GB2312" w:cs="仿宋_GB2312" w:eastAsia="仿宋_GB2312"/>
                      <w:sz w:val="21"/>
                      <w:color w:val="000000"/>
                    </w:rPr>
                    <w:t>(</w:t>
                  </w:r>
                  <w:r>
                    <w:rPr>
                      <w:rFonts w:ascii="仿宋_GB2312" w:hAnsi="仿宋_GB2312" w:cs="仿宋_GB2312" w:eastAsia="仿宋_GB2312"/>
                      <w:sz w:val="21"/>
                      <w:color w:val="000000"/>
                    </w:rPr>
                    <w:t>带</w:t>
                  </w:r>
                  <w:r>
                    <w:rPr>
                      <w:rFonts w:ascii="仿宋_GB2312" w:hAnsi="仿宋_GB2312" w:cs="仿宋_GB2312" w:eastAsia="仿宋_GB2312"/>
                      <w:sz w:val="21"/>
                      <w:color w:val="000000"/>
                    </w:rPr>
                    <w:t>LCD</w:t>
                  </w:r>
                  <w:r>
                    <w:rPr>
                      <w:rFonts w:ascii="仿宋_GB2312" w:hAnsi="仿宋_GB2312" w:cs="仿宋_GB2312" w:eastAsia="仿宋_GB2312"/>
                      <w:sz w:val="21"/>
                      <w:color w:val="000000"/>
                    </w:rPr>
                    <w:t>显示</w:t>
                  </w:r>
                  <w:r>
                    <w:rPr>
                      <w:rFonts w:ascii="仿宋_GB2312" w:hAnsi="仿宋_GB2312" w:cs="仿宋_GB2312" w:eastAsia="仿宋_GB2312"/>
                      <w:sz w:val="21"/>
                      <w:color w:val="000000"/>
                    </w:rPr>
                    <w: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漏水报警控制器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含浸水感应绳</w:t>
                  </w:r>
                  <w:r>
                    <w:rPr>
                      <w:rFonts w:ascii="仿宋_GB2312" w:hAnsi="仿宋_GB2312" w:cs="仿宋_GB2312" w:eastAsia="仿宋_GB2312"/>
                      <w:sz w:val="21"/>
                      <w:color w:val="000000"/>
                    </w:rPr>
                    <w: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运行监测模块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ATS</w:t>
                  </w:r>
                  <w:r>
                    <w:rPr>
                      <w:rFonts w:ascii="仿宋_GB2312" w:hAnsi="仿宋_GB2312" w:cs="仿宋_GB2312" w:eastAsia="仿宋_GB2312"/>
                      <w:sz w:val="21"/>
                      <w:color w:val="000000"/>
                    </w:rPr>
                    <w:t>智能电量检测仪</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单体电池监测模块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电池组监测</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精密空调检测仪</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智能监测协议转换模块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主控收敛模块</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口千兆</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w:t>
                  </w:r>
                  <w:r>
                    <w:rPr>
                      <w:rFonts w:ascii="仿宋_GB2312" w:hAnsi="仿宋_GB2312" w:cs="仿宋_GB2312" w:eastAsia="仿宋_GB2312"/>
                      <w:sz w:val="21"/>
                      <w:color w:val="000000"/>
                    </w:rPr>
                    <w:t>网络高清红外半球摄像机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8TB</w:t>
                  </w:r>
                  <w:r>
                    <w:rPr>
                      <w:rFonts w:ascii="仿宋_GB2312" w:hAnsi="仿宋_GB2312" w:cs="仿宋_GB2312" w:eastAsia="仿宋_GB2312"/>
                      <w:sz w:val="21"/>
                      <w:color w:val="000000"/>
                    </w:rPr>
                    <w:t>硬盘录像机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电缆桥架</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47.74</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电缆桥架</w:t>
                  </w:r>
                  <w:r>
                    <w:rPr>
                      <w:rFonts w:ascii="仿宋_GB2312" w:hAnsi="仿宋_GB2312" w:cs="仿宋_GB2312" w:eastAsia="仿宋_GB2312"/>
                      <w:sz w:val="21"/>
                      <w:color w:val="000000"/>
                    </w:rPr>
                    <w:t></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23.97</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监控室市电配电箱</w:t>
                  </w:r>
                  <w:r>
                    <w:rPr>
                      <w:rFonts w:ascii="仿宋_GB2312" w:hAnsi="仿宋_GB2312" w:cs="仿宋_GB2312" w:eastAsia="仿宋_GB2312"/>
                      <w:sz w:val="21"/>
                      <w:color w:val="000000"/>
                    </w:rPr>
                    <w:t xml:space="preserve"> ATJK</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配电箱</w:t>
                  </w:r>
                  <w:r>
                    <w:rPr>
                      <w:rFonts w:ascii="仿宋_GB2312" w:hAnsi="仿宋_GB2312" w:cs="仿宋_GB2312" w:eastAsia="仿宋_GB2312"/>
                      <w:sz w:val="21"/>
                      <w:color w:val="000000"/>
                    </w:rPr>
                    <w:t xml:space="preserve"> UPS-JK</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r>
                    <w:rPr>
                      <w:rFonts w:ascii="仿宋_GB2312" w:hAnsi="仿宋_GB2312" w:cs="仿宋_GB2312" w:eastAsia="仿宋_GB2312"/>
                      <w:sz w:val="21"/>
                      <w:color w:val="000000"/>
                    </w:rPr>
                    <w:t>UPS</w:t>
                  </w:r>
                  <w:r>
                    <w:rPr>
                      <w:rFonts w:ascii="仿宋_GB2312" w:hAnsi="仿宋_GB2312" w:cs="仿宋_GB2312" w:eastAsia="仿宋_GB2312"/>
                      <w:sz w:val="21"/>
                      <w:color w:val="000000"/>
                    </w:rPr>
                    <w:t xml:space="preserve">插座 </w:t>
                  </w:r>
                  <w:r>
                    <w:rPr>
                      <w:rFonts w:ascii="仿宋_GB2312" w:hAnsi="仿宋_GB2312" w:cs="仿宋_GB2312" w:eastAsia="仿宋_GB2312"/>
                      <w:sz w:val="21"/>
                      <w:color w:val="000000"/>
                    </w:rPr>
                    <w:t>10A</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机房空调设备</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机房精密空调室内机</w:t>
                  </w:r>
                </w:p>
              </w:tc>
              <w:tc>
                <w:tcPr>
                  <w:tcW w:type="dxa" w:w="5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机房精密空调室外机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配电间精密空调室内机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配电间精密空调室外机</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水质净化器</w:t>
                  </w:r>
                </w:p>
              </w:tc>
              <w:tc>
                <w:tcPr>
                  <w:tcW w:type="dxa" w:w="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spacing w:before="120" w:after="120"/>
              <w:ind w:left="420"/>
              <w:jc w:val="both"/>
              <w:outlineLvl w:val="4"/>
            </w:pPr>
            <w:r>
              <w:rPr>
                <w:rFonts w:ascii="仿宋_GB2312" w:hAnsi="仿宋_GB2312" w:cs="仿宋_GB2312" w:eastAsia="仿宋_GB2312"/>
                <w:sz w:val="21"/>
                <w:b/>
              </w:rPr>
              <w:t>1.2.8.1.2服务要求</w:t>
            </w:r>
          </w:p>
          <w:p>
            <w:pPr>
              <w:pStyle w:val="null3"/>
              <w:ind w:firstLine="880"/>
              <w:jc w:val="both"/>
            </w:pPr>
            <w:r>
              <w:rPr>
                <w:rFonts w:ascii="仿宋_GB2312" w:hAnsi="仿宋_GB2312" w:cs="仿宋_GB2312" w:eastAsia="仿宋_GB2312"/>
                <w:sz w:val="21"/>
              </w:rPr>
              <w:t>针对机房基础环境、电力系统、消防设施进行检查，每周记录温度、湿度、</w:t>
            </w:r>
            <w:r>
              <w:rPr>
                <w:rFonts w:ascii="仿宋_GB2312" w:hAnsi="仿宋_GB2312" w:cs="仿宋_GB2312" w:eastAsia="仿宋_GB2312"/>
                <w:sz w:val="21"/>
              </w:rPr>
              <w:t>UPS</w:t>
            </w:r>
            <w:r>
              <w:rPr>
                <w:rFonts w:ascii="仿宋_GB2312" w:hAnsi="仿宋_GB2312" w:cs="仿宋_GB2312" w:eastAsia="仿宋_GB2312"/>
                <w:sz w:val="21"/>
              </w:rPr>
              <w:t>状态、配电柜、消防设施台账。</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、日常运维操作</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环境监控</w:t>
            </w:r>
          </w:p>
          <w:p>
            <w:pPr>
              <w:pStyle w:val="null3"/>
              <w:ind w:firstLine="880"/>
              <w:jc w:val="both"/>
            </w:pPr>
            <w:r>
              <w:rPr>
                <w:rFonts w:ascii="仿宋_GB2312" w:hAnsi="仿宋_GB2312" w:cs="仿宋_GB2312" w:eastAsia="仿宋_GB2312"/>
                <w:sz w:val="21"/>
              </w:rPr>
              <w:t>机房的温度和湿度对硬件设备的运行至关重要。一般来说，机房温度应保持在</w:t>
            </w:r>
            <w:r>
              <w:rPr>
                <w:rFonts w:ascii="仿宋_GB2312" w:hAnsi="仿宋_GB2312" w:cs="仿宋_GB2312" w:eastAsia="仿宋_GB2312"/>
                <w:sz w:val="21"/>
              </w:rPr>
              <w:t xml:space="preserve"> 18 - 27 </w:t>
            </w:r>
            <w:r>
              <w:rPr>
                <w:rFonts w:ascii="仿宋_GB2312" w:hAnsi="仿宋_GB2312" w:cs="仿宋_GB2312" w:eastAsia="仿宋_GB2312"/>
                <w:sz w:val="21"/>
              </w:rPr>
              <w:t xml:space="preserve">摄氏度，湿度在 </w:t>
            </w:r>
            <w:r>
              <w:rPr>
                <w:rFonts w:ascii="仿宋_GB2312" w:hAnsi="仿宋_GB2312" w:cs="仿宋_GB2312" w:eastAsia="仿宋_GB2312"/>
                <w:sz w:val="21"/>
              </w:rPr>
              <w:t>40% - 60%</w:t>
            </w:r>
            <w:r>
              <w:rPr>
                <w:rFonts w:ascii="仿宋_GB2312" w:hAnsi="仿宋_GB2312" w:cs="仿宋_GB2312" w:eastAsia="仿宋_GB2312"/>
                <w:sz w:val="21"/>
              </w:rPr>
              <w:t>。通过安装温湿度传感器，实时监控环境参数，一旦超出正常范围，及时采取措施，如开启空调的加湿或除湿功能、调整空调温度。监控机房的电力供应情况，包括市电输入、</w:t>
            </w:r>
            <w:r>
              <w:rPr>
                <w:rFonts w:ascii="仿宋_GB2312" w:hAnsi="仿宋_GB2312" w:cs="仿宋_GB2312" w:eastAsia="仿宋_GB2312"/>
                <w:sz w:val="21"/>
              </w:rPr>
              <w:t>UPS</w:t>
            </w:r>
            <w:r>
              <w:rPr>
                <w:rFonts w:ascii="仿宋_GB2312" w:hAnsi="仿宋_GB2312" w:cs="仿宋_GB2312" w:eastAsia="仿宋_GB2312"/>
                <w:sz w:val="21"/>
              </w:rPr>
              <w:t xml:space="preserve">（不间断电源）状态等。确保 </w:t>
            </w:r>
            <w:r>
              <w:rPr>
                <w:rFonts w:ascii="仿宋_GB2312" w:hAnsi="仿宋_GB2312" w:cs="仿宋_GB2312" w:eastAsia="仿宋_GB2312"/>
                <w:sz w:val="21"/>
              </w:rPr>
              <w:t xml:space="preserve">UPS </w:t>
            </w:r>
            <w:r>
              <w:rPr>
                <w:rFonts w:ascii="仿宋_GB2312" w:hAnsi="仿宋_GB2312" w:cs="仿宋_GB2312" w:eastAsia="仿宋_GB2312"/>
                <w:sz w:val="21"/>
              </w:rPr>
              <w:t xml:space="preserve">能够在市电中断时提供足够的电力支持，定期检查 </w:t>
            </w:r>
            <w:r>
              <w:rPr>
                <w:rFonts w:ascii="仿宋_GB2312" w:hAnsi="仿宋_GB2312" w:cs="仿宋_GB2312" w:eastAsia="仿宋_GB2312"/>
                <w:sz w:val="21"/>
              </w:rPr>
              <w:t xml:space="preserve">UPS </w:t>
            </w:r>
            <w:r>
              <w:rPr>
                <w:rFonts w:ascii="仿宋_GB2312" w:hAnsi="仿宋_GB2312" w:cs="仿宋_GB2312" w:eastAsia="仿宋_GB2312"/>
                <w:sz w:val="21"/>
              </w:rPr>
              <w:t>的电池健康状况，如查看电池的充电次数、内阻等指标。</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设备状态检查</w:t>
            </w:r>
          </w:p>
          <w:p>
            <w:pPr>
              <w:pStyle w:val="null3"/>
              <w:ind w:firstLine="880"/>
              <w:jc w:val="both"/>
            </w:pPr>
            <w:r>
              <w:rPr>
                <w:rFonts w:ascii="仿宋_GB2312" w:hAnsi="仿宋_GB2312" w:cs="仿宋_GB2312" w:eastAsia="仿宋_GB2312"/>
                <w:sz w:val="21"/>
              </w:rPr>
              <w:t>驻场工程师每日巡检，负责保障馆内网络日常使用，记录网络交换机的端口是否可以正常使用，网络的转发和路由是否正常进行，交换机的性能检测，进行整体网络性能评估，保障馆内网络正常使用。检查存储设备（如磁盘阵列）的空间使用情况，及时清理无用数据，确保存储空间足够。同时，要关注存储设备的读写性能，查看是否存在读写速度过慢的情况。安全设备日常运行状态监控，对各种安全设备的日志检查，对重点事件进行记录，对安全事件的产生原因进行判断和解决，及时发现问题，防患于未然。对设备的运行数据例如配置数据、性能数据、故障数据进行记录，形成报表进行统计分析，便于进行网络系统的分析和故障的提前预知。</w:t>
            </w:r>
          </w:p>
          <w:p>
            <w:pPr>
              <w:pStyle w:val="null3"/>
              <w:ind w:firstLine="8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硬件设备的维护</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清洁保养</w:t>
            </w:r>
          </w:p>
          <w:p>
            <w:pPr>
              <w:pStyle w:val="null3"/>
              <w:ind w:firstLine="880"/>
              <w:jc w:val="both"/>
            </w:pPr>
            <w:r>
              <w:rPr>
                <w:rFonts w:ascii="仿宋_GB2312" w:hAnsi="仿宋_GB2312" w:cs="仿宋_GB2312" w:eastAsia="仿宋_GB2312"/>
                <w:sz w:val="21"/>
              </w:rPr>
              <w:t>定期清理服务器、网络设备等硬件表面的灰尘。灰尘积累可能会导致设备散热不良，进而引发硬件故障。可以使用专门的电子设备清洁工具，如防静电毛刷、压缩空气罐等来清洁设备。对于服务器内部的散热风扇，要定期检查其转速和工作状态，确保散热正常。如果风扇出现异常噪音或者转速明显下降，应及时更换。</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固件升级</w:t>
            </w:r>
          </w:p>
          <w:p>
            <w:pPr>
              <w:pStyle w:val="null3"/>
              <w:ind w:firstLine="880"/>
              <w:jc w:val="both"/>
            </w:pPr>
            <w:r>
              <w:rPr>
                <w:rFonts w:ascii="仿宋_GB2312" w:hAnsi="仿宋_GB2312" w:cs="仿宋_GB2312" w:eastAsia="仿宋_GB2312"/>
                <w:sz w:val="21"/>
              </w:rPr>
              <w:t>关注硬件设备厂商发布的固件更新。固件升级可以修复已知的漏洞、提高设备性能或者增加新的功能。在升级固件之前，一定要仔细阅读厂商提供的升级文档，备份好设备的现有配置，并且在非关键业务时段进行升级操作，以降低风险。</w:t>
            </w:r>
          </w:p>
          <w:p>
            <w:pPr>
              <w:pStyle w:val="null3"/>
              <w:ind w:firstLine="88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故障处理</w:t>
            </w:r>
          </w:p>
          <w:p>
            <w:pPr>
              <w:pStyle w:val="null3"/>
              <w:ind w:firstLine="880"/>
              <w:jc w:val="both"/>
            </w:pPr>
            <w:r>
              <w:rPr>
                <w:rFonts w:ascii="仿宋_GB2312" w:hAnsi="仿宋_GB2312" w:cs="仿宋_GB2312" w:eastAsia="仿宋_GB2312"/>
                <w:sz w:val="21"/>
              </w:rPr>
              <w:t>1)</w:t>
            </w:r>
            <w:r>
              <w:rPr>
                <w:rFonts w:ascii="仿宋_GB2312" w:hAnsi="仿宋_GB2312" w:cs="仿宋_GB2312" w:eastAsia="仿宋_GB2312"/>
                <w:sz w:val="21"/>
              </w:rPr>
              <w:t>故障检测</w:t>
            </w:r>
          </w:p>
          <w:p>
            <w:pPr>
              <w:pStyle w:val="null3"/>
              <w:ind w:firstLine="880"/>
              <w:jc w:val="both"/>
            </w:pPr>
            <w:r>
              <w:rPr>
                <w:rFonts w:ascii="仿宋_GB2312" w:hAnsi="仿宋_GB2312" w:cs="仿宋_GB2312" w:eastAsia="仿宋_GB2312"/>
                <w:sz w:val="21"/>
              </w:rPr>
              <w:t>当硬件设备出现故障时，首先根据设备的指示灯、报错信息等初步判断故障类型。例如，服务器开机后发出连续的蜂鸣声，可能是内存故障；如果硬盘指示灯一直闪烁红色，可能是硬盘出现问题。</w:t>
            </w:r>
          </w:p>
          <w:p>
            <w:pPr>
              <w:pStyle w:val="null3"/>
              <w:ind w:firstLine="880"/>
              <w:jc w:val="both"/>
            </w:pPr>
            <w:r>
              <w:rPr>
                <w:rFonts w:ascii="仿宋_GB2312" w:hAnsi="仿宋_GB2312" w:cs="仿宋_GB2312" w:eastAsia="仿宋_GB2312"/>
                <w:sz w:val="21"/>
              </w:rPr>
              <w:t>利用硬件检测工具进一步定位故障。如使用服务器自带的诊断工具，或者通过将故障硬盘连接到外部硬盘检测设备来确定硬盘是否存在物理损坏。</w:t>
            </w:r>
          </w:p>
          <w:p>
            <w:pPr>
              <w:pStyle w:val="null3"/>
              <w:ind w:firstLine="8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故障排除</w:t>
            </w:r>
          </w:p>
          <w:p>
            <w:pPr>
              <w:pStyle w:val="null3"/>
              <w:ind w:firstLine="880"/>
              <w:jc w:val="both"/>
            </w:pPr>
            <w:r>
              <w:rPr>
                <w:rFonts w:ascii="仿宋_GB2312" w:hAnsi="仿宋_GB2312" w:cs="仿宋_GB2312" w:eastAsia="仿宋_GB2312"/>
                <w:sz w:val="21"/>
              </w:rPr>
              <w:t>对于简单的硬件故障，如内存条松动，可以尝试重新插拔内存条来解决问题。如果是硬盘故障，并且数据不重要，可以直接更换硬盘；如果数据重要，需要先尝试数据恢复措施，如使用专业的数据恢复软件或者联系数据恢复服务提供商。</w:t>
            </w:r>
          </w:p>
          <w:p>
            <w:pPr>
              <w:pStyle w:val="null3"/>
              <w:ind w:firstLine="880"/>
              <w:jc w:val="left"/>
            </w:pPr>
            <w:r>
              <w:rPr>
                <w:rFonts w:ascii="仿宋_GB2312" w:hAnsi="仿宋_GB2312" w:cs="仿宋_GB2312" w:eastAsia="仿宋_GB2312"/>
                <w:sz w:val="21"/>
              </w:rPr>
              <w:t>在故障排除后，要对设备进行重新测试，确保故障已经完全解决，并且记录好故障发生的时间、原因、处理过程等信息，以便后续总结经验，预防类似故障的再次发生。</w:t>
            </w:r>
          </w:p>
          <w:p>
            <w:pPr>
              <w:pStyle w:val="null3"/>
              <w:spacing w:before="120" w:after="120"/>
              <w:ind w:left="420"/>
              <w:jc w:val="both"/>
              <w:outlineLvl w:val="2"/>
            </w:pPr>
            <w:r>
              <w:rPr>
                <w:rFonts w:ascii="仿宋_GB2312" w:hAnsi="仿宋_GB2312" w:cs="仿宋_GB2312" w:eastAsia="仿宋_GB2312"/>
                <w:sz w:val="21"/>
                <w:b/>
                <w:color w:val="000000"/>
              </w:rPr>
              <w:t>1.2.9</w:t>
            </w:r>
            <w:r>
              <w:rPr>
                <w:rFonts w:ascii="仿宋_GB2312" w:hAnsi="仿宋_GB2312" w:cs="仿宋_GB2312" w:eastAsia="仿宋_GB2312"/>
                <w:sz w:val="21"/>
                <w:b/>
                <w:color w:val="000000"/>
              </w:rPr>
              <w:t>租赁服务</w:t>
            </w:r>
          </w:p>
          <w:p>
            <w:pPr>
              <w:pStyle w:val="null3"/>
              <w:spacing w:before="120" w:after="120"/>
              <w:ind w:left="420"/>
              <w:jc w:val="left"/>
              <w:outlineLvl w:val="3"/>
            </w:pPr>
            <w:r>
              <w:rPr>
                <w:rFonts w:ascii="仿宋_GB2312" w:hAnsi="仿宋_GB2312" w:cs="仿宋_GB2312" w:eastAsia="仿宋_GB2312"/>
                <w:sz w:val="21"/>
                <w:b/>
              </w:rPr>
              <w:t>1.2.9.1</w:t>
            </w:r>
            <w:r>
              <w:rPr>
                <w:rFonts w:ascii="仿宋_GB2312" w:hAnsi="仿宋_GB2312" w:cs="仿宋_GB2312" w:eastAsia="仿宋_GB2312"/>
                <w:sz w:val="21"/>
                <w:b/>
              </w:rPr>
              <w:t>服务内容</w:t>
            </w:r>
          </w:p>
          <w:p>
            <w:pPr>
              <w:pStyle w:val="null3"/>
              <w:ind w:firstLine="880"/>
              <w:jc w:val="both"/>
            </w:pPr>
            <w:r>
              <w:rPr>
                <w:rFonts w:ascii="仿宋_GB2312" w:hAnsi="仿宋_GB2312" w:cs="仿宋_GB2312" w:eastAsia="仿宋_GB2312"/>
                <w:sz w:val="21"/>
              </w:rPr>
              <w:t>华为云服务器承载的图书馆现有业务系统主要包含采访系统、编目系统、流通系统、典藏系统、系统管理、期刊管理、纸电查询、支付宝小程序、微信小程序，同时云上还存有图创数据库、图创</w:t>
            </w:r>
            <w:r>
              <w:rPr>
                <w:rFonts w:ascii="仿宋_GB2312" w:hAnsi="仿宋_GB2312" w:cs="仿宋_GB2312" w:eastAsia="仿宋_GB2312"/>
                <w:sz w:val="21"/>
              </w:rPr>
              <w:t>web</w:t>
            </w:r>
            <w:r>
              <w:rPr>
                <w:rFonts w:ascii="仿宋_GB2312" w:hAnsi="仿宋_GB2312" w:cs="仿宋_GB2312" w:eastAsia="仿宋_GB2312"/>
                <w:sz w:val="21"/>
              </w:rPr>
              <w:t>服务器、图创备份服务器、信晟达数据库、信晟达备份、超星应用服务器、超星服务器备份。随着西安图书馆长安书院新馆区的开放，容纳读者的人数不断增多，平台数据的存储与备份也将不断增加，为保障现有云上业务系统的稳定性与连续性，保障市民日常阅读使用体验，</w:t>
            </w:r>
            <w:r>
              <w:rPr>
                <w:rFonts w:ascii="仿宋_GB2312" w:hAnsi="仿宋_GB2312" w:cs="仿宋_GB2312" w:eastAsia="仿宋_GB2312"/>
                <w:sz w:val="21"/>
              </w:rPr>
              <w:t>西安图书馆</w:t>
            </w:r>
            <w:r>
              <w:rPr>
                <w:rFonts w:ascii="仿宋_GB2312" w:hAnsi="仿宋_GB2312" w:cs="仿宋_GB2312" w:eastAsia="仿宋_GB2312"/>
                <w:sz w:val="21"/>
              </w:rPr>
              <w:t>延续</w:t>
            </w:r>
            <w:r>
              <w:rPr>
                <w:rFonts w:ascii="仿宋_GB2312" w:hAnsi="仿宋_GB2312" w:cs="仿宋_GB2312" w:eastAsia="仿宋_GB2312"/>
                <w:sz w:val="21"/>
              </w:rPr>
              <w:t>2024</w:t>
            </w:r>
            <w:r>
              <w:rPr>
                <w:rFonts w:ascii="仿宋_GB2312" w:hAnsi="仿宋_GB2312" w:cs="仿宋_GB2312" w:eastAsia="仿宋_GB2312"/>
                <w:sz w:val="21"/>
              </w:rPr>
              <w:t>年的云服务租赁。这</w:t>
            </w:r>
            <w:r>
              <w:rPr>
                <w:rFonts w:ascii="仿宋_GB2312" w:hAnsi="仿宋_GB2312" w:cs="仿宋_GB2312" w:eastAsia="仿宋_GB2312"/>
                <w:sz w:val="21"/>
              </w:rPr>
              <w:t>1</w:t>
            </w:r>
            <w:r>
              <w:rPr>
                <w:rFonts w:ascii="仿宋_GB2312" w:hAnsi="仿宋_GB2312" w:cs="仿宋_GB2312" w:eastAsia="仿宋_GB2312"/>
                <w:sz w:val="21"/>
              </w:rPr>
              <w:t>年的租赁期，将为系统迁移工作构筑起一道坚实的防线，提供充足的缓冲时间。在此期间可以对迁移至政务云的新系统进行全面、细致的监测与优化，及时发现并解决可能出现的问题。同时，一旦新系统遭遇突发状况，原有的备份系统能够迅速接管业务，保障业务的连续性，避免因系统故障而给政务工作带来任何不必要的损失或延误。</w:t>
            </w:r>
          </w:p>
          <w:p>
            <w:pPr>
              <w:pStyle w:val="null3"/>
              <w:ind w:firstLine="880"/>
              <w:jc w:val="both"/>
            </w:pPr>
            <w:r>
              <w:rPr>
                <w:rFonts w:ascii="仿宋_GB2312" w:hAnsi="仿宋_GB2312" w:cs="仿宋_GB2312" w:eastAsia="仿宋_GB2312"/>
                <w:sz w:val="21"/>
              </w:rPr>
              <w:t>具体资源规划清单如表</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所示。</w:t>
            </w:r>
          </w:p>
          <w:p>
            <w:pPr>
              <w:pStyle w:val="null3"/>
              <w:ind w:firstLine="420"/>
              <w:jc w:val="center"/>
            </w:pPr>
            <w:r>
              <w:rPr>
                <w:rFonts w:ascii="仿宋_GB2312" w:hAnsi="仿宋_GB2312" w:cs="仿宋_GB2312" w:eastAsia="仿宋_GB2312"/>
                <w:sz w:val="21"/>
              </w:rPr>
              <w:t>表</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资源规划清单</w:t>
            </w:r>
          </w:p>
          <w:tbl>
            <w:tblPr>
              <w:tblBorders>
                <w:top w:val="none" w:color="000000" w:sz="4"/>
                <w:left w:val="none" w:color="000000" w:sz="4"/>
                <w:bottom w:val="none" w:color="000000" w:sz="4"/>
                <w:right w:val="none" w:color="000000" w:sz="4"/>
                <w:insideH w:val="none"/>
                <w:insideV w:val="none"/>
              </w:tblBorders>
            </w:tblPr>
            <w:tblGrid>
              <w:gridCol w:w="294"/>
              <w:gridCol w:w="703"/>
              <w:gridCol w:w="1267"/>
              <w:gridCol w:w="289"/>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产品类型</w:t>
                  </w:r>
                </w:p>
              </w:tc>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企业主机安全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企业版</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企业主机安全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企业版主机安全网页防篡改版</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企业主机安全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主机安全旗舰版</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Web</w:t>
                  </w:r>
                  <w:r>
                    <w:rPr>
                      <w:rFonts w:ascii="仿宋_GB2312" w:hAnsi="仿宋_GB2312" w:cs="仿宋_GB2312" w:eastAsia="仿宋_GB2312"/>
                      <w:sz w:val="21"/>
                      <w:color w:val="000000"/>
                    </w:rPr>
                    <w:t>应用防火墙</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基础套餐</w:t>
                  </w:r>
                  <w:r>
                    <w:rPr>
                      <w:rFonts w:ascii="仿宋_GB2312" w:hAnsi="仿宋_GB2312" w:cs="仿宋_GB2312" w:eastAsia="仿宋_GB2312"/>
                      <w:sz w:val="21"/>
                      <w:color w:val="000000"/>
                    </w:rPr>
                    <w:t>|</w:t>
                  </w:r>
                  <w:r>
                    <w:rPr>
                      <w:rFonts w:ascii="仿宋_GB2312" w:hAnsi="仿宋_GB2312" w:cs="仿宋_GB2312" w:eastAsia="仿宋_GB2312"/>
                      <w:sz w:val="21"/>
                      <w:color w:val="000000"/>
                    </w:rPr>
                    <w:t>入门版</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漏洞管理服务</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漏洞扫描服务高级版</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云备份</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云服务器备份存储库</w:t>
                  </w:r>
                  <w:r>
                    <w:rPr>
                      <w:rFonts w:ascii="仿宋_GB2312" w:hAnsi="仿宋_GB2312" w:cs="仿宋_GB2312" w:eastAsia="仿宋_GB2312"/>
                      <w:sz w:val="21"/>
                      <w:color w:val="000000"/>
                    </w:rPr>
                    <w:t>|500.0GB</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通用网络优化型</w:t>
                  </w:r>
                  <w:r>
                    <w:rPr>
                      <w:rFonts w:ascii="仿宋_GB2312" w:hAnsi="仿宋_GB2312" w:cs="仿宋_GB2312" w:eastAsia="仿宋_GB2312"/>
                      <w:sz w:val="21"/>
                      <w:color w:val="000000"/>
                    </w:rPr>
                    <w:t>|sn3.4xlarge.2|16vCPUs|32GB|windows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IO|100.0GB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IO|400.0GB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通用型</w:t>
                  </w:r>
                  <w:r>
                    <w:rPr>
                      <w:rFonts w:ascii="仿宋_GB2312" w:hAnsi="仿宋_GB2312" w:cs="仿宋_GB2312" w:eastAsia="仿宋_GB2312"/>
                      <w:sz w:val="21"/>
                      <w:color w:val="000000"/>
                    </w:rPr>
                    <w:t>|s6.2xlarge.4|8vCPUs|32GB|windows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IO|200.0GB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IO|400.0GB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IO|800.0GB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|c6.4xlarge.4|16vCPUs|64GB|windows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超高</w:t>
                  </w:r>
                  <w:r>
                    <w:rPr>
                      <w:rFonts w:ascii="仿宋_GB2312" w:hAnsi="仿宋_GB2312" w:cs="仿宋_GB2312" w:eastAsia="仿宋_GB2312"/>
                      <w:sz w:val="21"/>
                      <w:color w:val="000000"/>
                    </w:rPr>
                    <w:t>IO|200.0GB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IO|400.0GB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IO|800.0GB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通用型</w:t>
                  </w:r>
                  <w:r>
                    <w:rPr>
                      <w:rFonts w:ascii="仿宋_GB2312" w:hAnsi="仿宋_GB2312" w:cs="仿宋_GB2312" w:eastAsia="仿宋_GB2312"/>
                      <w:sz w:val="21"/>
                      <w:color w:val="000000"/>
                    </w:rPr>
                    <w:t>|s6.2xlarge.4|8vCPUs|32GB|windows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IO|100.0GB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IO|200.0GB *2</w:t>
                  </w:r>
                </w:p>
              </w:tc>
              <w:tc>
                <w:tcPr>
                  <w:tcW w:type="dxa" w:w="289"/>
                  <w:vMerge/>
                  <w:tcBorders>
                    <w:top w:val="none" w:color="000000" w:sz="4"/>
                    <w:left w:val="single" w:color="000000" w:sz="4"/>
                    <w:bottom w:val="single" w:color="000000" w:sz="4"/>
                    <w:right w:val="single" w:color="000000" w:sz="4"/>
                  </w:tcBorders>
                </w:tcP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通用型</w:t>
                  </w:r>
                  <w:r>
                    <w:rPr>
                      <w:rFonts w:ascii="仿宋_GB2312" w:hAnsi="仿宋_GB2312" w:cs="仿宋_GB2312" w:eastAsia="仿宋_GB2312"/>
                      <w:sz w:val="21"/>
                      <w:color w:val="000000"/>
                    </w:rPr>
                    <w:t>|s6.2xlarge.4|8vCPUs|32GB|windows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IO|200.0GB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IO|400.0GB *2</w:t>
                  </w:r>
                </w:p>
              </w:tc>
              <w:tc>
                <w:tcPr>
                  <w:tcW w:type="dxa" w:w="289"/>
                  <w:vMerge/>
                  <w:tcBorders>
                    <w:top w:val="none" w:color="000000" w:sz="4"/>
                    <w:left w:val="single" w:color="000000" w:sz="4"/>
                    <w:bottom w:val="single" w:color="000000" w:sz="4"/>
                    <w:right w:val="single" w:color="000000" w:sz="4"/>
                  </w:tcBorders>
                </w:tcPr>
                <w:p/>
              </w:tc>
            </w:tr>
            <w:tr>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|c6.4xlarge.2|16vCPUs|32GB|windows *1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IO|100.0GB *1</w:t>
                  </w:r>
                </w:p>
              </w:tc>
              <w:tc>
                <w:tcPr>
                  <w:tcW w:type="dxa" w:w="289"/>
                  <w:vMerge/>
                  <w:tcBorders>
                    <w:top w:val="none" w:color="000000" w:sz="4"/>
                    <w:left w:val="single" w:color="000000" w:sz="4"/>
                    <w:bottom w:val="single" w:color="000000" w:sz="4"/>
                    <w:right w:val="single" w:color="000000" w:sz="4"/>
                  </w:tcBorders>
                </w:tcPr>
                <w:p/>
              </w:tc>
            </w:tr>
            <w:tr>
              <w:tc>
                <w:tcPr>
                  <w:tcW w:type="dxa" w:w="294"/>
                  <w:vMerge/>
                  <w:tcBorders>
                    <w:top w:val="none" w:color="000000" w:sz="4"/>
                    <w:left w:val="single" w:color="000000" w:sz="4"/>
                    <w:bottom w:val="single" w:color="000000" w:sz="4"/>
                    <w:right w:val="single" w:color="000000" w:sz="4"/>
                  </w:tcBorders>
                </w:tcPr>
                <w:p/>
              </w:tc>
              <w:tc>
                <w:tcPr>
                  <w:tcW w:type="dxa" w:w="703"/>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IO|100.0GB *1</w:t>
                  </w:r>
                </w:p>
              </w:tc>
              <w:tc>
                <w:tcPr>
                  <w:tcW w:type="dxa" w:w="289"/>
                  <w:vMerge/>
                  <w:tcBorders>
                    <w:top w:val="none" w:color="000000" w:sz="4"/>
                    <w:left w:val="single" w:color="000000" w:sz="4"/>
                    <w:bottom w:val="single" w:color="000000" w:sz="4"/>
                    <w:right w:val="single" w:color="000000" w:sz="4"/>
                  </w:tcBorders>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虚拟私有云</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共享带宽</w:t>
                  </w:r>
                  <w:r>
                    <w:rPr>
                      <w:rFonts w:ascii="仿宋_GB2312" w:hAnsi="仿宋_GB2312" w:cs="仿宋_GB2312" w:eastAsia="仿宋_GB2312"/>
                      <w:sz w:val="21"/>
                      <w:color w:val="000000"/>
                    </w:rPr>
                    <w:t>|20.0Mbps *1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原厂</w:t>
                  </w:r>
                  <w:r>
                    <w:rPr>
                      <w:rFonts w:ascii="仿宋_GB2312" w:hAnsi="仿宋_GB2312" w:cs="仿宋_GB2312" w:eastAsia="仿宋_GB2312"/>
                      <w:sz w:val="21"/>
                      <w:color w:val="000000"/>
                    </w:rPr>
                    <w:t>保障服务</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outlineLvl w:val="3"/>
            </w:pPr>
            <w:r>
              <w:rPr>
                <w:rFonts w:ascii="仿宋_GB2312" w:hAnsi="仿宋_GB2312" w:cs="仿宋_GB2312" w:eastAsia="仿宋_GB2312"/>
                <w:sz w:val="21"/>
                <w:b/>
              </w:rPr>
              <w:t>1.2.9.2</w:t>
            </w:r>
            <w:r>
              <w:rPr>
                <w:rFonts w:ascii="仿宋_GB2312" w:hAnsi="仿宋_GB2312" w:cs="仿宋_GB2312" w:eastAsia="仿宋_GB2312"/>
                <w:sz w:val="21"/>
                <w:b/>
              </w:rPr>
              <w:t>服务要求</w:t>
            </w:r>
          </w:p>
          <w:p>
            <w:pPr>
              <w:pStyle w:val="null3"/>
              <w:spacing w:before="120" w:after="120"/>
              <w:ind w:left="420"/>
              <w:jc w:val="both"/>
              <w:outlineLvl w:val="4"/>
            </w:pPr>
            <w:r>
              <w:rPr>
                <w:rFonts w:ascii="仿宋_GB2312" w:hAnsi="仿宋_GB2312" w:cs="仿宋_GB2312" w:eastAsia="仿宋_GB2312"/>
                <w:sz w:val="21"/>
                <w:b/>
                <w:color w:val="000000"/>
              </w:rPr>
              <w:t>1.2.9.2.1</w:t>
            </w:r>
            <w:r>
              <w:rPr>
                <w:rFonts w:ascii="仿宋_GB2312" w:hAnsi="仿宋_GB2312" w:cs="仿宋_GB2312" w:eastAsia="仿宋_GB2312"/>
                <w:sz w:val="21"/>
                <w:b/>
                <w:color w:val="000000"/>
              </w:rPr>
              <w:t>软件产品维保服务</w:t>
            </w:r>
          </w:p>
          <w:p>
            <w:pPr>
              <w:pStyle w:val="null3"/>
              <w:ind w:firstLine="420"/>
              <w:jc w:val="both"/>
            </w:pPr>
            <w:r>
              <w:rPr>
                <w:rFonts w:ascii="仿宋_GB2312" w:hAnsi="仿宋_GB2312" w:cs="仿宋_GB2312" w:eastAsia="仿宋_GB2312"/>
                <w:sz w:val="21"/>
                <w:color w:val="000000"/>
              </w:rPr>
              <w:t>负责处理用户在使用软件产品时出现的故障及问题，软件产品授权及部署工作、软件产品的升级及安全加固工作。</w:t>
            </w:r>
          </w:p>
          <w:p>
            <w:pPr>
              <w:pStyle w:val="null3"/>
              <w:spacing w:before="120" w:after="120"/>
              <w:ind w:left="420"/>
              <w:jc w:val="both"/>
              <w:outlineLvl w:val="4"/>
            </w:pPr>
            <w:r>
              <w:rPr>
                <w:rFonts w:ascii="仿宋_GB2312" w:hAnsi="仿宋_GB2312" w:cs="仿宋_GB2312" w:eastAsia="仿宋_GB2312"/>
                <w:sz w:val="21"/>
                <w:b/>
                <w:color w:val="000000"/>
              </w:rPr>
              <w:t>1.2.9.2.2</w:t>
            </w:r>
            <w:r>
              <w:rPr>
                <w:rFonts w:ascii="仿宋_GB2312" w:hAnsi="仿宋_GB2312" w:cs="仿宋_GB2312" w:eastAsia="仿宋_GB2312"/>
                <w:sz w:val="21"/>
                <w:b/>
                <w:color w:val="000000"/>
              </w:rPr>
              <w:t>应急响应服务</w:t>
            </w:r>
          </w:p>
          <w:p>
            <w:pPr>
              <w:pStyle w:val="null3"/>
              <w:ind w:firstLine="480"/>
              <w:jc w:val="both"/>
            </w:pPr>
            <w:r>
              <w:rPr>
                <w:rFonts w:ascii="仿宋_GB2312" w:hAnsi="仿宋_GB2312" w:cs="仿宋_GB2312" w:eastAsia="仿宋_GB2312"/>
                <w:sz w:val="21"/>
                <w:color w:val="000000"/>
              </w:rPr>
              <w:t>当发生故障时，将在</w:t>
            </w:r>
            <w:r>
              <w:rPr>
                <w:rFonts w:ascii="仿宋_GB2312" w:hAnsi="仿宋_GB2312" w:cs="仿宋_GB2312" w:eastAsia="仿宋_GB2312"/>
                <w:sz w:val="21"/>
                <w:color w:val="000000"/>
              </w:rPr>
              <w:t>30分钟内作出实质性响应，若未能解决故障，将启动更高级别的响应服务，并在2小时之内派高级原厂工程师到达现场进行故障处理，进行故障检测、定位、维护与排除，尽快恢复业务系统正常运行。组织应急演练工作，模拟出现重大故障时的应急处置。</w:t>
            </w:r>
          </w:p>
          <w:p>
            <w:pPr>
              <w:pStyle w:val="null3"/>
              <w:spacing w:before="120" w:after="120"/>
              <w:ind w:left="420"/>
              <w:jc w:val="both"/>
              <w:outlineLvl w:val="4"/>
            </w:pPr>
            <w:r>
              <w:rPr>
                <w:rFonts w:ascii="仿宋_GB2312" w:hAnsi="仿宋_GB2312" w:cs="仿宋_GB2312" w:eastAsia="仿宋_GB2312"/>
                <w:sz w:val="21"/>
                <w:b/>
              </w:rPr>
              <w:t>1.2.9.2.3</w:t>
            </w:r>
            <w:r>
              <w:rPr>
                <w:rFonts w:ascii="仿宋_GB2312" w:hAnsi="仿宋_GB2312" w:cs="仿宋_GB2312" w:eastAsia="仿宋_GB2312"/>
                <w:sz w:val="21"/>
                <w:b/>
              </w:rPr>
              <w:t>远程运维服务</w:t>
            </w:r>
          </w:p>
          <w:p>
            <w:pPr>
              <w:pStyle w:val="null3"/>
              <w:ind w:firstLine="480"/>
              <w:jc w:val="both"/>
            </w:pPr>
            <w:r>
              <w:rPr>
                <w:rFonts w:ascii="仿宋_GB2312" w:hAnsi="仿宋_GB2312" w:cs="仿宋_GB2312" w:eastAsia="仿宋_GB2312"/>
                <w:sz w:val="21"/>
              </w:rPr>
              <w:t>通过监控工具对云平台及高阶云服务进行</w:t>
            </w:r>
            <w:r>
              <w:rPr>
                <w:rFonts w:ascii="仿宋_GB2312" w:hAnsi="仿宋_GB2312" w:cs="仿宋_GB2312" w:eastAsia="仿宋_GB2312"/>
                <w:sz w:val="21"/>
              </w:rPr>
              <w:t>7*24小时实时监控，对发现的告警及问题进行处理。指标监控不涉及客户业务系统的监控。</w:t>
            </w:r>
            <w:r>
              <w:rPr>
                <w:rFonts w:ascii="仿宋_GB2312" w:hAnsi="仿宋_GB2312" w:cs="仿宋_GB2312" w:eastAsia="仿宋_GB2312"/>
                <w:sz w:val="21"/>
              </w:rPr>
              <w:t>提供包括事件处理、问题处理、故障恢复、变更处理、版本升级、主动预防等相关服务。</w:t>
            </w:r>
          </w:p>
          <w:p>
            <w:pPr>
              <w:pStyle w:val="null3"/>
              <w:spacing w:before="120" w:after="120"/>
              <w:ind w:left="420"/>
              <w:jc w:val="both"/>
              <w:outlineLvl w:val="4"/>
            </w:pPr>
            <w:r>
              <w:rPr>
                <w:rFonts w:ascii="仿宋_GB2312" w:hAnsi="仿宋_GB2312" w:cs="仿宋_GB2312" w:eastAsia="仿宋_GB2312"/>
                <w:sz w:val="21"/>
                <w:b/>
                <w:color w:val="000000"/>
              </w:rPr>
              <w:t>1.2.9.2.4</w:t>
            </w:r>
            <w:r>
              <w:rPr>
                <w:rFonts w:ascii="仿宋_GB2312" w:hAnsi="仿宋_GB2312" w:cs="仿宋_GB2312" w:eastAsia="仿宋_GB2312"/>
                <w:sz w:val="21"/>
                <w:b/>
                <w:color w:val="000000"/>
              </w:rPr>
              <w:t>关键时刻值守服务</w:t>
            </w:r>
          </w:p>
          <w:p>
            <w:pPr>
              <w:pStyle w:val="null3"/>
              <w:ind w:firstLine="480"/>
              <w:jc w:val="both"/>
            </w:pPr>
            <w:r>
              <w:rPr>
                <w:rFonts w:ascii="仿宋_GB2312" w:hAnsi="仿宋_GB2312" w:cs="仿宋_GB2312" w:eastAsia="仿宋_GB2312"/>
                <w:sz w:val="21"/>
                <w:color w:val="000000"/>
              </w:rPr>
              <w:t>在重大割接、重大保障、严重突发事件时，乙方提供不少于</w:t>
            </w:r>
            <w:r>
              <w:rPr>
                <w:rFonts w:ascii="仿宋_GB2312" w:hAnsi="仿宋_GB2312" w:cs="仿宋_GB2312" w:eastAsia="仿宋_GB2312"/>
                <w:sz w:val="21"/>
                <w:color w:val="000000"/>
              </w:rPr>
              <w:t>5人的服务团队，提供7×24小时的现场应急保障服务。服务团队须具备专业的网络工程师、安全实施工程师、应急支撑人员、</w:t>
            </w:r>
            <w:r>
              <w:rPr>
                <w:rFonts w:ascii="仿宋_GB2312" w:hAnsi="仿宋_GB2312" w:cs="仿宋_GB2312" w:eastAsia="仿宋_GB2312"/>
                <w:sz w:val="21"/>
                <w:color w:val="000000"/>
              </w:rPr>
              <w:t>现场</w:t>
            </w:r>
            <w:r>
              <w:rPr>
                <w:rFonts w:ascii="仿宋_GB2312" w:hAnsi="仿宋_GB2312" w:cs="仿宋_GB2312" w:eastAsia="仿宋_GB2312"/>
                <w:sz w:val="21"/>
                <w:color w:val="000000"/>
              </w:rPr>
              <w:t>人员等。</w:t>
            </w:r>
          </w:p>
          <w:p>
            <w:pPr>
              <w:pStyle w:val="null3"/>
              <w:spacing w:before="120" w:after="120"/>
              <w:ind w:left="420"/>
              <w:jc w:val="both"/>
              <w:outlineLvl w:val="4"/>
            </w:pPr>
            <w:r>
              <w:rPr>
                <w:rFonts w:ascii="仿宋_GB2312" w:hAnsi="仿宋_GB2312" w:cs="仿宋_GB2312" w:eastAsia="仿宋_GB2312"/>
                <w:sz w:val="21"/>
                <w:b/>
                <w:color w:val="000000"/>
              </w:rPr>
              <w:t>1.2.9.2.5</w:t>
            </w:r>
            <w:r>
              <w:rPr>
                <w:rFonts w:ascii="仿宋_GB2312" w:hAnsi="仿宋_GB2312" w:cs="仿宋_GB2312" w:eastAsia="仿宋_GB2312"/>
                <w:sz w:val="21"/>
                <w:b/>
                <w:color w:val="000000"/>
              </w:rPr>
              <w:t>巡检服务</w:t>
            </w:r>
          </w:p>
          <w:p>
            <w:pPr>
              <w:pStyle w:val="null3"/>
              <w:ind w:firstLine="480"/>
              <w:jc w:val="both"/>
            </w:pPr>
            <w:r>
              <w:rPr>
                <w:rFonts w:ascii="仿宋_GB2312" w:hAnsi="仿宋_GB2312" w:cs="仿宋_GB2312" w:eastAsia="仿宋_GB2312"/>
                <w:sz w:val="21"/>
                <w:color w:val="000000"/>
              </w:rPr>
              <w:t>在服务期内，供应商须</w:t>
            </w:r>
            <w:r>
              <w:rPr>
                <w:rFonts w:ascii="仿宋_GB2312" w:hAnsi="仿宋_GB2312" w:cs="仿宋_GB2312" w:eastAsia="仿宋_GB2312"/>
                <w:sz w:val="21"/>
                <w:color w:val="000000"/>
              </w:rPr>
              <w:t>负责对软、硬件设备产品进行每月一次的例行巡检。提供网络、安全、服务器设备的自动化的巡检服务。在不影响现网业务的前提下，能够灵活定制各种网络运行指标（包括硬件状态、运行情况、设备负载），深度感知网络的运行状态；同时，每季度向项目单位进行一次现场汇报。</w:t>
            </w:r>
          </w:p>
          <w:p>
            <w:pPr>
              <w:pStyle w:val="null3"/>
              <w:spacing w:before="120" w:after="120"/>
              <w:ind w:left="420"/>
              <w:jc w:val="both"/>
              <w:outlineLvl w:val="4"/>
            </w:pPr>
            <w:r>
              <w:rPr>
                <w:rFonts w:ascii="仿宋_GB2312" w:hAnsi="仿宋_GB2312" w:cs="仿宋_GB2312" w:eastAsia="仿宋_GB2312"/>
                <w:sz w:val="21"/>
                <w:b/>
                <w:color w:val="000000"/>
              </w:rPr>
              <w:t>1.2.9.2.6</w:t>
            </w:r>
            <w:r>
              <w:rPr>
                <w:rFonts w:ascii="仿宋_GB2312" w:hAnsi="仿宋_GB2312" w:cs="仿宋_GB2312" w:eastAsia="仿宋_GB2312"/>
                <w:sz w:val="21"/>
                <w:b/>
                <w:color w:val="000000"/>
              </w:rPr>
              <w:t>配置优化服务</w:t>
            </w:r>
          </w:p>
          <w:p>
            <w:pPr>
              <w:pStyle w:val="null3"/>
              <w:ind w:firstLine="480"/>
              <w:jc w:val="both"/>
            </w:pPr>
            <w:r>
              <w:rPr>
                <w:rFonts w:ascii="仿宋_GB2312" w:hAnsi="仿宋_GB2312" w:cs="仿宋_GB2312" w:eastAsia="仿宋_GB2312"/>
                <w:sz w:val="21"/>
                <w:color w:val="000000"/>
              </w:rPr>
              <w:t>对</w:t>
            </w:r>
            <w:r>
              <w:rPr>
                <w:rFonts w:ascii="仿宋_GB2312" w:hAnsi="仿宋_GB2312" w:cs="仿宋_GB2312" w:eastAsia="仿宋_GB2312"/>
                <w:sz w:val="21"/>
                <w:color w:val="000000"/>
              </w:rPr>
              <w:t>信创</w:t>
            </w:r>
            <w:r>
              <w:rPr>
                <w:rFonts w:ascii="仿宋_GB2312" w:hAnsi="仿宋_GB2312" w:cs="仿宋_GB2312" w:eastAsia="仿宋_GB2312"/>
                <w:sz w:val="21"/>
                <w:color w:val="000000"/>
              </w:rPr>
              <w:t>云平台所有设备进行配置整理，根据整理结果提出优化建议，并实施配置优化。需提供原厂工程师进行优化服务。</w:t>
            </w:r>
          </w:p>
          <w:p>
            <w:pPr>
              <w:pStyle w:val="null3"/>
              <w:spacing w:before="120" w:after="120"/>
              <w:ind w:left="420"/>
              <w:jc w:val="both"/>
              <w:outlineLvl w:val="4"/>
            </w:pPr>
            <w:r>
              <w:rPr>
                <w:rFonts w:ascii="仿宋_GB2312" w:hAnsi="仿宋_GB2312" w:cs="仿宋_GB2312" w:eastAsia="仿宋_GB2312"/>
                <w:sz w:val="21"/>
                <w:b/>
                <w:color w:val="000000"/>
              </w:rPr>
              <w:t>1.2.9.2.7</w:t>
            </w:r>
            <w:r>
              <w:rPr>
                <w:rFonts w:ascii="仿宋_GB2312" w:hAnsi="仿宋_GB2312" w:cs="仿宋_GB2312" w:eastAsia="仿宋_GB2312"/>
                <w:sz w:val="21"/>
                <w:b/>
                <w:color w:val="000000"/>
              </w:rPr>
              <w:t>培训服务</w:t>
            </w:r>
          </w:p>
          <w:p>
            <w:pPr>
              <w:pStyle w:val="null3"/>
              <w:ind w:firstLine="880"/>
              <w:jc w:val="both"/>
            </w:pPr>
            <w:r>
              <w:rPr>
                <w:rFonts w:ascii="仿宋_GB2312" w:hAnsi="仿宋_GB2312" w:cs="仿宋_GB2312" w:eastAsia="仿宋_GB2312"/>
                <w:sz w:val="21"/>
                <w:color w:val="000000"/>
              </w:rPr>
              <w:t>需派遣熟练、合格、有专业理论和实际操作经验且能胜任培训工作的技术专家和技术人员需针对各类硬件设备及软件产品制定合理的定制化培训方案，可采用集中培训、现场培训、线上培训等多种培训方式，充分满足各个层次培训对象的需求，培训时间，培训方式及培训内容以</w:t>
            </w:r>
            <w:r>
              <w:rPr>
                <w:rFonts w:ascii="仿宋_GB2312" w:hAnsi="仿宋_GB2312" w:cs="仿宋_GB2312" w:eastAsia="仿宋_GB2312"/>
                <w:sz w:val="21"/>
                <w:color w:val="000000"/>
              </w:rPr>
              <w:t>西安图书馆</w:t>
            </w:r>
            <w:r>
              <w:rPr>
                <w:rFonts w:ascii="仿宋_GB2312" w:hAnsi="仿宋_GB2312" w:cs="仿宋_GB2312" w:eastAsia="仿宋_GB2312"/>
                <w:sz w:val="21"/>
                <w:color w:val="000000"/>
              </w:rPr>
              <w:t>的要求为准。</w:t>
            </w:r>
          </w:p>
          <w:p>
            <w:pPr>
              <w:pStyle w:val="null3"/>
              <w:spacing w:before="120" w:after="120"/>
              <w:ind w:left="420"/>
              <w:jc w:val="both"/>
              <w:outlineLvl w:val="2"/>
            </w:pPr>
            <w:r>
              <w:rPr>
                <w:rFonts w:ascii="仿宋_GB2312" w:hAnsi="仿宋_GB2312" w:cs="仿宋_GB2312" w:eastAsia="仿宋_GB2312"/>
                <w:sz w:val="21"/>
                <w:b/>
                <w:color w:val="000000"/>
              </w:rPr>
              <w:t>1.2.10</w:t>
            </w:r>
            <w:r>
              <w:rPr>
                <w:rFonts w:ascii="仿宋_GB2312" w:hAnsi="仿宋_GB2312" w:cs="仿宋_GB2312" w:eastAsia="仿宋_GB2312"/>
                <w:sz w:val="21"/>
                <w:b/>
                <w:color w:val="000000"/>
              </w:rPr>
              <w:t>其他专业外包服务</w:t>
            </w:r>
          </w:p>
          <w:p>
            <w:pPr>
              <w:pStyle w:val="null3"/>
              <w:spacing w:before="120" w:after="120"/>
              <w:ind w:left="420"/>
              <w:jc w:val="left"/>
              <w:outlineLvl w:val="3"/>
            </w:pPr>
            <w:r>
              <w:rPr>
                <w:rFonts w:ascii="仿宋_GB2312" w:hAnsi="仿宋_GB2312" w:cs="仿宋_GB2312" w:eastAsia="仿宋_GB2312"/>
                <w:sz w:val="21"/>
                <w:b/>
              </w:rPr>
              <w:t>1.2.10.1</w:t>
            </w:r>
            <w:r>
              <w:rPr>
                <w:rFonts w:ascii="仿宋_GB2312" w:hAnsi="仿宋_GB2312" w:cs="仿宋_GB2312" w:eastAsia="仿宋_GB2312"/>
                <w:sz w:val="21"/>
                <w:b/>
              </w:rPr>
              <w:t>服务内容</w:t>
            </w:r>
          </w:p>
          <w:p>
            <w:pPr>
              <w:pStyle w:val="null3"/>
              <w:ind w:firstLine="880"/>
              <w:jc w:val="both"/>
            </w:pPr>
            <w:r>
              <w:rPr>
                <w:rFonts w:ascii="仿宋_GB2312" w:hAnsi="仿宋_GB2312" w:cs="仿宋_GB2312" w:eastAsia="仿宋_GB2312"/>
                <w:sz w:val="21"/>
              </w:rPr>
              <w:t>西安图书馆长安书院馆区于</w:t>
            </w:r>
            <w:r>
              <w:rPr>
                <w:rFonts w:ascii="仿宋_GB2312" w:hAnsi="仿宋_GB2312" w:cs="仿宋_GB2312" w:eastAsia="仿宋_GB2312"/>
                <w:sz w:val="21"/>
              </w:rPr>
              <w:t>25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月对外开放，图书馆总面积</w:t>
            </w:r>
            <w:r>
              <w:rPr>
                <w:rFonts w:ascii="仿宋_GB2312" w:hAnsi="仿宋_GB2312" w:cs="仿宋_GB2312" w:eastAsia="仿宋_GB2312"/>
                <w:sz w:val="21"/>
              </w:rPr>
              <w:t>7.59</w:t>
            </w:r>
            <w:r>
              <w:rPr>
                <w:rFonts w:ascii="仿宋_GB2312" w:hAnsi="仿宋_GB2312" w:cs="仿宋_GB2312" w:eastAsia="仿宋_GB2312"/>
                <w:sz w:val="21"/>
              </w:rPr>
              <w:t>万平方米，阅览座位</w:t>
            </w:r>
            <w:r>
              <w:rPr>
                <w:rFonts w:ascii="仿宋_GB2312" w:hAnsi="仿宋_GB2312" w:cs="仿宋_GB2312" w:eastAsia="仿宋_GB2312"/>
                <w:sz w:val="21"/>
              </w:rPr>
              <w:t>2000</w:t>
            </w:r>
            <w:r>
              <w:rPr>
                <w:rFonts w:ascii="仿宋_GB2312" w:hAnsi="仿宋_GB2312" w:cs="仿宋_GB2312" w:eastAsia="仿宋_GB2312"/>
                <w:sz w:val="21"/>
              </w:rPr>
              <w:t>个，最大可同时容纳</w:t>
            </w:r>
            <w:r>
              <w:rPr>
                <w:rFonts w:ascii="仿宋_GB2312" w:hAnsi="仿宋_GB2312" w:cs="仿宋_GB2312" w:eastAsia="仿宋_GB2312"/>
                <w:sz w:val="21"/>
              </w:rPr>
              <w:t>7000</w:t>
            </w:r>
            <w:r>
              <w:rPr>
                <w:rFonts w:ascii="仿宋_GB2312" w:hAnsi="仿宋_GB2312" w:cs="仿宋_GB2312" w:eastAsia="仿宋_GB2312"/>
                <w:sz w:val="21"/>
              </w:rPr>
              <w:t>人在馆。图书馆作为向公众开放的文化场所，为保障网络使用的安全性与规范性，当读者连接馆内</w:t>
            </w:r>
            <w:r>
              <w:rPr>
                <w:rFonts w:ascii="仿宋_GB2312" w:hAnsi="仿宋_GB2312" w:cs="仿宋_GB2312" w:eastAsia="仿宋_GB2312"/>
                <w:sz w:val="21"/>
              </w:rPr>
              <w:t>WIFI</w:t>
            </w:r>
            <w:r>
              <w:rPr>
                <w:rFonts w:ascii="仿宋_GB2312" w:hAnsi="仿宋_GB2312" w:cs="仿宋_GB2312" w:eastAsia="仿宋_GB2312"/>
                <w:sz w:val="21"/>
              </w:rPr>
              <w:t>时，需按照相关规定发送短信完成实名认证流程，以此确保网络资源能够被合理、有序地使用，同时也为每一位读者营造安全可靠、健康和谐的网络环境。</w:t>
            </w:r>
          </w:p>
          <w:p>
            <w:pPr>
              <w:pStyle w:val="null3"/>
              <w:spacing w:before="120" w:after="120"/>
              <w:ind w:left="420"/>
              <w:jc w:val="left"/>
              <w:outlineLvl w:val="3"/>
            </w:pPr>
            <w:r>
              <w:rPr>
                <w:rFonts w:ascii="仿宋_GB2312" w:hAnsi="仿宋_GB2312" w:cs="仿宋_GB2312" w:eastAsia="仿宋_GB2312"/>
                <w:sz w:val="21"/>
                <w:b/>
              </w:rPr>
              <w:t>1.2.10.2</w:t>
            </w:r>
            <w:r>
              <w:rPr>
                <w:rFonts w:ascii="仿宋_GB2312" w:hAnsi="仿宋_GB2312" w:cs="仿宋_GB2312" w:eastAsia="仿宋_GB2312"/>
                <w:sz w:val="21"/>
                <w:b/>
              </w:rPr>
              <w:t>服务要求</w:t>
            </w:r>
          </w:p>
          <w:p>
            <w:pPr>
              <w:pStyle w:val="null3"/>
              <w:ind w:firstLine="880"/>
              <w:jc w:val="both"/>
            </w:pPr>
            <w:r>
              <w:rPr>
                <w:rFonts w:ascii="仿宋_GB2312" w:hAnsi="仿宋_GB2312" w:cs="仿宋_GB2312" w:eastAsia="仿宋_GB2312"/>
                <w:sz w:val="21"/>
              </w:rPr>
              <w:t>以</w:t>
            </w:r>
            <w:r>
              <w:rPr>
                <w:rFonts w:ascii="仿宋_GB2312" w:hAnsi="仿宋_GB2312" w:cs="仿宋_GB2312" w:eastAsia="仿宋_GB2312"/>
                <w:sz w:val="21"/>
              </w:rPr>
              <w:t>新场馆每天接待人数</w:t>
            </w:r>
            <w:r>
              <w:rPr>
                <w:rFonts w:ascii="仿宋_GB2312" w:hAnsi="仿宋_GB2312" w:cs="仿宋_GB2312" w:eastAsia="仿宋_GB2312"/>
                <w:sz w:val="21"/>
              </w:rPr>
              <w:t>3500</w:t>
            </w:r>
            <w:r>
              <w:rPr>
                <w:rFonts w:ascii="仿宋_GB2312" w:hAnsi="仿宋_GB2312" w:cs="仿宋_GB2312" w:eastAsia="仿宋_GB2312"/>
                <w:sz w:val="21"/>
              </w:rPr>
              <w:t>人为预估计算，每月即</w:t>
            </w:r>
            <w:r>
              <w:rPr>
                <w:rFonts w:ascii="仿宋_GB2312" w:hAnsi="仿宋_GB2312" w:cs="仿宋_GB2312" w:eastAsia="仿宋_GB2312"/>
                <w:sz w:val="21"/>
              </w:rPr>
              <w:t>3500</w:t>
            </w:r>
            <w:r>
              <w:rPr>
                <w:rFonts w:ascii="仿宋_GB2312" w:hAnsi="仿宋_GB2312" w:cs="仿宋_GB2312" w:eastAsia="仿宋_GB2312"/>
                <w:sz w:val="21"/>
              </w:rPr>
              <w:t>人</w:t>
            </w:r>
            <w:r>
              <w:rPr>
                <w:rFonts w:ascii="仿宋_GB2312" w:hAnsi="仿宋_GB2312" w:cs="仿宋_GB2312" w:eastAsia="仿宋_GB2312"/>
                <w:sz w:val="21"/>
              </w:rPr>
              <w:t>*30</w:t>
            </w:r>
            <w:r>
              <w:rPr>
                <w:rFonts w:ascii="仿宋_GB2312" w:hAnsi="仿宋_GB2312" w:cs="仿宋_GB2312" w:eastAsia="仿宋_GB2312"/>
                <w:sz w:val="21"/>
              </w:rPr>
              <w:t>天</w:t>
            </w:r>
            <w:r>
              <w:rPr>
                <w:rFonts w:ascii="仿宋_GB2312" w:hAnsi="仿宋_GB2312" w:cs="仿宋_GB2312" w:eastAsia="仿宋_GB2312"/>
                <w:sz w:val="21"/>
              </w:rPr>
              <w:t>=105000</w:t>
            </w:r>
            <w:r>
              <w:rPr>
                <w:rFonts w:ascii="仿宋_GB2312" w:hAnsi="仿宋_GB2312" w:cs="仿宋_GB2312" w:eastAsia="仿宋_GB2312"/>
                <w:sz w:val="21"/>
              </w:rPr>
              <w:t>条，即每月</w:t>
            </w:r>
            <w:r>
              <w:rPr>
                <w:rFonts w:ascii="仿宋_GB2312" w:hAnsi="仿宋_GB2312" w:cs="仿宋_GB2312" w:eastAsia="仿宋_GB2312"/>
                <w:sz w:val="21"/>
              </w:rPr>
              <w:t>预</w:t>
            </w:r>
            <w:r>
              <w:rPr>
                <w:rFonts w:ascii="仿宋_GB2312" w:hAnsi="仿宋_GB2312" w:cs="仿宋_GB2312" w:eastAsia="仿宋_GB2312"/>
                <w:sz w:val="21"/>
              </w:rPr>
              <w:t>估采购不低于</w:t>
            </w:r>
            <w:r>
              <w:rPr>
                <w:rFonts w:ascii="仿宋_GB2312" w:hAnsi="仿宋_GB2312" w:cs="仿宋_GB2312" w:eastAsia="仿宋_GB2312"/>
                <w:sz w:val="21"/>
              </w:rPr>
              <w:t>105000</w:t>
            </w:r>
            <w:r>
              <w:rPr>
                <w:rFonts w:ascii="仿宋_GB2312" w:hAnsi="仿宋_GB2312" w:cs="仿宋_GB2312" w:eastAsia="仿宋_GB2312"/>
                <w:sz w:val="21"/>
              </w:rPr>
              <w:t>条短信，</w:t>
            </w:r>
            <w:r>
              <w:rPr>
                <w:rFonts w:ascii="仿宋_GB2312" w:hAnsi="仿宋_GB2312" w:cs="仿宋_GB2312" w:eastAsia="仿宋_GB2312"/>
                <w:sz w:val="21"/>
              </w:rPr>
              <w:t>整年采购不低于</w:t>
            </w:r>
            <w:r>
              <w:rPr>
                <w:rFonts w:ascii="仿宋_GB2312" w:hAnsi="仿宋_GB2312" w:cs="仿宋_GB2312" w:eastAsia="仿宋_GB2312"/>
                <w:sz w:val="21"/>
              </w:rPr>
              <w:t>1260000</w:t>
            </w:r>
            <w:r>
              <w:rPr>
                <w:rFonts w:ascii="仿宋_GB2312" w:hAnsi="仿宋_GB2312" w:cs="仿宋_GB2312" w:eastAsia="仿宋_GB2312"/>
                <w:sz w:val="21"/>
              </w:rPr>
              <w:t>条短信，</w:t>
            </w:r>
            <w:r>
              <w:rPr>
                <w:rFonts w:ascii="仿宋_GB2312" w:hAnsi="仿宋_GB2312" w:cs="仿宋_GB2312" w:eastAsia="仿宋_GB2312"/>
                <w:sz w:val="21"/>
              </w:rPr>
              <w:t>整体短信到达率不低于</w:t>
            </w:r>
            <w:r>
              <w:rPr>
                <w:rFonts w:ascii="仿宋_GB2312" w:hAnsi="仿宋_GB2312" w:cs="仿宋_GB2312" w:eastAsia="仿宋_GB2312"/>
                <w:sz w:val="21"/>
              </w:rPr>
              <w:t>99%</w:t>
            </w:r>
            <w:r>
              <w:rPr>
                <w:rFonts w:ascii="仿宋_GB2312" w:hAnsi="仿宋_GB2312" w:cs="仿宋_GB2312" w:eastAsia="仿宋_GB2312"/>
                <w:sz w:val="21"/>
              </w:rPr>
              <w:t>。</w:t>
            </w:r>
          </w:p>
          <w:p>
            <w:pPr>
              <w:pStyle w:val="null3"/>
              <w:ind w:firstLine="8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贰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线下纸质文件递交截止时间：同在线递交电子响应文件截止时间一致；线下纸质文件递交地点：陕西省西安市曲江新区雁翔路3269号旺座曲江E座30层第二会议室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2025年12月底之前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磋商截止日前一年内已缴纳的至少一个月的纳税证明或完税证明，（纳税证明或完税证明需为国家税务机关开具的增值税或企业所得税或印花税等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供应商拒绝政府采购领域商业贿赂承诺书.docx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供应商拒绝政府采购领域商业贿赂承诺书.docx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提供整体运维方案，对项目需求的 理解分析、操作流程、突发事件处 理预案等方面进行阐述，根据方案 的完整性和合理性等，按其响应程 度自主赋分： 对需求理解深入、系统功能及操作流程说明逻辑性强且思路清晰,计[9-12]分； 对需求理解较深入、系统功能及操作流程较清晰,计[6-9)分； 对需求理解一般、系统功能及操作流程说明一般,计[3-6)分； 对需求理解、系统功能及操作流程说明略有偏差，计[0-3)分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提供项目实施方案，包括对项目人 员、进度、计划等方面进行阐述， 根据方案的科学性、针对性和可操 作性，按其响应程度自主赋分： 实 施方案详细、完整、贴合可行，计[8-10]分； 实施方案较详细、较完整、较可行，[5-8)分； 实施方案基本满足，计[2-5)分； 实施方案略有偏差，计[0-2)分。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10分）：针对本项目运维的重点、难点及突发事件有相应的应急方案，达到服务标准。包括日常管理、设备维护等，整体项目符合相关国家行业标准，在重大节假日有明确的维保服务措施及承诺，合理、可行，全面计7-10分；基本合理可行、但内容不全计4-7分；方案欠缺、不利于项目实施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为确保数据安全，供应商须提供可 靠的安全方案，根据方案的完整性 、合理性、可操作性等，按其响应 程度自主赋分 方案完善，合理性和可操作性强，计[7-10]分； 方案基本完善，合理性和可操作性一般，计[4-7）分; 方案不完善，合理性和可操作性差，计[0-4）分。 供应商针对本项目具有严格的项目保密措施和承诺，包括但不限于保密措施、服务内容、服务质量、提供的增值服务等，且承诺内容具有可行性。</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项目负责人及团队人员具有相关部门颁发的从事系统软件开发运维或其他相关证明材料，每提供一个计2分，最多得6分，项目组成员应为本单位在职员工，提供近6个月任意一个月本单位为其缴纳的社保证明或劳务合同； 2.提供团队人员配备清单，清单能够列明人员信息、岗位职责、本行业工作年限、本单位为其缴纳近6个月任意一个月社保缴纳证明或劳务合同，每提供1位成员且信息完整计1分，此项满分4分。 以上人员证书需在有效期内，不在有效期内不得分。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w:t>
            </w:r>
          </w:p>
        </w:tc>
        <w:tc>
          <w:tcPr>
            <w:tcW w:type="dxa" w:w="2492"/>
          </w:tcPr>
          <w:p>
            <w:pPr>
              <w:pStyle w:val="null3"/>
            </w:pPr>
            <w:r>
              <w:rPr>
                <w:rFonts w:ascii="仿宋_GB2312" w:hAnsi="仿宋_GB2312" w:cs="仿宋_GB2312" w:eastAsia="仿宋_GB2312"/>
              </w:rPr>
              <w:t>运维设计流程、设计功能描述详细，层次清楚、结构合理、工作性强、功能直观。联动性、可靠性、合理性好，设计方案达到实用、先进、稳定、安全、节能和扩展性的要求得5-8分；运维设计流程、设计功能描述较为详细，层次较为清楚，结构较为合理，设计方案系统功能一般得3-5分；运维设计流程、设计功能描述不详尽，层次模糊、结构不合理各部分功能很难满足采购需求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运维团队管理制度、人员岗位职责、操 作规程、劳动纪律和奖惩办法等规 章制度完善，并符合法律要求，能 确保项目顺利实施，按其响应程度 自主赋分： 制度完善合理、切实可行，计[4-6]分； 制度基本满足、 可行性一般，计[2-4）分； 制度不健全、可行性不足，计[0-2）分。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培训计划及方案</w:t>
            </w:r>
          </w:p>
        </w:tc>
        <w:tc>
          <w:tcPr>
            <w:tcW w:type="dxa" w:w="2492"/>
          </w:tcPr>
          <w:p>
            <w:pPr>
              <w:pStyle w:val="null3"/>
            </w:pPr>
            <w:r>
              <w:rPr>
                <w:rFonts w:ascii="仿宋_GB2312" w:hAnsi="仿宋_GB2312" w:cs="仿宋_GB2312" w:eastAsia="仿宋_GB2312"/>
              </w:rPr>
              <w:t>提供对服务人员的培训计划及培训方案，包括但不限于培训目的、培训对象、培训方式、培训队伍、培训内容，根据方案的全面性、针对性、可行性等内容，按其响应程度自主赋分： 培训方案完善，针对性和可行性强，计[2-4]分； 培训方案基本完善，针对性和可行性一般，计[1-2）分; 培训方案不完善，针对性和可行性差，计[0-1）分。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针对本项目提出建议，建议合理、全面、详细得7-10分，较为合理、比较全面得3-7分，建议不详细、不合理得0-3分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供应商提供2022年7月至今类似业绩，每个计2分，最高计10分。（以磋商响应文件中的合同复印件加盖公章为准）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二次响应报价价格最低的报价为评审基准价，其价格分为满分，其他供应商的价格分统一按照下列公式计算：报价得分=（评审基准价／最终报价）×10（备注：本项目专门面向中小企业，故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