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3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sz w:val="36"/>
          <w:szCs w:val="36"/>
          <w:highlight w:val="none"/>
          <w:lang w:val="en-US" w:eastAsia="zh-CN"/>
        </w:rPr>
        <w:t>费用组成明细表</w:t>
      </w:r>
    </w:p>
    <w:tbl>
      <w:tblPr>
        <w:tblW w:w="139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2422"/>
        <w:gridCol w:w="1211"/>
        <w:gridCol w:w="4289"/>
        <w:gridCol w:w="1211"/>
        <w:gridCol w:w="1211"/>
        <w:gridCol w:w="1211"/>
        <w:gridCol w:w="1211"/>
      </w:tblGrid>
      <w:tr w14:paraId="164E7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7F8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65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检测项目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D5D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0D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检测参数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CC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7E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F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小计（元）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11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07A66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D2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01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原材料检测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FE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5B0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271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50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26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8C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7BC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1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AD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水泥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2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AD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凝结时间、细度、安定性、强度、标准稠度用水量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211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31D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D0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76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C94F7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CD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65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细骨料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F8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7BA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颗粒级配、含泥量、表观密度、堆积密度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F14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C9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0B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3A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4A28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79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80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粗骨料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AF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8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级配、含泥量、表观密度、堆积密度、针片状、 压碎值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22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75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E0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50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10FC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C6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1E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粉煤灰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E0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28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烧失量、细度、需水量比、含水率、密度、比表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面积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0C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5C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C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8D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5146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84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9D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外加剂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20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20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含气量、凝结时间差、泌水率比、减水率、含固量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09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E3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50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B6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58F3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99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1B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PE管材（315毫米以下）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D8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B0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静液压强度、纵向回缩率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87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A2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BD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B2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4917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74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91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PE管材（315㎜-500㎜）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F2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16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静液压强度、纵向回缩率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DE8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31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70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17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3CD8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27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C9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D7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3A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力学性能、重量偏差、反向弯曲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3DF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90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3F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A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D601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33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F8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20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A4D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抗拉强度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28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C7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29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B1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0E8F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2F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44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砖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E5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F40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抗压强度，尺寸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A9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C8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D8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864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7142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D4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B1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止水带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3A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D4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拉伸强度、拉断伸长率、硬度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A4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F4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D0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1B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FDE5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05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14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混凝土管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2F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D6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回弹强度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24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EEC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3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A4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0C84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BE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D7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球墨铸铁管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753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A5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抗拉强度，金相，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4E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A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AA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26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9411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36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59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井盖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1B8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18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承载力、残余变形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9A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798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1E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A4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C85C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20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9A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防坠网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6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84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断裂强力、伸长率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2E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506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91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17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E9EB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59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8B7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橡胶圈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21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5F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拉伸强度、拉断伸长率、硬度、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0D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5E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59A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D4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EC53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A9D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18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直螺纹套筒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0E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7E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8EC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CB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E9D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44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8F8D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41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AB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半成品、成品检测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94B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6F2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904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F60A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8B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D0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83A3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ED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B0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混凝土抗压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D2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3B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抗压强度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99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10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95D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CC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FF70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A4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76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砂浆抗压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DD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E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抗压强度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EE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12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34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C4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6010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6E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0D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混凝土抗渗W6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EE4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5D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抗渗等级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49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CD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E3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3C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1393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8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576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混凝土抗冻F150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6B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B4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抗冻等级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0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74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F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39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A99D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A2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53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喷射混凝土厚度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895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断面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B2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混凝土厚度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53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4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AA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FE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7243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79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20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喷射混凝土强度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96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970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00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3D7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02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C9C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BDAF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D6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78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钢筋焊接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F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59C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拉伸强度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26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51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84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DB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F6C8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F4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41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施工质量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CC26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9E6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781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FF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/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BD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BD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127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2A0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68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填筑压实度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EE5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43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压实度（环刀法）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41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42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EF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3A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FCC7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10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0D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锚杆拉拔力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D3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36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拉拔承载力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009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18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EF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07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07B8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F9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38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锚杆锚固质量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84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26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锚固性能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7A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079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1BE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FB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7408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63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79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钢管焊接超声探伤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2D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13F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超声波检测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91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50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320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31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8715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167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664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混凝土强度（回弹法）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6F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测区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37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回弹强度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1A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B85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CD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1A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9640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43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5B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桩身完整性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5A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6F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超声波检测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76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23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C7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824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D4D4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75D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93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桩身完整性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D2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7B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低应变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70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BDD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DDE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FF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6D52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331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C9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旋喷桩抗压强度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A0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62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无侧限抗压强度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55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64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55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31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066F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EA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9F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钢筋保护层厚度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FD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8A8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钢筋保护层厚度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93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3A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62D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7A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AD8C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99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4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钢筋间距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FB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01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钢筋间距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50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55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20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50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B9F2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7EE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05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焊缝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22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38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内部缺陷探伤（射线法）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39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01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54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B0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F0A6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D8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30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管道上方雷达检测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58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米/测线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33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路面结构层缺陷检测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81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A1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05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8D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6017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C5D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4B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地基承载力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71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A7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承载能力（动力触探、轻型）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9B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8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CD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DD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D4C2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95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04B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地基承载力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A6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EF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承载能力（动力触探、重型）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F2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A4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61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24E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D0BE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94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19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外观质量及内部缺陷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01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E1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外观尺寸、高程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37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10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D2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55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5547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A0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E1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其他预留</w:t>
            </w:r>
          </w:p>
        </w:tc>
        <w:tc>
          <w:tcPr>
            <w:tcW w:w="67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9F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按20000元填报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D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10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FDD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476B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5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71D8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合计大写：</w:t>
            </w:r>
          </w:p>
        </w:tc>
        <w:tc>
          <w:tcPr>
            <w:tcW w:w="2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AE6C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小写：</w:t>
            </w:r>
          </w:p>
        </w:tc>
      </w:tr>
    </w:tbl>
    <w:p w14:paraId="54A16E12">
      <w:pPr>
        <w:adjustRightInd w:val="0"/>
        <w:snapToGrid w:val="0"/>
        <w:spacing w:before="120" w:beforeLines="50"/>
        <w:ind w:left="-88" w:leftChars="-42" w:firstLine="210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说明：1.供应商必须按本</w:t>
      </w:r>
      <w:r>
        <w:rPr>
          <w:rFonts w:hint="eastAsia" w:ascii="宋体" w:hAnsi="宋体" w:cs="宋体"/>
          <w:bCs/>
          <w:szCs w:val="21"/>
          <w:highlight w:val="none"/>
        </w:rPr>
        <w:t>表的格式</w:t>
      </w:r>
      <w:r>
        <w:rPr>
          <w:rFonts w:hint="eastAsia" w:ascii="宋体" w:hAnsi="宋体" w:cs="宋体"/>
          <w:szCs w:val="21"/>
          <w:highlight w:val="none"/>
        </w:rPr>
        <w:t>详细报出磋商总价的各个组成部分的报价，否则作无效响应文件处理；报价精确到小数点后两位；</w:t>
      </w:r>
    </w:p>
    <w:p w14:paraId="19181AC1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2.本</w:t>
      </w:r>
      <w:r>
        <w:rPr>
          <w:rFonts w:hint="eastAsia" w:ascii="宋体" w:hAnsi="宋体" w:cs="宋体"/>
          <w:bCs/>
          <w:szCs w:val="21"/>
          <w:highlight w:val="none"/>
        </w:rPr>
        <w:t>表各分项报价合计应当与</w:t>
      </w:r>
      <w:r>
        <w:rPr>
          <w:rFonts w:hint="eastAsia" w:ascii="宋体" w:hAnsi="宋体" w:cs="宋体"/>
          <w:bCs/>
          <w:szCs w:val="21"/>
          <w:highlight w:val="none"/>
          <w:lang w:val="en-US" w:eastAsia="zh-CN"/>
        </w:rPr>
        <w:t>响应文件其他地方的</w:t>
      </w:r>
      <w:r>
        <w:rPr>
          <w:rFonts w:hint="eastAsia" w:ascii="宋体" w:hAnsi="宋体" w:cs="宋体"/>
          <w:bCs/>
          <w:szCs w:val="21"/>
          <w:highlight w:val="none"/>
        </w:rPr>
        <w:t>总报价相等；</w:t>
      </w:r>
      <w:r>
        <w:rPr>
          <w:rFonts w:hint="eastAsia" w:ascii="宋体" w:hAnsi="宋体" w:cs="宋体"/>
          <w:szCs w:val="21"/>
          <w:highlight w:val="none"/>
        </w:rPr>
        <w:t>如果按单价计算的结果与报价不一致时，以单价为准修正报价与合计报价</w:t>
      </w:r>
      <w:r>
        <w:rPr>
          <w:rFonts w:hint="eastAsia" w:ascii="宋体" w:hAnsi="宋体" w:cs="宋体"/>
          <w:szCs w:val="21"/>
          <w:highlight w:val="none"/>
          <w:lang w:eastAsia="zh-CN"/>
        </w:rPr>
        <w:t>。</w:t>
      </w:r>
    </w:p>
    <w:p w14:paraId="7DE5DA23">
      <w:pPr>
        <w:adjustRightInd w:val="0"/>
        <w:snapToGrid w:val="0"/>
        <w:ind w:left="-88" w:leftChars="-42" w:firstLine="840" w:firstLineChars="400"/>
        <w:rPr>
          <w:rFonts w:hint="eastAsia" w:ascii="宋体" w:hAnsi="宋体" w:cs="宋体"/>
          <w:szCs w:val="21"/>
          <w:highlight w:val="none"/>
        </w:rPr>
      </w:pPr>
    </w:p>
    <w:p w14:paraId="23075F3A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05A885DC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szCs w:val="21"/>
          <w:highlight w:val="none"/>
        </w:rPr>
        <w:t>（签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字或盖章</w:t>
      </w:r>
      <w:r>
        <w:rPr>
          <w:rFonts w:hint="eastAsia" w:ascii="宋体" w:hAnsi="宋体" w:cs="宋体"/>
          <w:szCs w:val="21"/>
          <w:highlight w:val="none"/>
        </w:rPr>
        <w:t>）</w:t>
      </w:r>
    </w:p>
    <w:p w14:paraId="112B412B">
      <w:pPr>
        <w:adjustRightInd w:val="0"/>
        <w:spacing w:before="120" w:beforeLines="50" w:line="360" w:lineRule="auto"/>
        <w:ind w:firstLine="420" w:firstLineChars="200"/>
        <w:jc w:val="lef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日  期：20     年   月   日</w:t>
      </w:r>
    </w:p>
    <w:p w14:paraId="5460C37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F464788"/>
    <w:rsid w:val="3777063C"/>
    <w:rsid w:val="42A57660"/>
    <w:rsid w:val="459C4852"/>
    <w:rsid w:val="569E48CE"/>
    <w:rsid w:val="5FB043CA"/>
    <w:rsid w:val="61720E31"/>
    <w:rsid w:val="6DFF2E5C"/>
    <w:rsid w:val="75667F16"/>
    <w:rsid w:val="760E3D8E"/>
    <w:rsid w:val="7A7430CC"/>
    <w:rsid w:val="7A8339B7"/>
    <w:rsid w:val="7CFE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qFormat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480</Words>
  <Characters>499</Characters>
  <Lines>0</Lines>
  <Paragraphs>0</Paragraphs>
  <TotalTime>5</TotalTime>
  <ScaleCrop>false</ScaleCrop>
  <LinksUpToDate>false</LinksUpToDate>
  <CharactersWithSpaces>499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2024-06-12T08:16:00Z</dcterms:created>
  <dc:creator>W</dc:creator>
  <cp:lastModifiedBy>w**l</cp:lastModifiedBy>
  <dcterms:modified xsi:type="dcterms:W3CDTF">2025-09-08T03:39:08Z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F49B0772A09B47E2A00383E8A914A8E6_12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