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版本号：SXJTZB-ZC-CS2025112420260108001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2025年办公用品采购项目(三次)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SXJTZB-ZC-CS20251124</w:t>
      </w:r>
      <w:r>
        <w:br/>
      </w:r>
      <w:r>
        <w:br/>
      </w:r>
      <w:r>
        <w:br/>
      </w:r>
    </w:p>
    <w:p>
      <w:pPr>
        <w:pStyle w:val="null3"/>
        <w:jc w:val="center"/>
        <w:outlineLvl w:val="2"/>
      </w:pPr>
      <w:r>
        <w:rPr>
          <w:rFonts w:ascii="仿宋_GB2312" w:hAnsi="仿宋_GB2312" w:cs="仿宋_GB2312" w:eastAsia="仿宋_GB2312"/>
          <w:sz w:val="28"/>
          <w:b/>
        </w:rPr>
        <w:t>西安市第九医院</w:t>
      </w:r>
    </w:p>
    <w:p>
      <w:pPr>
        <w:pStyle w:val="null3"/>
        <w:jc w:val="center"/>
        <w:outlineLvl w:val="2"/>
      </w:pPr>
      <w:r>
        <w:rPr>
          <w:rFonts w:ascii="仿宋_GB2312" w:hAnsi="仿宋_GB2312" w:cs="仿宋_GB2312" w:eastAsia="仿宋_GB2312"/>
          <w:sz w:val="28"/>
          <w:b/>
        </w:rPr>
        <w:t>陕西嘉唐建设项目管理有限公司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陕西嘉唐建设项目管理有限公司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西安市第九医院</w:t>
      </w:r>
      <w:r>
        <w:rPr>
          <w:rFonts w:ascii="仿宋_GB2312" w:hAnsi="仿宋_GB2312" w:cs="仿宋_GB2312" w:eastAsia="仿宋_GB2312"/>
        </w:rPr>
        <w:t>委托，拟对</w:t>
      </w:r>
      <w:r>
        <w:rPr>
          <w:rFonts w:ascii="仿宋_GB2312" w:hAnsi="仿宋_GB2312" w:cs="仿宋_GB2312" w:eastAsia="仿宋_GB2312"/>
        </w:rPr>
        <w:t>2025年办公用品采购项目(三次)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SXJTZB-ZC-CS20251124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2025年办公用品采购项目(三次)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西安市第九医院2025年办公用品采购项目。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1、主体资格文件：具有独立承担民事责任能力的法人或其他组织，提供有效存续的营业执照或事业单位法人证书或非企业专业服务机构执业许可证或民办非企业单位登记证书或自然人的身份证明；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3、税收缴纳证明：提供已缴纳的2024年12月至今任意一个月的纳税证明或完税证明，纳税证明或完税证明上应有代收机构或税务机关的公章或业务专用章。依法免税的供应商应提供相关文件证明；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5、社会保障资金缴纳证明：提供已缴存的2024年12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6、前三年内在经营活动中没有重大违法记录：出具参加本次政府采购活动前三年内在经营活动中没有重大违法记录的书面声明；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磋商的提供法定代表人身份证明及身份证，委托代理人参加磋商的提供授权委托书及委托代理人身份证，并提供被授权代表响应文件提交截止时间前三个月内任意一个月在本单位的社会保险缴纳证明；</w:t>
      </w:r>
    </w:p>
    <w:p>
      <w:pPr>
        <w:pStyle w:val="null3"/>
      </w:pPr>
      <w:r>
        <w:rPr>
          <w:rFonts w:ascii="仿宋_GB2312" w:hAnsi="仿宋_GB2312" w:cs="仿宋_GB2312" w:eastAsia="仿宋_GB2312"/>
        </w:rPr>
        <w:t>8、声明函：本项目不接受西安市第九医院职工及其亲属投资开办企业参与本单位的采购活动；</w:t>
      </w:r>
    </w:p>
    <w:p>
      <w:pPr>
        <w:pStyle w:val="null3"/>
      </w:pPr>
      <w:r>
        <w:rPr>
          <w:rFonts w:ascii="仿宋_GB2312" w:hAnsi="仿宋_GB2312" w:cs="仿宋_GB2312" w:eastAsia="仿宋_GB2312"/>
        </w:rPr>
        <w:t>9、本项目不接受联合体磋商：本项目不接受联合体磋商（提供书面声明材料）。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西安市第九医院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西安市南二环东段151号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伍老师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029-61165668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陕西嘉唐建设项目管理有限公司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西安市未央区凤城五路与明光路十字天朗经开中心10楼11002室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张荷、曾小旦、段冬梅、王琳娜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029-89351397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说明：乙方在合同签订前向甲方指定账户交纳履约保证金，为合同总价款5%，本项目质保期限届满后，乙方提供付款申请由甲方复核，在扣除相关款项后（若有），30日历日内无息返还给乙方。</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一）招标代理服务费的计算方法：招标代理服务费以中标（成交）供应商的中标（成交）金额为基数，在《国家计委关于印发&lt;招标代理服务收费管理暂行办法&gt;的通知》（计价格[2002]1980号）规定标准的基础上下浮 20%。 （二）成交服务费可以采取现金、支票、银行汇票、电汇、网银等方式缴纳。 （三）成交供应商服务费交纳信息： 银行户名：陕西嘉唐建设项目管理有限公司 开户银行：西安银行股份有限公司含光门支行 账 号：112011580000141313 联 系 人：王工 联系电话：029-89351397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西安市第九医院</w:t>
      </w:r>
      <w:r>
        <w:rPr>
          <w:rFonts w:ascii="仿宋_GB2312" w:hAnsi="仿宋_GB2312" w:cs="仿宋_GB2312" w:eastAsia="仿宋_GB2312"/>
        </w:rPr>
        <w:t>和</w:t>
      </w:r>
      <w:r>
        <w:rPr>
          <w:rFonts w:ascii="仿宋_GB2312" w:hAnsi="仿宋_GB2312" w:cs="仿宋_GB2312" w:eastAsia="仿宋_GB2312"/>
        </w:rPr>
        <w:t>陕西嘉唐建设项目管理有限公司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西安市第九医院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陕西嘉唐建设项目管理有限公司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陕西嘉唐建设项目管理有限公司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符合行业相关标准及采购人要求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联系人：张荷、曾小旦、段冬梅、王琳娜</w:t>
      </w:r>
    </w:p>
    <w:p>
      <w:pPr>
        <w:pStyle w:val="null3"/>
      </w:pPr>
      <w:r>
        <w:rPr>
          <w:rFonts w:ascii="仿宋_GB2312" w:hAnsi="仿宋_GB2312" w:cs="仿宋_GB2312" w:eastAsia="仿宋_GB2312"/>
        </w:rPr>
        <w:t>联系电话：029-89351397</w:t>
      </w:r>
    </w:p>
    <w:p>
      <w:pPr>
        <w:pStyle w:val="null3"/>
      </w:pPr>
      <w:r>
        <w:rPr>
          <w:rFonts w:ascii="仿宋_GB2312" w:hAnsi="仿宋_GB2312" w:cs="仿宋_GB2312" w:eastAsia="仿宋_GB2312"/>
        </w:rPr>
        <w:t>地址：西安市未央区凤城五路与明光路十字天朗经开中心10楼11002室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西安市第九医院2025年办公用品采购项目。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680,000.00</w:t>
      </w:r>
    </w:p>
    <w:p>
      <w:pPr>
        <w:pStyle w:val="null3"/>
      </w:pPr>
      <w:r>
        <w:rPr>
          <w:rFonts w:ascii="仿宋_GB2312" w:hAnsi="仿宋_GB2312" w:cs="仿宋_GB2312" w:eastAsia="仿宋_GB2312"/>
        </w:rPr>
        <w:t>采购包最高限价（元）: 680,000.00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办公用品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标的名称：办公用品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一、采购清单</w:t>
            </w:r>
          </w:p>
          <w:p>
            <w:pPr>
              <w:pStyle w:val="null3"/>
              <w:jc w:val="center"/>
            </w:pPr>
            <w:r>
              <w:rPr>
                <w:rFonts w:ascii="仿宋_GB2312" w:hAnsi="仿宋_GB2312" w:cs="仿宋_GB2312" w:eastAsia="仿宋_GB2312"/>
                <w:sz w:val="20"/>
              </w:rPr>
              <w:t>西安市第九医院办公用品招标采购参数（办公用品）</w:t>
            </w:r>
          </w:p>
          <w:tbl>
            <w:tblPr>
              <w:tblInd w:type="dxa" w:w="90"/>
              <w:tblBorders>
                <w:top w:val="none" w:color="000000" w:sz="4"/>
                <w:left w:val="none" w:color="000000" w:sz="4"/>
                <w:bottom w:val="none" w:color="000000" w:sz="4"/>
                <w:right w:val="none" w:color="000000" w:sz="4"/>
                <w:insideH w:val="none"/>
                <w:insideV w:val="none"/>
              </w:tblBorders>
            </w:tblPr>
            <w:tblGrid>
              <w:gridCol w:w="319"/>
              <w:gridCol w:w="319"/>
              <w:gridCol w:w="1124"/>
              <w:gridCol w:w="319"/>
              <w:gridCol w:w="465"/>
            </w:tblGrid>
            <w:tr>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货物名称</w:t>
                  </w:r>
                </w:p>
              </w:tc>
              <w:tc>
                <w:tcPr>
                  <w:tcW w:type="dxa" w:w="11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规格参数</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4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单价最高</w:t>
                  </w:r>
                  <w:r>
                    <w:br/>
                  </w:r>
                  <w:r>
                    <w:rPr>
                      <w:rFonts w:ascii="仿宋_GB2312" w:hAnsi="仿宋_GB2312" w:cs="仿宋_GB2312" w:eastAsia="仿宋_GB2312"/>
                      <w:sz w:val="20"/>
                    </w:rPr>
                    <w:t>限价（元）</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*记录本</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牛皮纸</w:t>
                  </w:r>
                  <w:r>
                    <w:rPr>
                      <w:rFonts w:ascii="仿宋_GB2312" w:hAnsi="仿宋_GB2312" w:cs="仿宋_GB2312" w:eastAsia="仿宋_GB2312"/>
                      <w:sz w:val="20"/>
                    </w:rPr>
                    <w:t>16K，≥36页纸</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本</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长尾夹大号</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≥41mm</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长尾夹中号</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≥32mm</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长尾夹小号</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≥25mm</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A5板夹</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塑料板夹</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小刀</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12个/盒</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印油</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快干</w:t>
                  </w:r>
                  <w:r>
                    <w:rPr>
                      <w:rFonts w:ascii="仿宋_GB2312" w:hAnsi="仿宋_GB2312" w:cs="仿宋_GB2312" w:eastAsia="仿宋_GB2312"/>
                      <w:sz w:val="20"/>
                    </w:rPr>
                    <w:t>40ml（红色，蓝色）</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*档案盒5cm</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厚度</w:t>
                  </w:r>
                  <w:r>
                    <w:rPr>
                      <w:rFonts w:ascii="仿宋_GB2312" w:hAnsi="仿宋_GB2312" w:cs="仿宋_GB2312" w:eastAsia="仿宋_GB2312"/>
                      <w:sz w:val="20"/>
                    </w:rPr>
                    <w:t>55mm加厚PP粘扣</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8.6</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档案盒</w:t>
                  </w:r>
                  <w:r>
                    <w:rPr>
                      <w:rFonts w:ascii="仿宋_GB2312" w:hAnsi="仿宋_GB2312" w:cs="仿宋_GB2312" w:eastAsia="仿宋_GB2312"/>
                      <w:sz w:val="20"/>
                    </w:rPr>
                    <w:t>3cm</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厚度</w:t>
                  </w:r>
                  <w:r>
                    <w:rPr>
                      <w:rFonts w:ascii="仿宋_GB2312" w:hAnsi="仿宋_GB2312" w:cs="仿宋_GB2312" w:eastAsia="仿宋_GB2312"/>
                      <w:sz w:val="20"/>
                    </w:rPr>
                    <w:t>35mm加厚PP粘扣</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*订书机</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入纸深度</w:t>
                  </w:r>
                  <w:r>
                    <w:rPr>
                      <w:rFonts w:ascii="仿宋_GB2312" w:hAnsi="仿宋_GB2312" w:cs="仿宋_GB2312" w:eastAsia="仿宋_GB2312"/>
                      <w:sz w:val="20"/>
                    </w:rPr>
                    <w:t>≥50页</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10.4</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*剪刀</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180mm不锈钢</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*按动笔</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0.5mm12支/盒</w:t>
                  </w:r>
                  <w:r>
                    <w:br/>
                  </w:r>
                  <w:r>
                    <w:rPr>
                      <w:rFonts w:ascii="仿宋_GB2312" w:hAnsi="仿宋_GB2312" w:cs="仿宋_GB2312" w:eastAsia="仿宋_GB2312"/>
                      <w:sz w:val="20"/>
                    </w:rPr>
                    <w:t>（红色、蓝黑色、黑色）</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笔芯</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0.5mm20支/盒</w:t>
                  </w:r>
                  <w:r>
                    <w:br/>
                  </w:r>
                  <w:r>
                    <w:rPr>
                      <w:rFonts w:ascii="仿宋_GB2312" w:hAnsi="仿宋_GB2312" w:cs="仿宋_GB2312" w:eastAsia="仿宋_GB2312"/>
                      <w:sz w:val="20"/>
                    </w:rPr>
                    <w:t>（红色、蓝黑色、黑色）</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0.45</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双头记号笔</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0.5/1.5mm 12支/盒</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1.25</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*计算器</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约</w:t>
                  </w:r>
                  <w:r>
                    <w:rPr>
                      <w:rFonts w:ascii="仿宋_GB2312" w:hAnsi="仿宋_GB2312" w:cs="仿宋_GB2312" w:eastAsia="仿宋_GB2312"/>
                      <w:sz w:val="20"/>
                    </w:rPr>
                    <w:t>15cm*12cm，12位</w:t>
                  </w:r>
                  <w:r>
                    <w:br/>
                  </w:r>
                  <w:r>
                    <w:rPr>
                      <w:rFonts w:ascii="仿宋_GB2312" w:hAnsi="仿宋_GB2312" w:cs="仿宋_GB2312" w:eastAsia="仿宋_GB2312"/>
                      <w:sz w:val="20"/>
                    </w:rPr>
                    <w:t>电池款，非语音</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胶水</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50ML/瓶</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回形针</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100枚/盒</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1.65</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起钉器</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起</w:t>
                  </w:r>
                  <w:r>
                    <w:rPr>
                      <w:rFonts w:ascii="仿宋_GB2312" w:hAnsi="仿宋_GB2312" w:cs="仿宋_GB2312" w:eastAsia="仿宋_GB2312"/>
                      <w:sz w:val="20"/>
                    </w:rPr>
                    <w:t>10&amp;12号钉</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*旋转夹</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A4大小</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拉杆文件夹</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A4大小</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A5练习本</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软抄本</w:t>
                  </w:r>
                  <w:r>
                    <w:rPr>
                      <w:rFonts w:ascii="仿宋_GB2312" w:hAnsi="仿宋_GB2312" w:cs="仿宋_GB2312" w:eastAsia="仿宋_GB2312"/>
                      <w:sz w:val="20"/>
                    </w:rPr>
                    <w:t>≥40页纸</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本</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1.85</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文件夹</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A4横翻</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文件夹</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A4竖翻</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资料册</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插页款</w:t>
                  </w:r>
                  <w:r>
                    <w:rPr>
                      <w:rFonts w:ascii="仿宋_GB2312" w:hAnsi="仿宋_GB2312" w:cs="仿宋_GB2312" w:eastAsia="仿宋_GB2312"/>
                      <w:sz w:val="20"/>
                    </w:rPr>
                    <w:t>≥40页</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白板笔</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10支/盒</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0.85</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橡皮</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约</w:t>
                  </w:r>
                  <w:r>
                    <w:rPr>
                      <w:rFonts w:ascii="仿宋_GB2312" w:hAnsi="仿宋_GB2312" w:cs="仿宋_GB2312" w:eastAsia="仿宋_GB2312"/>
                      <w:sz w:val="20"/>
                    </w:rPr>
                    <w:t>2cm*3cm</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0.4</w:t>
                  </w:r>
                </w:p>
              </w:tc>
            </w:tr>
            <w:tr>
              <w:tc>
                <w:tcPr>
                  <w:tcW w:type="dxa" w:w="3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*A4板夹</w:t>
                  </w:r>
                </w:p>
              </w:tc>
              <w:tc>
                <w:tcPr>
                  <w:tcW w:type="dxa" w:w="11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塑料板夹</w:t>
                  </w:r>
                </w:p>
              </w:tc>
              <w:tc>
                <w:tcPr>
                  <w:tcW w:type="dxa" w:w="319"/>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9.8</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白板</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60*90cm，包边</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2B铅笔</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12支/盒</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0.4</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HB铅笔</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12支/盒</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0.5</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彩色</w:t>
                  </w:r>
                  <w:r>
                    <w:rPr>
                      <w:rFonts w:ascii="仿宋_GB2312" w:hAnsi="仿宋_GB2312" w:cs="仿宋_GB2312" w:eastAsia="仿宋_GB2312"/>
                      <w:sz w:val="20"/>
                    </w:rPr>
                    <w:t>A4纸</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80g/㎡,210mm*297mm,</w:t>
                  </w:r>
                  <w:r>
                    <w:br/>
                  </w:r>
                  <w:r>
                    <w:rPr>
                      <w:rFonts w:ascii="仿宋_GB2312" w:hAnsi="仿宋_GB2312" w:cs="仿宋_GB2312" w:eastAsia="仿宋_GB2312"/>
                      <w:sz w:val="20"/>
                    </w:rPr>
                    <w:t>100张/包</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彩色</w:t>
                  </w:r>
                  <w:r>
                    <w:rPr>
                      <w:rFonts w:ascii="仿宋_GB2312" w:hAnsi="仿宋_GB2312" w:cs="仿宋_GB2312" w:eastAsia="仿宋_GB2312"/>
                      <w:sz w:val="20"/>
                    </w:rPr>
                    <w:t>A5（红、绿处方）纸</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100张/包  80g/㎡</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稿纸</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约</w:t>
                  </w:r>
                  <w:r>
                    <w:rPr>
                      <w:rFonts w:ascii="仿宋_GB2312" w:hAnsi="仿宋_GB2312" w:cs="仿宋_GB2312" w:eastAsia="仿宋_GB2312"/>
                      <w:sz w:val="20"/>
                    </w:rPr>
                    <w:t>30页，16K</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本</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订书针</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1000枚/盒</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加厚订书钉</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1000枚/盒,12#</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直尺</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30cm,塑料</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印台</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盘面直径约</w:t>
                  </w:r>
                  <w:r>
                    <w:rPr>
                      <w:rFonts w:ascii="仿宋_GB2312" w:hAnsi="仿宋_GB2312" w:cs="仿宋_GB2312" w:eastAsia="仿宋_GB2312"/>
                      <w:sz w:val="20"/>
                    </w:rPr>
                    <w:t>9cm，快干或速干</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双面胶</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12mm*10y</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复写纸</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18.5*25.5cm</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本</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8.26</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圆珠笔</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36支/盒</w:t>
                  </w:r>
                  <w:r>
                    <w:br/>
                  </w:r>
                  <w:r>
                    <w:rPr>
                      <w:rFonts w:ascii="仿宋_GB2312" w:hAnsi="仿宋_GB2312" w:cs="仿宋_GB2312" w:eastAsia="仿宋_GB2312"/>
                      <w:sz w:val="20"/>
                    </w:rPr>
                    <w:t>（红色、蓝黑色、黑色）</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0.81</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档案袋</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牛皮纸，背宽约</w:t>
                  </w:r>
                  <w:r>
                    <w:rPr>
                      <w:rFonts w:ascii="仿宋_GB2312" w:hAnsi="仿宋_GB2312" w:cs="仿宋_GB2312" w:eastAsia="仿宋_GB2312"/>
                      <w:sz w:val="20"/>
                    </w:rPr>
                    <w:t>3cm</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0.9</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A4过塑膜</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100张/包，8丝</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25.67</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*文件栏</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四联款</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17.2</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纸质档案盒</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无酸专用纸</w:t>
                  </w:r>
                  <w:r>
                    <w:rPr>
                      <w:rFonts w:ascii="仿宋_GB2312" w:hAnsi="仿宋_GB2312" w:cs="仿宋_GB2312" w:eastAsia="仿宋_GB2312"/>
                      <w:sz w:val="20"/>
                    </w:rPr>
                    <w:t>55mm</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3.06</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加厚订书机</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可钉</w:t>
                  </w:r>
                  <w:r>
                    <w:rPr>
                      <w:rFonts w:ascii="仿宋_GB2312" w:hAnsi="仿宋_GB2312" w:cs="仿宋_GB2312" w:eastAsia="仿宋_GB2312"/>
                      <w:sz w:val="20"/>
                    </w:rPr>
                    <w:t>≥80页12#</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85.81</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皮面本</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约</w:t>
                  </w:r>
                  <w:r>
                    <w:rPr>
                      <w:rFonts w:ascii="仿宋_GB2312" w:hAnsi="仿宋_GB2312" w:cs="仿宋_GB2312" w:eastAsia="仿宋_GB2312"/>
                      <w:sz w:val="20"/>
                    </w:rPr>
                    <w:t>200页A5</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本</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手提公文包</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约</w:t>
                  </w:r>
                  <w:r>
                    <w:rPr>
                      <w:rFonts w:ascii="仿宋_GB2312" w:hAnsi="仿宋_GB2312" w:cs="仿宋_GB2312" w:eastAsia="仿宋_GB2312"/>
                      <w:sz w:val="20"/>
                    </w:rPr>
                    <w:t>380mm*300mm布面（蓝色），横版，双拉链</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处方笔</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墨蓝色</w:t>
                  </w:r>
                  <w:r>
                    <w:rPr>
                      <w:rFonts w:ascii="仿宋_GB2312" w:hAnsi="仿宋_GB2312" w:cs="仿宋_GB2312" w:eastAsia="仿宋_GB2312"/>
                      <w:sz w:val="20"/>
                    </w:rPr>
                    <w:t>0.5mm按动</w:t>
                  </w:r>
                </w:p>
              </w:tc>
              <w:tc>
                <w:tcPr>
                  <w:tcW w:type="dxa" w:w="3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电动订书机</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可装订厚度</w:t>
                  </w:r>
                  <w:r>
                    <w:rPr>
                      <w:rFonts w:ascii="仿宋_GB2312" w:hAnsi="仿宋_GB2312" w:cs="仿宋_GB2312" w:eastAsia="仿宋_GB2312"/>
                      <w:sz w:val="20"/>
                    </w:rPr>
                    <w:t>≥85页，12#</w:t>
                  </w:r>
                </w:p>
                <w:p>
                  <w:pPr>
                    <w:pStyle w:val="null3"/>
                    <w:jc w:val="center"/>
                  </w:pPr>
                  <w:r>
                    <w:rPr>
                      <w:rFonts w:ascii="仿宋_GB2312" w:hAnsi="仿宋_GB2312" w:cs="仿宋_GB2312" w:eastAsia="仿宋_GB2312"/>
                      <w:sz w:val="20"/>
                    </w:rPr>
                    <w:t>进纸深度</w:t>
                  </w:r>
                  <w:r>
                    <w:rPr>
                      <w:rFonts w:ascii="仿宋_GB2312" w:hAnsi="仿宋_GB2312" w:cs="仿宋_GB2312" w:eastAsia="仿宋_GB2312"/>
                      <w:sz w:val="20"/>
                    </w:rPr>
                    <w:t>6-24mm</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1300</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配电动订书机专用针</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配套</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碎纸机</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功率：</w:t>
                  </w:r>
                  <w:r>
                    <w:rPr>
                      <w:rFonts w:ascii="仿宋_GB2312" w:hAnsi="仿宋_GB2312" w:cs="仿宋_GB2312" w:eastAsia="仿宋_GB2312"/>
                      <w:sz w:val="20"/>
                    </w:rPr>
                    <w:t>≥127W，纸箱容积≥14L，碎纸张数≥6张</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650</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全自动装订机</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触摸屏自动装订机，功率</w:t>
                  </w:r>
                  <w:r>
                    <w:rPr>
                      <w:rFonts w:ascii="仿宋_GB2312" w:hAnsi="仿宋_GB2312" w:cs="仿宋_GB2312" w:eastAsia="仿宋_GB2312"/>
                      <w:sz w:val="20"/>
                    </w:rPr>
                    <w:t>≥170W，装订厚度≥60mm</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1350</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透明塑料文件袋</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A4大小、按扣袋</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笔筒</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塑料，多用途</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高档皮面本</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A5大小，高仿真皮加厚约140页</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本</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22.5</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加厚会议记录本</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约</w:t>
                  </w:r>
                  <w:r>
                    <w:rPr>
                      <w:rFonts w:ascii="仿宋_GB2312" w:hAnsi="仿宋_GB2312" w:cs="仿宋_GB2312" w:eastAsia="仿宋_GB2312"/>
                      <w:sz w:val="20"/>
                    </w:rPr>
                    <w:t>100页，皮面，单面印刷</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本</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室内温湿度计</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-30~50℃</w:t>
                  </w:r>
                </w:p>
                <w:p>
                  <w:pPr>
                    <w:pStyle w:val="null3"/>
                    <w:jc w:val="center"/>
                  </w:pPr>
                  <w:r>
                    <w:rPr>
                      <w:rFonts w:ascii="仿宋_GB2312" w:hAnsi="仿宋_GB2312" w:cs="仿宋_GB2312" w:eastAsia="仿宋_GB2312"/>
                      <w:sz w:val="20"/>
                    </w:rPr>
                    <w:t>20%-100%RH</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小型裁纸机</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滚刀滑动裁纸机</w:t>
                  </w:r>
                  <w:r>
                    <w:rPr>
                      <w:rFonts w:ascii="仿宋_GB2312" w:hAnsi="仿宋_GB2312" w:cs="仿宋_GB2312" w:eastAsia="仿宋_GB2312"/>
                      <w:sz w:val="20"/>
                    </w:rPr>
                    <w:t>A3 幅面</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125</w:t>
                  </w:r>
                </w:p>
              </w:tc>
            </w:tr>
            <w:tr>
              <w:tc>
                <w:tcPr>
                  <w:tcW w:type="dxa" w:w="2546"/>
                  <w:gridSpan w:val="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产品序号为：1、8、10、11、12、15、19、27、43需提供样品。</w:t>
                  </w:r>
                </w:p>
              </w:tc>
            </w:tr>
            <w:tr>
              <w:tc>
                <w:tcPr>
                  <w:tcW w:type="dxa" w:w="2546"/>
                  <w:gridSpan w:val="5"/>
                  <w:vMerge/>
                  <w:tcBorders>
                    <w:top w:val="none" w:color="000000" w:sz="4"/>
                    <w:left w:val="single" w:color="000000" w:sz="4"/>
                    <w:bottom w:val="single" w:color="000000" w:sz="4"/>
                    <w:right w:val="single" w:color="000000" w:sz="4"/>
                  </w:tcBorders>
                </w:tcPr>
                <w:p/>
              </w:tc>
            </w:tr>
          </w:tbl>
          <w:p>
            <w:pPr>
              <w:pStyle w:val="null3"/>
              <w:jc w:val="center"/>
            </w:pPr>
            <w:r>
              <w:rPr>
                <w:rFonts w:ascii="仿宋_GB2312" w:hAnsi="仿宋_GB2312" w:cs="仿宋_GB2312" w:eastAsia="仿宋_GB2312"/>
                <w:sz w:val="20"/>
              </w:rPr>
              <w:t>西安市第九医院办公用品招标采购参数（日杂百货）</w:t>
            </w:r>
          </w:p>
          <w:tbl>
            <w:tblPr>
              <w:tblInd w:type="dxa" w:w="120"/>
              <w:tblBorders>
                <w:top w:val="none" w:color="000000" w:sz="4"/>
                <w:left w:val="none" w:color="000000" w:sz="4"/>
                <w:bottom w:val="none" w:color="000000" w:sz="4"/>
                <w:right w:val="none" w:color="000000" w:sz="4"/>
                <w:insideH w:val="none"/>
                <w:insideV w:val="none"/>
              </w:tblBorders>
            </w:tblPr>
            <w:tblGrid>
              <w:gridCol w:w="189"/>
              <w:gridCol w:w="620"/>
              <w:gridCol w:w="1188"/>
              <w:gridCol w:w="189"/>
              <w:gridCol w:w="365"/>
            </w:tblGrid>
            <w:tr>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货物名称</w:t>
                  </w:r>
                </w:p>
              </w:tc>
              <w:tc>
                <w:tcPr>
                  <w:tcW w:type="dxa" w:w="1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规格参数</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单价最高</w:t>
                  </w:r>
                  <w:r>
                    <w:br/>
                  </w:r>
                  <w:r>
                    <w:rPr>
                      <w:rFonts w:ascii="仿宋_GB2312" w:hAnsi="仿宋_GB2312" w:cs="仿宋_GB2312" w:eastAsia="仿宋_GB2312"/>
                      <w:sz w:val="20"/>
                    </w:rPr>
                    <w:t>限价（元）</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*套扫</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加厚、原生料</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扎带</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30cm 250个/包</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粘钩</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约</w:t>
                  </w:r>
                  <w:r>
                    <w:rPr>
                      <w:rFonts w:ascii="仿宋_GB2312" w:hAnsi="仿宋_GB2312" w:cs="仿宋_GB2312" w:eastAsia="仿宋_GB2312"/>
                      <w:sz w:val="20"/>
                    </w:rPr>
                    <w:t>3cm*3cm，5个/板</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垃圾袋</w:t>
                  </w:r>
                </w:p>
              </w:tc>
              <w:tc>
                <w:tcPr>
                  <w:tcW w:type="dxa" w:w="118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中号加厚</w:t>
                  </w:r>
                  <w:r>
                    <w:rPr>
                      <w:rFonts w:ascii="仿宋_GB2312" w:hAnsi="仿宋_GB2312" w:cs="仿宋_GB2312" w:eastAsia="仿宋_GB2312"/>
                      <w:sz w:val="20"/>
                    </w:rPr>
                    <w:t xml:space="preserve">  </w:t>
                  </w:r>
                  <w:r>
                    <w:rPr>
                      <w:rFonts w:ascii="仿宋_GB2312" w:hAnsi="仿宋_GB2312" w:cs="仿宋_GB2312" w:eastAsia="仿宋_GB2312"/>
                      <w:sz w:val="20"/>
                    </w:rPr>
                    <w:t>25个/包   规格尺寸约36x52cm</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*医疗垃圾袋</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加厚</w:t>
                  </w:r>
                  <w:r>
                    <w:rPr>
                      <w:rFonts w:ascii="仿宋_GB2312" w:hAnsi="仿宋_GB2312" w:cs="仿宋_GB2312" w:eastAsia="仿宋_GB2312"/>
                      <w:sz w:val="20"/>
                    </w:rPr>
                    <w:t xml:space="preserve">48*65cm  </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0.7</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120升垃圾桶</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加厚、原生料、带轮、可拖挂</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125</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双色分类垃圾桶</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20升、原生料、脚踏弹盖</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大蓝桶</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220升加厚、原生料、带盖</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小桶</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约</w:t>
                  </w:r>
                  <w:r>
                    <w:rPr>
                      <w:rFonts w:ascii="仿宋_GB2312" w:hAnsi="仿宋_GB2312" w:cs="仿宋_GB2312" w:eastAsia="仿宋_GB2312"/>
                      <w:sz w:val="20"/>
                    </w:rPr>
                    <w:t>20*23cm 、原生料、带盖</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*中桶</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约</w:t>
                  </w:r>
                  <w:r>
                    <w:rPr>
                      <w:rFonts w:ascii="仿宋_GB2312" w:hAnsi="仿宋_GB2312" w:cs="仿宋_GB2312" w:eastAsia="仿宋_GB2312"/>
                      <w:sz w:val="20"/>
                    </w:rPr>
                    <w:t>40*41cm、原生料、带盖</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散装洗手液</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50斤（不含分散剂）</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桶</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插线板</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4插位、1.8米、新国标</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插线板</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8插位、3米、新国标</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宽胶带</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48mm*60y</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松紧带</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1公分卷式</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喷香罐</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300ML</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热水瓶</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304不锈钢5磅</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拖布</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布条木杆</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竹板床</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2*1.2米，加厚支撑，可折叠</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165</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竹板床</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2*0.9米，加厚支撑，可折叠</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130</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抹布</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70cm*30cm，纯棉</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保鲜膜</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40*300米</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去污粉</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500克</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塑胶手套</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常规</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皮筋</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200个/包</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*纸杯</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50个/包</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帐篷</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3m*3m（加固钢管）</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顶</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白色方巾</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30cm*30cm纯棉</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硬盒抽纸</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≥90抽/盒）</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电暖气</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2000W、油汀</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190</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小太阳</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2000W、陶瓷发热、阻燃外壳</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防水地垫</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宽</w:t>
                  </w:r>
                  <w:r>
                    <w:rPr>
                      <w:rFonts w:ascii="仿宋_GB2312" w:hAnsi="仿宋_GB2312" w:cs="仿宋_GB2312" w:eastAsia="仿宋_GB2312"/>
                      <w:sz w:val="20"/>
                    </w:rPr>
                    <w:t>1.6m*长10m，材质：PVC,可疏水、防滑</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380</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*电烧水壶</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1700ML</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*卫生纸</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10卷/提，总重量≥1400克，宽度16.5cm</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蚊香片</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无味、</w:t>
                  </w:r>
                  <w:r>
                    <w:rPr>
                      <w:rFonts w:ascii="仿宋_GB2312" w:hAnsi="仿宋_GB2312" w:cs="仿宋_GB2312" w:eastAsia="仿宋_GB2312"/>
                      <w:sz w:val="20"/>
                    </w:rPr>
                    <w:t>30片/盒</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*电池</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节</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*洗手液</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500G 、无磷</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*擦手纸</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单层</w:t>
                  </w:r>
                  <w:r>
                    <w:rPr>
                      <w:rFonts w:ascii="仿宋_GB2312" w:hAnsi="仿宋_GB2312" w:cs="仿宋_GB2312" w:eastAsia="仿宋_GB2312"/>
                      <w:sz w:val="20"/>
                    </w:rPr>
                    <w:t>≥230*225mm、全封包，≥200抽/包</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蚊香器</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插片式、拖线</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电池</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1#、碱性</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节</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电池</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2#、碱性</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节</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扫床刷</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4排刷毛</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8.96</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洗衣粉</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无磷</w:t>
                  </w:r>
                  <w:r>
                    <w:rPr>
                      <w:rFonts w:ascii="仿宋_GB2312" w:hAnsi="仿宋_GB2312" w:cs="仿宋_GB2312" w:eastAsia="仿宋_GB2312"/>
                      <w:sz w:val="20"/>
                    </w:rPr>
                    <w:t>210g—250g</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袋</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1.75</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指甲刀</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大号，</w:t>
                  </w:r>
                  <w:r>
                    <w:rPr>
                      <w:rFonts w:ascii="仿宋_GB2312" w:hAnsi="仿宋_GB2312" w:cs="仿宋_GB2312" w:eastAsia="仿宋_GB2312"/>
                      <w:sz w:val="20"/>
                    </w:rPr>
                    <w:t>≥8cm</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棉线绳</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盘装</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0.6</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*纸篓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塑料，直径</w:t>
                  </w:r>
                  <w:r>
                    <w:rPr>
                      <w:rFonts w:ascii="仿宋_GB2312" w:hAnsi="仿宋_GB2312" w:cs="仿宋_GB2312" w:eastAsia="仿宋_GB2312"/>
                      <w:sz w:val="20"/>
                    </w:rPr>
                    <w:t>25cm*深度30cm</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*擦手纸盒</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白色透明、原生材料、两种安装方式</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马桶刷</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壁挂式，</w:t>
                  </w:r>
                  <w:r>
                    <w:rPr>
                      <w:rFonts w:ascii="仿宋_GB2312" w:hAnsi="仿宋_GB2312" w:cs="仿宋_GB2312" w:eastAsia="仿宋_GB2312"/>
                      <w:sz w:val="20"/>
                    </w:rPr>
                    <w:t>50cm左右</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2.42</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大黑垃圾袋（加厚）</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尺寸</w:t>
                  </w:r>
                  <w:r>
                    <w:rPr>
                      <w:rFonts w:ascii="仿宋_GB2312" w:hAnsi="仿宋_GB2312" w:cs="仿宋_GB2312" w:eastAsia="仿宋_GB2312"/>
                      <w:sz w:val="20"/>
                    </w:rPr>
                    <w:t>95*110*35cm</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壶塞</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塑料或软木</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0.8</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无纺布袋子</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w:t>
                  </w:r>
                  <w:r>
                    <w:rPr>
                      <w:rFonts w:ascii="仿宋_GB2312" w:hAnsi="仿宋_GB2312" w:cs="仿宋_GB2312" w:eastAsia="仿宋_GB2312"/>
                      <w:sz w:val="20"/>
                    </w:rPr>
                    <w:t>15cm宽12cm（带挂脖抽绳，带加字）</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线手套</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常规</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1.56</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乳胶手套</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常规</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4.28</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洗洁精</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400g—500g</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塑料刷</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短柄</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雨衣</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一体式，长款</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9.64</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医废垃圾袋</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加厚</w:t>
                  </w:r>
                  <w:r>
                    <w:rPr>
                      <w:rFonts w:ascii="仿宋_GB2312" w:hAnsi="仿宋_GB2312" w:cs="仿宋_GB2312" w:eastAsia="仿宋_GB2312"/>
                      <w:sz w:val="20"/>
                    </w:rPr>
                    <w:t>85cm*95cm，1000个/包</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黄色医废垃圾桶</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30L，加厚，脚踏</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4色分类垃圾桶</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60L，塑料，弹盖，加厚</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斑马线胶带</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48mm*33m</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强光手电筒</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可充电，锂电</w:t>
                  </w:r>
                  <w:r>
                    <w:rPr>
                      <w:rFonts w:ascii="仿宋_GB2312" w:hAnsi="仿宋_GB2312" w:cs="仿宋_GB2312" w:eastAsia="仿宋_GB2312"/>
                      <w:sz w:val="20"/>
                    </w:rPr>
                    <w:t>≥1800MA，≥300流明</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30.38</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62</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沾灰地脚垫</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126cm*60cm</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编织塑料绳</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300m/卷</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肥皂</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≥200克</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2.67</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折叠拖把</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装拖布款，</w:t>
                  </w:r>
                  <w:r>
                    <w:rPr>
                      <w:rFonts w:ascii="仿宋_GB2312" w:hAnsi="仿宋_GB2312" w:cs="仿宋_GB2312" w:eastAsia="仿宋_GB2312"/>
                      <w:sz w:val="20"/>
                    </w:rPr>
                    <w:t>36CM,平板</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长方形水桶</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放置折叠拖把款</w:t>
                  </w:r>
                  <w:r>
                    <w:rPr>
                      <w:rFonts w:ascii="仿宋_GB2312" w:hAnsi="仿宋_GB2312" w:cs="仿宋_GB2312" w:eastAsia="仿宋_GB2312"/>
                      <w:sz w:val="20"/>
                    </w:rPr>
                    <w:t>46CM</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黄色医废垃圾桶</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240L,加厚，翻盖,带轮</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295</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黄色医废垃圾桶</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15L，加厚，翻盖，脚踏</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灰色生活垃圾桶</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15L，加厚，翻盖</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黑色生活垃圾桶</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240L,加厚，翻盖,带轮</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295</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生活垃圾桶</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12升，脚踩，带盖</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生活垃圾桶</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30升，脚踩，带盖</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73</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不锈钢立式垃圾桶</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带烟灰缸</w:t>
                  </w:r>
                  <w:r>
                    <w:rPr>
                      <w:rFonts w:ascii="仿宋_GB2312" w:hAnsi="仿宋_GB2312" w:cs="仿宋_GB2312" w:eastAsia="仿宋_GB2312"/>
                      <w:sz w:val="20"/>
                    </w:rPr>
                    <w:t>60CM</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户外不锈钢灭烟桶</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立式</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胶鞋</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加厚</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76</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雨衣</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加厚、分体</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77</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塑料水桶</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32.5×29CM</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78</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杀虫剂</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≥500L喷雾剂</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79</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插线板</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6插位，5米，新国标</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威露士洗手液</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250-300L</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81</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加厚纸杯</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20个/包</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82</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航空杯</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20个/包  硬质</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83</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塑料盆</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36CM,加厚</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84</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茶漏桶</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干湿分离（塑料材质）</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遗体袋</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≥180cmx80cm</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86</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方形利器盒</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直径</w:t>
                  </w:r>
                  <w:r>
                    <w:rPr>
                      <w:rFonts w:ascii="仿宋_GB2312" w:hAnsi="仿宋_GB2312" w:cs="仿宋_GB2312" w:eastAsia="仿宋_GB2312"/>
                      <w:sz w:val="20"/>
                    </w:rPr>
                    <w:t>≥345mm*宽≥250mm*高≥430mm</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87</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圆形利器盒</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直径</w:t>
                  </w:r>
                  <w:r>
                    <w:rPr>
                      <w:rFonts w:ascii="仿宋_GB2312" w:hAnsi="仿宋_GB2312" w:cs="仿宋_GB2312" w:eastAsia="仿宋_GB2312"/>
                      <w:sz w:val="20"/>
                    </w:rPr>
                    <w:t>≥290mm*高≥300mm</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r>
            <w:tr>
              <w:tc>
                <w:tcPr>
                  <w:tcW w:type="dxa" w:w="2551"/>
                  <w:gridSpan w:val="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产品序号为：</w:t>
                  </w:r>
                  <w:r>
                    <w:rPr>
                      <w:rFonts w:ascii="仿宋_GB2312" w:hAnsi="仿宋_GB2312" w:cs="仿宋_GB2312" w:eastAsia="仿宋_GB2312"/>
                      <w:sz w:val="20"/>
                    </w:rPr>
                    <w:t>1、5、10、26、33、34、36、37、38、46、47需提供样品。</w:t>
                  </w:r>
                </w:p>
              </w:tc>
            </w:tr>
            <w:tr>
              <w:tc>
                <w:tcPr>
                  <w:tcW w:type="dxa" w:w="2551"/>
                  <w:gridSpan w:val="5"/>
                  <w:vMerge/>
                  <w:tcBorders>
                    <w:top w:val="none" w:color="000000" w:sz="4"/>
                    <w:left w:val="single" w:color="000000" w:sz="4"/>
                    <w:bottom w:val="single" w:color="000000" w:sz="4"/>
                    <w:right w:val="single" w:color="000000" w:sz="4"/>
                  </w:tcBorders>
                </w:tcPr>
                <w:p/>
              </w:tc>
            </w:tr>
          </w:tbl>
          <w:p>
            <w:pPr>
              <w:pStyle w:val="null3"/>
              <w:jc w:val="center"/>
            </w:pPr>
            <w:r>
              <w:rPr>
                <w:rFonts w:ascii="仿宋_GB2312" w:hAnsi="仿宋_GB2312" w:cs="仿宋_GB2312" w:eastAsia="仿宋_GB2312"/>
                <w:sz w:val="20"/>
              </w:rPr>
              <w:t>西安市第九医院办公用品招标采购参数（办公用纸）</w:t>
            </w:r>
          </w:p>
          <w:tbl>
            <w:tblPr>
              <w:tblInd w:type="dxa" w:w="120"/>
              <w:tblBorders>
                <w:top w:val="none" w:color="000000" w:sz="4"/>
                <w:left w:val="none" w:color="000000" w:sz="4"/>
                <w:bottom w:val="none" w:color="000000" w:sz="4"/>
                <w:right w:val="none" w:color="000000" w:sz="4"/>
                <w:insideH w:val="none"/>
                <w:insideV w:val="none"/>
              </w:tblBorders>
            </w:tblPr>
            <w:tblGrid>
              <w:gridCol w:w="156"/>
              <w:gridCol w:w="359"/>
              <w:gridCol w:w="475"/>
              <w:gridCol w:w="209"/>
              <w:gridCol w:w="209"/>
              <w:gridCol w:w="745"/>
              <w:gridCol w:w="400"/>
            </w:tblGrid>
            <w:tr>
              <w:tc>
                <w:tcPr>
                  <w:tcW w:type="dxa" w:w="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货物名称</w:t>
                  </w:r>
                </w:p>
              </w:tc>
              <w:tc>
                <w:tcPr>
                  <w:tcW w:type="dxa" w:w="4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规格参数</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克重</w:t>
                  </w:r>
                  <w:r>
                    <w:rPr>
                      <w:rFonts w:ascii="仿宋_GB2312" w:hAnsi="仿宋_GB2312" w:cs="仿宋_GB2312" w:eastAsia="仿宋_GB2312"/>
                      <w:sz w:val="20"/>
                    </w:rPr>
                    <w:t>g/m²</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7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c>
                <w:tcPr>
                  <w:tcW w:type="dxa" w:w="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单价最高</w:t>
                  </w:r>
                  <w:r>
                    <w:br/>
                  </w:r>
                  <w:r>
                    <w:rPr>
                      <w:rFonts w:ascii="仿宋_GB2312" w:hAnsi="仿宋_GB2312" w:cs="仿宋_GB2312" w:eastAsia="仿宋_GB2312"/>
                      <w:sz w:val="20"/>
                    </w:rPr>
                    <w:t>限价（元）</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复印纸</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A3</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70g</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7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厚度</w:t>
                  </w:r>
                  <w:r>
                    <w:rPr>
                      <w:rFonts w:ascii="仿宋_GB2312" w:hAnsi="仿宋_GB2312" w:cs="仿宋_GB2312" w:eastAsia="仿宋_GB2312"/>
                      <w:sz w:val="20"/>
                    </w:rPr>
                    <w:t>≥94UM，不透明度≥90%，平滑度≥20S，纵向挺度≥85MN,500张/包</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26.5</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*复印纸</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A4</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70g</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745"/>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19.5</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*复印纸</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70g</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745"/>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10.3</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打印纸</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241-1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70g</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箱</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足</w:t>
                  </w:r>
                  <w:r>
                    <w:rPr>
                      <w:rFonts w:ascii="仿宋_GB2312" w:hAnsi="仿宋_GB2312" w:cs="仿宋_GB2312" w:eastAsia="仿宋_GB2312"/>
                      <w:sz w:val="20"/>
                    </w:rPr>
                    <w:t>1000张/箱</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打印纸</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241-2</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60g</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箱</w:t>
                  </w:r>
                </w:p>
              </w:tc>
              <w:tc>
                <w:tcPr>
                  <w:tcW w:type="dxa" w:w="7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上纸</w:t>
                  </w:r>
                  <w:r>
                    <w:rPr>
                      <w:rFonts w:ascii="仿宋_GB2312" w:hAnsi="仿宋_GB2312" w:cs="仿宋_GB2312" w:eastAsia="仿宋_GB2312"/>
                      <w:sz w:val="20"/>
                    </w:rPr>
                    <w:t>≥45克，中纸≥50克，下纸≥46克，不透明度≥70%，显色灵敏度≥85,足1000张/箱</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打印纸</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241-3</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60g</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箱</w:t>
                  </w:r>
                </w:p>
              </w:tc>
              <w:tc>
                <w:tcPr>
                  <w:tcW w:type="dxa" w:w="745"/>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打印纸</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241-4</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60g</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箱</w:t>
                  </w:r>
                </w:p>
              </w:tc>
              <w:tc>
                <w:tcPr>
                  <w:tcW w:type="dxa" w:w="745"/>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打印纸</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70g</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箱</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足</w:t>
                  </w:r>
                  <w:r>
                    <w:rPr>
                      <w:rFonts w:ascii="仿宋_GB2312" w:hAnsi="仿宋_GB2312" w:cs="仿宋_GB2312" w:eastAsia="仿宋_GB2312"/>
                      <w:sz w:val="20"/>
                    </w:rPr>
                    <w:t>2000张/箱</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彩色复印纸</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70g</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500张/包</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彩色复印纸</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A4</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80g</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100张/包</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*防水检验签</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50*25mm</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70g</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五防热敏合成纸</w:t>
                  </w:r>
                  <w:r>
                    <w:rPr>
                      <w:rFonts w:ascii="仿宋_GB2312" w:hAnsi="仿宋_GB2312" w:cs="仿宋_GB2312" w:eastAsia="仿宋_GB2312"/>
                      <w:sz w:val="20"/>
                    </w:rPr>
                    <w:t xml:space="preserve">  </w:t>
                  </w:r>
                  <w:r>
                    <w:rPr>
                      <w:rFonts w:ascii="仿宋_GB2312" w:hAnsi="仿宋_GB2312" w:cs="仿宋_GB2312" w:eastAsia="仿宋_GB2312"/>
                      <w:sz w:val="20"/>
                    </w:rPr>
                    <w:t>2000枚</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*三防瓶签</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60*50mm</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70g</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三防热敏纸</w:t>
                  </w:r>
                  <w:r>
                    <w:rPr>
                      <w:rFonts w:ascii="仿宋_GB2312" w:hAnsi="仿宋_GB2312" w:cs="仿宋_GB2312" w:eastAsia="仿宋_GB2312"/>
                      <w:sz w:val="20"/>
                    </w:rPr>
                    <w:t xml:space="preserve">  </w:t>
                  </w:r>
                  <w:r>
                    <w:rPr>
                      <w:rFonts w:ascii="仿宋_GB2312" w:hAnsi="仿宋_GB2312" w:cs="仿宋_GB2312" w:eastAsia="仿宋_GB2312"/>
                      <w:sz w:val="20"/>
                    </w:rPr>
                    <w:t>2000枚</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*瓶签</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70mm*70mm，≥1850张</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70g</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不干胶</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碳带</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80mm*300m</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加强混合基</w:t>
                  </w:r>
                  <w:r>
                    <w:rPr>
                      <w:rFonts w:ascii="仿宋_GB2312" w:hAnsi="仿宋_GB2312" w:cs="仿宋_GB2312" w:eastAsia="仿宋_GB2312"/>
                      <w:sz w:val="20"/>
                    </w:rPr>
                    <w:t>适用于</w:t>
                  </w:r>
                  <w:r>
                    <w:rPr>
                      <w:rFonts w:ascii="仿宋_GB2312" w:hAnsi="仿宋_GB2312" w:cs="仿宋_GB2312" w:eastAsia="仿宋_GB2312"/>
                      <w:sz w:val="20"/>
                    </w:rPr>
                    <w:t>ZT410打印机</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相纸</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A4</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190g</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20张/包  5760DPI</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相纸</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190g</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20张/包  5760DPI</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标签纸</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40mm*20mm</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三防热敏纸</w:t>
                  </w:r>
                  <w:r>
                    <w:rPr>
                      <w:rFonts w:ascii="仿宋_GB2312" w:hAnsi="仿宋_GB2312" w:cs="仿宋_GB2312" w:eastAsia="仿宋_GB2312"/>
                      <w:sz w:val="20"/>
                    </w:rPr>
                    <w:t xml:space="preserve">  </w:t>
                  </w:r>
                  <w:r>
                    <w:rPr>
                      <w:rFonts w:ascii="仿宋_GB2312" w:hAnsi="仿宋_GB2312" w:cs="仿宋_GB2312" w:eastAsia="仿宋_GB2312"/>
                      <w:sz w:val="20"/>
                    </w:rPr>
                    <w:t>1500枚</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急检标签</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80*40MM</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70克，200片/包</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热敏纸</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57*30MM</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100%全木浆 7米/卷</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0.56</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热敏纸</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80*80MM</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100%全木浆 50米/卷</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热敏纸（长效）</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110*100MM</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100%全木浆 100米/卷</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17.85</w:t>
                  </w:r>
                </w:p>
              </w:tc>
            </w:tr>
            <w:tr>
              <w:tc>
                <w:tcPr>
                  <w:tcW w:type="dxa" w:w="2553"/>
                  <w:gridSpan w:val="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办公用纸产品序号</w:t>
                  </w:r>
                  <w:r>
                    <w:rPr>
                      <w:rFonts w:ascii="仿宋_GB2312" w:hAnsi="仿宋_GB2312" w:cs="仿宋_GB2312" w:eastAsia="仿宋_GB2312"/>
                      <w:sz w:val="20"/>
                    </w:rPr>
                    <w:t>2为核心产品；产品序号2、3、11、12、13需提供样品。</w:t>
                  </w:r>
                </w:p>
              </w:tc>
            </w:tr>
            <w:tr>
              <w:tc>
                <w:tcPr>
                  <w:tcW w:type="dxa" w:w="2553"/>
                  <w:gridSpan w:val="7"/>
                  <w:vMerge/>
                  <w:tcBorders>
                    <w:top w:val="none" w:color="000000" w:sz="4"/>
                    <w:left w:val="single" w:color="000000" w:sz="4"/>
                    <w:bottom w:val="single" w:color="000000" w:sz="4"/>
                    <w:right w:val="single" w:color="000000" w:sz="4"/>
                  </w:tcBorders>
                </w:tcPr>
                <w:p/>
              </w:tc>
            </w:tr>
          </w:tbl>
          <w:p>
            <w:pPr>
              <w:pStyle w:val="null3"/>
              <w:jc w:val="both"/>
            </w:pPr>
            <w:r>
              <w:rPr>
                <w:rFonts w:ascii="仿宋_GB2312" w:hAnsi="仿宋_GB2312" w:cs="仿宋_GB2312" w:eastAsia="仿宋_GB2312"/>
                <w:sz w:val="20"/>
              </w:rPr>
              <w:t>二 、质量要求：生产厂商原厂生产的、全新未开封的，符合国家标准、行业标准及相应的技术规范。</w:t>
            </w:r>
          </w:p>
          <w:p>
            <w:pPr>
              <w:pStyle w:val="null3"/>
            </w:pPr>
            <w:r>
              <w:rPr>
                <w:rFonts w:ascii="仿宋_GB2312" w:hAnsi="仿宋_GB2312" w:cs="仿宋_GB2312" w:eastAsia="仿宋_GB2312"/>
                <w:sz w:val="20"/>
              </w:rPr>
              <w:t>三、如产品存在质量问题将无条件更换。</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接到采购人通知后48小时内送达。 服务期一年或在合同有效期内供货金额达到合同总金额后合同自动终止。</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在合同签订前向采购人指定账户交纳履约保证金，为合同总价款5%，每月25号前，按实际供货量据实结算。供应商持双方签字确认的送货清单、结算金额对应的发票、本合同与甲方办理结算，甲方于收到乙方的合格发票后90日后一次性按发票金额付款</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外观验收。产品及其附件到达采购人指定地点后，采购人根据合同约定，确认产地、规格、型号和数量等，进行外观验收。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1）包装：必须适应货物特性和交通运输要求，以及国家有关标准或企业标准。在装卸、运输和仓储过程中有足够的包装保护，防止货物受潮、锈蚀、遭受冲撞及其他不可预见的损坏。 （2）运输：供应商负责完成产品及相关物件的包装、运输，且承担一切运输费用，包括但不限于运输费、装卸费、仓储费、保险费等。</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质保1年，质保期自交货验收合格之日起计算</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小企业划分标准：本项目采购标的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2.根据西安市财政局《关于促进政府采购公平竞争优化营商环境的通知》（市财函[2021]431号）文中“第16条规定 投标人登记免费领取采购文件的，如不参与项目投标，应在递交投标（或响应）文件截止时间前一日以书面形式（格式如下，签字盖章后发回代理机构邮箱shanxijiatang@163.com即可）告知采购代理机构。否则，采购代理机构可以向财政部门反映情况并提供相应的佐证。供应商一年内累计出现三次该情形，将被监管部门记录失信行为”。 3.本项目需要提供样品，样品递交要求：①递交样品截止时间：同响应文件递交截止时间一致。②地点：西安市未央区凤城五路与明光路十字天朗经开中心10楼11002室，③递交要求：磋商现场供应商需提供与响应产品同规格同品牌同型号的样品，供应商应将样品用不透明包装纸/箱/袋/盒等密封，并在外层包装上标明样品名称及供应商名称，成交供应商样品的生产厂商须与最终供货的生产厂商保持一致。是否需要随样品提交相关检测报告：否。 4.样品退还：评审工作结束后，供应商提供的样品由代理机构统一封存。成交结果发布后，未成交供应商的样品如数退回；中标供应商的样品由采购人保存，作为验收的依据。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主体资格文件</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提供已缴纳的2024年12月至今任意一个月的纳税证明或完税证明，纳税证明或完税证明上应有代收机构或税务机关的公章或业务专用章。依法免税的供应商应提供相关文件证明；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2024年12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前三年内在经营活动中没有重大违法记录</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提供法定代表人身份证明及身份证，委托代理人参加磋商的提供授权委托书及委托代理人身份证，并提供被授权代表响应文件提交截止时间前三个月内任意一个月在本单位的社会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本项目不接受西安市第九医院职工及其亲属投资开办企业参与本单位的采购活动；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按磋商文件要求签字、盖章均按磋商文件要求 签字、盖章</w:t>
            </w:r>
          </w:p>
        </w:tc>
        <w:tc>
          <w:tcPr>
            <w:tcW w:type="dxa" w:w="1661"/>
          </w:tcPr>
          <w:p>
            <w:pPr>
              <w:pStyle w:val="null3"/>
            </w:pPr>
            <w:r>
              <w:rPr>
                <w:rFonts w:ascii="仿宋_GB2312" w:hAnsi="仿宋_GB2312" w:cs="仿宋_GB2312" w:eastAsia="仿宋_GB2312"/>
              </w:rPr>
              <w:t>报价一览表.docx 中小企业声明函 商务应答表 报价表 磋商方案说明书.docx 供应商承诺书.docx 资格证明文件.docx 响应文件封面 产品技术参数表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符合“磋商响应文件格式”要求</w:t>
            </w:r>
          </w:p>
        </w:tc>
        <w:tc>
          <w:tcPr>
            <w:tcW w:type="dxa" w:w="1661"/>
          </w:tcPr>
          <w:p>
            <w:pPr>
              <w:pStyle w:val="null3"/>
            </w:pPr>
            <w:r>
              <w:rPr>
                <w:rFonts w:ascii="仿宋_GB2312" w:hAnsi="仿宋_GB2312" w:cs="仿宋_GB2312" w:eastAsia="仿宋_GB2312"/>
              </w:rPr>
              <w:t>报价一览表.docx 中小企业声明函 商务应答表 报价表 磋商方案说明书.docx 供应商承诺书.docx 资格证明文件.docx 响应文件封面 产品技术参数表 残疾人福利性单位声明函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报价一览表.docx 中小企业声明函 商务应答表 报价表 磋商方案说明书.docx 供应商承诺书.docx 资格证明文件.docx 响应文件封面 产品技术参数表 残疾人福利性单位声明函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磋商内容的完整性</w:t>
            </w:r>
          </w:p>
        </w:tc>
        <w:tc>
          <w:tcPr>
            <w:tcW w:type="dxa" w:w="3322"/>
          </w:tcPr>
          <w:p>
            <w:pPr>
              <w:pStyle w:val="null3"/>
            </w:pPr>
            <w:r>
              <w:rPr>
                <w:rFonts w:ascii="仿宋_GB2312" w:hAnsi="仿宋_GB2312" w:cs="仿宋_GB2312" w:eastAsia="仿宋_GB2312"/>
              </w:rPr>
              <w:t>磋商响应内容未出现漏项或数量与要求不符</w:t>
            </w:r>
          </w:p>
        </w:tc>
        <w:tc>
          <w:tcPr>
            <w:tcW w:type="dxa" w:w="1661"/>
          </w:tcPr>
          <w:p>
            <w:pPr>
              <w:pStyle w:val="null3"/>
            </w:pPr>
            <w:r>
              <w:rPr>
                <w:rFonts w:ascii="仿宋_GB2312" w:hAnsi="仿宋_GB2312" w:cs="仿宋_GB2312" w:eastAsia="仿宋_GB2312"/>
              </w:rPr>
              <w:t>报价一览表.docx 中小企业声明函 商务应答表 报价表 磋商方案说明书.docx 供应商承诺书.docx 资格证明文件.docx 响应文件封面 产品技术参数表 残疾人福利性单位声明函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符合磋商文件要求。磋商报价符合唯一性要求；首次磋商报价表填写符合要求；且每轮报价 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报价一览表.docx 中小企业声明函 商务应答表 报价表 磋商方案说明书.docx 供应商承诺书.docx 资格证明文件.docx 响应文件封面 产品技术参数表 残疾人福利性单位声明函 标的清单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应满足磋商文件中要求的交货期</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响应产品符合国内、国际相关标准且无产权纠纷，无假货、水货、翻新货，提供所投产品来源渠道合法证明文件（包括但不限于销售协议、代理协议、原厂授权等）1个产品得0.5分，最高得3分；不提供不得分。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根据供应商提供的项目实施方案，包括①需求分析②产品选型③实施思路④进度保障方案⑤备货、供货、储存方案⑥应急方案⑦验收方案等。评审标准：1.每项评审内容全面详细、阐述条理清晰详尽、符合本项目采购需求，能保障本项目实施得计3分；2.每项评审内容全面，内容基本合理但存在瑕疵计2分；3.每项评审内容简单空泛，无针对性计1分。4.评审内容每缺一项扣3分，7项共计21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评审内容：供应商提供质量保证方案，内容包括①针对特殊应急情况；②产品质量问题退货；③换货方案及退换承诺。 评审标准：1.每项评审内容全面详细、阐述条理清晰详尽、符合本项目采购需求，能保障本项目实施得计3分；2.每项评审内容全面，内容基本合理但存在瑕疵计2分；3.每项评审内容简单空泛，无针对性计1分。4.评审内容每缺一项扣3分，3项共计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项目管理机构及人员配置</w:t>
            </w:r>
          </w:p>
        </w:tc>
        <w:tc>
          <w:tcPr>
            <w:tcW w:type="dxa" w:w="2492"/>
          </w:tcPr>
          <w:p>
            <w:pPr>
              <w:pStyle w:val="null3"/>
            </w:pPr>
            <w:r>
              <w:rPr>
                <w:rFonts w:ascii="仿宋_GB2312" w:hAnsi="仿宋_GB2312" w:cs="仿宋_GB2312" w:eastAsia="仿宋_GB2312"/>
              </w:rPr>
              <w:t>评审内容：供应商提供项目管理机构及人员配置方案，包括：①组织机构；②人员配置、工作职责。 评审标准：1.每项评审内容全面详细、阐述条理清晰详尽、符合本项目采购需求，能保障本项目实施得计2分；2.每项评审内容全面，内容基本合理但存在瑕疵计1分；3.每项评审内容简单空泛，无针对性计0.5分。4.评审内容每缺一项扣2分，2项共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评审内容：提供完善的售后服务方案，内容包含①售后服务流程；②服务响应时间；③售后人员安排；④售后服务承诺。 评审标准：1.每项评审内容全面详细、阐述条理清晰详尽、符合本项目采购需求，能保障本项目实施得计2分；2.每项评审内容全面，内容基本合理但存在瑕疵计1分；3.每项评审内容简单空泛，无针对性计0.5分。4.评审内容每缺一项扣2分，4项共计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响应产品中每有一项属于“优先采购节能产品”或“优先采购环境标志产品”得0.5分；最多得2分。 注：1.同一产品有多个证书，可重复计分；2.供应商需提供国家确定的认证机构出具的、处于有效期之内的节能产品或环境标志产品认证证书复印件并加盖供应商公章。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供应商需提供带*号产品的样品，评审内容：包含①材质；②工艺；③外观。评审标准： 1.每个评审内容完全满足采购人需求，无瑕疵得5分，样品共计15分； 2.每个样品评审内容存在一处瑕疵扣1分，扣完为止。未提供样品或样品提供不全的不得分。（瑕疵是样品存在技术差、性能落后、精度低、加工质量粗糙、有异味、材质粗糙、表面有划伤、结合部位不平整、左右部位不对称，色泽不均匀，印刷图案或文字不清晰、模糊、重影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提供响应产品2022年12月1日至响应文件递交截止时间前（以合同签订时间为准）的业绩，每提供1份得2分，最高得8分； 业绩证明（以完整的合同为准，须在响应文件中附合同的复印件加盖单位公章）弄虚作假者，取消其成交资格。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1、经初审合格的响应文件，通过符合性审查的最终报价为有效报价。2、有效最低报价为基准价得30分。 3、按（有效最低报价/有效报价）×30的公式计算报价得分。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