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0F099BF">
      <w:pPr>
        <w:pStyle w:val="3"/>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陕西省政府采购供货商拒绝政府采购领域商业贿赂承诺书</w:t>
      </w:r>
    </w:p>
    <w:p w14:paraId="2D578AA4">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为响应党中央、国务院关于治理政府采购领域商业贿赂行为的号召，我公司在此庄严承诺：</w:t>
      </w:r>
    </w:p>
    <w:p w14:paraId="25EC9EE5">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1、在参与政府采购活动中遵纪守法、诚信经营、公平竞标。</w:t>
      </w:r>
    </w:p>
    <w:p w14:paraId="6FF51A0E">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2、不向政府采购人、代理机构和政府采购评审专家进行任何形式的商业贿赂以谋取交易机会。</w:t>
      </w:r>
    </w:p>
    <w:p w14:paraId="02941AF6">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3、不向政府代理机构和采购人提供虚假资质文件或采用虚假应标方式参与政府采购市场竞争并谋取成交、成交。</w:t>
      </w:r>
    </w:p>
    <w:p w14:paraId="7E32AC88">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4、不采取“围标、陪标”等商业欺诈手段获得政府采购订单。</w:t>
      </w:r>
    </w:p>
    <w:p w14:paraId="6314559F">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5、不采取不正当手段诋毁、排挤其它供货商。</w:t>
      </w:r>
    </w:p>
    <w:p w14:paraId="35CD4CDD">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6、不在提供商品和服务时“偷梁换柱、以次充好”损害采购人的合法权益。</w:t>
      </w:r>
    </w:p>
    <w:p w14:paraId="2A84CE97">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7、不与采购人、代理机构政府采购评审专家或其它供货商恶意串通，进行质疑和投诉，维护政府采购市场秩序。</w:t>
      </w:r>
    </w:p>
    <w:p w14:paraId="54D2FB13">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8、尊重和接受政府采购监督管理部门的监督和政府代理机构招标采购要求，承担因违约行为给采购人造成的损失。</w:t>
      </w:r>
    </w:p>
    <w:p w14:paraId="5A21A87A">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9、不发生其它有悖于政府采购公开、公平、公正和诚信原则的行为。</w:t>
      </w:r>
    </w:p>
    <w:p w14:paraId="434D91E3">
      <w:pPr>
        <w:rPr>
          <w:rFonts w:hint="eastAsia" w:ascii="宋体" w:hAnsi="宋体" w:eastAsia="宋体" w:cs="宋体"/>
          <w:highlight w:val="none"/>
        </w:rPr>
      </w:pPr>
    </w:p>
    <w:p w14:paraId="4130572D">
      <w:pPr>
        <w:pStyle w:val="6"/>
        <w:rPr>
          <w:rFonts w:hint="eastAsia" w:ascii="宋体" w:hAnsi="宋体" w:eastAsia="宋体" w:cs="宋体"/>
          <w:highlight w:val="none"/>
        </w:rPr>
      </w:pPr>
    </w:p>
    <w:p w14:paraId="7B6EC5CB">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righ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供应商：（供应商全称并加盖公章）</w:t>
      </w:r>
    </w:p>
    <w:p w14:paraId="38D27E0B">
      <w:pPr>
        <w:jc w:val="right"/>
      </w:pPr>
      <w:r>
        <w:rPr>
          <w:rFonts w:hint="eastAsia" w:ascii="宋体" w:hAnsi="宋体" w:eastAsia="宋体" w:cs="宋体"/>
          <w:sz w:val="24"/>
          <w:szCs w:val="24"/>
          <w:highlight w:val="none"/>
        </w:rPr>
        <w:t>日　</w:t>
      </w:r>
      <w:bookmarkStart w:id="0" w:name="_GoBack"/>
      <w:bookmarkEnd w:id="0"/>
      <w:r>
        <w:rPr>
          <w:rFonts w:hint="eastAsia" w:ascii="宋体" w:hAnsi="宋体" w:eastAsia="宋体" w:cs="宋体"/>
          <w:sz w:val="24"/>
          <w:szCs w:val="24"/>
          <w:highlight w:val="none"/>
        </w:rPr>
        <w:t>期：　　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8"/>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E305D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style>
  <w:style w:type="paragraph" w:styleId="3">
    <w:name w:val="Plain Text"/>
    <w:basedOn w:val="1"/>
    <w:qFormat/>
    <w:uiPriority w:val="99"/>
    <w:pPr>
      <w:spacing w:line="324" w:lineRule="auto"/>
    </w:pPr>
    <w:rPr>
      <w:rFonts w:ascii="宋体" w:hAnsi="Courier New" w:cs="Courier New"/>
      <w:szCs w:val="21"/>
    </w:rPr>
  </w:style>
  <w:style w:type="paragraph" w:customStyle="1" w:styleId="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YANGLI</cp:lastModifiedBy>
  <dcterms:modified xsi:type="dcterms:W3CDTF">2026-01-19T03:38:53Z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KSOTemplateDocerSaveRecord">
    <vt:lpwstr>eyJoZGlkIjoiNDdkZGUyN2M1NGEyODNmNWQzZjhkOTRiOGEwZjNkNWUiLCJ1c2VySWQiOiIxNzA1MDk4Mjg3In0=</vt:lpwstr>
  </property>
  <property fmtid="{D5CDD505-2E9C-101B-9397-08002B2CF9AE}" pid="4" name="ICV">
    <vt:lpwstr>BBD67B9BD3204B0AB047A29C1D9ACB7A_12</vt:lpwstr>
  </property>
</Properties>
</file>