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CB7F3">
      <w:pPr>
        <w:pageBreakBefore w:val="0"/>
        <w:numPr>
          <w:ilvl w:val="2"/>
          <w:numId w:val="0"/>
        </w:numPr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shd w:val="clear" w:color="auto" w:fill="FFFFFF"/>
        </w:rPr>
        <w:t>商务应答表</w:t>
      </w:r>
    </w:p>
    <w:p w14:paraId="2A1212F7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left="1090" w:hanging="1308" w:hangingChars="545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  <w:t>采购项目名称：{请填写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eastAsia="zh-Hans"/>
        </w:rPr>
        <w:t>采购项目名称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  <w:t>}</w:t>
      </w:r>
    </w:p>
    <w:p w14:paraId="03550547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  <w:t>采购项目编号：{请填写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eastAsia="zh-Hans"/>
        </w:rPr>
        <w:t>采购项目编号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  <w:t>}</w:t>
      </w:r>
    </w:p>
    <w:p w14:paraId="6A75A0C4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  <w:t>采购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eastAsia="zh-Hans"/>
        </w:rPr>
        <w:t>包号：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  <w:t>{请填写采购包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eastAsia="zh-Hans"/>
        </w:rPr>
        <w:t>编号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  <w:t xml:space="preserve">}                                             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37885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88ADD6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  <w:t>序号</w:t>
            </w:r>
          </w:p>
        </w:tc>
        <w:tc>
          <w:tcPr>
            <w:tcW w:w="1366" w:type="pct"/>
            <w:vAlign w:val="center"/>
          </w:tcPr>
          <w:p w14:paraId="4400C072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  <w:t>文件要求</w:t>
            </w:r>
          </w:p>
        </w:tc>
        <w:tc>
          <w:tcPr>
            <w:tcW w:w="2671" w:type="pct"/>
            <w:vAlign w:val="center"/>
          </w:tcPr>
          <w:p w14:paraId="164C67F1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  <w:t>应答</w:t>
            </w:r>
          </w:p>
        </w:tc>
      </w:tr>
      <w:tr w14:paraId="1B451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72F4038C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  <w:t>1</w:t>
            </w:r>
          </w:p>
        </w:tc>
        <w:tc>
          <w:tcPr>
            <w:tcW w:w="1366" w:type="pct"/>
            <w:vAlign w:val="center"/>
          </w:tcPr>
          <w:p w14:paraId="0D3337F6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2671" w:type="pct"/>
          </w:tcPr>
          <w:p w14:paraId="4785A81B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</w:p>
        </w:tc>
      </w:tr>
      <w:tr w14:paraId="7AD04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314D070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  <w:t>2</w:t>
            </w:r>
          </w:p>
        </w:tc>
        <w:tc>
          <w:tcPr>
            <w:tcW w:w="1366" w:type="pct"/>
            <w:vAlign w:val="center"/>
          </w:tcPr>
          <w:p w14:paraId="55F27913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2671" w:type="pct"/>
          </w:tcPr>
          <w:p w14:paraId="275B7DB6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</w:p>
        </w:tc>
      </w:tr>
      <w:tr w14:paraId="4D3CC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B806811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  <w:t>3</w:t>
            </w:r>
          </w:p>
        </w:tc>
        <w:tc>
          <w:tcPr>
            <w:tcW w:w="1366" w:type="pct"/>
            <w:vAlign w:val="center"/>
          </w:tcPr>
          <w:p w14:paraId="7FF1CDB4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2671" w:type="pct"/>
          </w:tcPr>
          <w:p w14:paraId="596EA625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</w:p>
        </w:tc>
      </w:tr>
      <w:tr w14:paraId="5D279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B5D2C48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  <w:t>4</w:t>
            </w:r>
          </w:p>
        </w:tc>
        <w:tc>
          <w:tcPr>
            <w:tcW w:w="1366" w:type="pct"/>
            <w:vAlign w:val="center"/>
          </w:tcPr>
          <w:p w14:paraId="215E8EE0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2671" w:type="pct"/>
          </w:tcPr>
          <w:p w14:paraId="0018D837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</w:p>
        </w:tc>
      </w:tr>
      <w:tr w14:paraId="51E1B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F8C63D9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  <w:t>...</w:t>
            </w:r>
          </w:p>
        </w:tc>
        <w:tc>
          <w:tcPr>
            <w:tcW w:w="1366" w:type="pct"/>
            <w:vAlign w:val="center"/>
          </w:tcPr>
          <w:p w14:paraId="0F685555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2671" w:type="pct"/>
          </w:tcPr>
          <w:p w14:paraId="08B94413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</w:p>
        </w:tc>
      </w:tr>
    </w:tbl>
    <w:p w14:paraId="17CEEE80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70" w:firstLineChars="196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</w:pPr>
    </w:p>
    <w:p w14:paraId="7DA27D5F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  <w:t>注： 1.以上表格格式行、列可增减。</w:t>
      </w:r>
    </w:p>
    <w:p w14:paraId="713BA4B4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left="588" w:leftChars="280"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  <w:t>根据</w:t>
      </w:r>
      <w:r>
        <w:rPr>
          <w:rFonts w:ascii="宋体" w:hAnsi="宋体" w:eastAsia="宋体"/>
          <w:sz w:val="24"/>
          <w:highlight w:val="none"/>
        </w:rPr>
        <w:t>本项目</w:t>
      </w:r>
      <w:r>
        <w:rPr>
          <w:rFonts w:hint="eastAsia" w:ascii="宋体" w:hAnsi="宋体" w:eastAsia="宋体"/>
          <w:sz w:val="24"/>
          <w:highlight w:val="none"/>
        </w:rPr>
        <w:t>第三章</w:t>
      </w:r>
      <w:r>
        <w:rPr>
          <w:rFonts w:ascii="宋体" w:hAnsi="宋体" w:eastAsia="宋体"/>
          <w:sz w:val="24"/>
          <w:highlight w:val="none"/>
        </w:rPr>
        <w:t>“</w:t>
      </w:r>
      <w:r>
        <w:rPr>
          <w:rFonts w:hint="eastAsia" w:ascii="宋体" w:hAnsi="宋体" w:eastAsia="宋体"/>
          <w:sz w:val="24"/>
          <w:highlight w:val="none"/>
        </w:rPr>
        <w:t>磋商项目技术、服务、商务及其他要求</w:t>
      </w:r>
      <w:r>
        <w:rPr>
          <w:rFonts w:ascii="宋体" w:hAnsi="宋体" w:eastAsia="宋体"/>
          <w:sz w:val="24"/>
          <w:highlight w:val="none"/>
        </w:rPr>
        <w:t>”</w:t>
      </w:r>
      <w:r>
        <w:rPr>
          <w:rFonts w:hint="eastAsia" w:ascii="宋体" w:hAnsi="宋体" w:eastAsia="宋体"/>
          <w:sz w:val="24"/>
          <w:highlight w:val="none"/>
        </w:rPr>
        <w:t>的3.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/>
          <w:sz w:val="24"/>
          <w:highlight w:val="none"/>
        </w:rPr>
        <w:t>商务要求和3.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/>
          <w:sz w:val="24"/>
          <w:highlight w:val="none"/>
        </w:rPr>
        <w:t>其他要求</w:t>
      </w:r>
      <w:r>
        <w:rPr>
          <w:rFonts w:ascii="宋体" w:hAnsi="宋体" w:eastAsia="宋体"/>
          <w:sz w:val="24"/>
          <w:highlight w:val="none"/>
        </w:rPr>
        <w:t>中所列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商务</w:t>
      </w:r>
      <w:r>
        <w:rPr>
          <w:rFonts w:ascii="宋体" w:hAnsi="宋体" w:eastAsia="宋体"/>
          <w:sz w:val="24"/>
          <w:highlight w:val="none"/>
        </w:rPr>
        <w:t>要求进行比较和响应。</w:t>
      </w:r>
      <w:r>
        <w:rPr>
          <w:rFonts w:hint="eastAsia" w:ascii="宋体" w:hAnsi="宋体" w:eastAsia="宋体"/>
          <w:sz w:val="24"/>
          <w:highlight w:val="none"/>
        </w:rPr>
        <w:t>请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/>
          <w:sz w:val="24"/>
          <w:highlight w:val="none"/>
        </w:rPr>
        <w:t>逐条填写响应情况。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  <w:t>并按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</w:rPr>
        <w:t>文件要求提供相应的证明材料。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格式详见后附附件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eastAsia="zh-CN"/>
        </w:rPr>
        <w:t>）</w:t>
      </w:r>
    </w:p>
    <w:p w14:paraId="1BD009CD">
      <w:pPr>
        <w:pageBreakBefore w:val="0"/>
        <w:kinsoku/>
        <w:overflowPunct/>
        <w:bidi w:val="0"/>
        <w:adjustRightInd/>
        <w:snapToGrid/>
        <w:spacing w:before="0" w:beforeAutospacing="0" w:after="0" w:afterAutospacing="0" w:line="360" w:lineRule="auto"/>
        <w:ind w:firstLine="241" w:firstLineChars="100"/>
        <w:jc w:val="both"/>
        <w:outlineLvl w:val="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附件1：配套耗材报价表</w:t>
      </w:r>
    </w:p>
    <w:p w14:paraId="2AE9484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6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shd w:val="clear" w:color="auto" w:fill="FFFFFF"/>
          <w:lang w:val="en-US" w:eastAsia="zh-CN" w:bidi="ar-SA"/>
        </w:rPr>
        <w:t>配套耗材报价表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1DE9D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 w14:paraId="088775D4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420" w:type="dxa"/>
            <w:noWrap w:val="0"/>
            <w:vAlign w:val="center"/>
          </w:tcPr>
          <w:p w14:paraId="2AA4BDF7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耗材名称</w:t>
            </w:r>
          </w:p>
        </w:tc>
        <w:tc>
          <w:tcPr>
            <w:tcW w:w="1420" w:type="dxa"/>
            <w:noWrap w:val="0"/>
            <w:vAlign w:val="center"/>
          </w:tcPr>
          <w:p w14:paraId="1254D5AA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产品及包装规格</w:t>
            </w:r>
          </w:p>
        </w:tc>
        <w:tc>
          <w:tcPr>
            <w:tcW w:w="1420" w:type="dxa"/>
            <w:noWrap w:val="0"/>
            <w:vAlign w:val="center"/>
          </w:tcPr>
          <w:p w14:paraId="3FBD91AA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报价</w:t>
            </w:r>
          </w:p>
        </w:tc>
        <w:tc>
          <w:tcPr>
            <w:tcW w:w="1421" w:type="dxa"/>
            <w:noWrap w:val="0"/>
            <w:vAlign w:val="center"/>
          </w:tcPr>
          <w:p w14:paraId="73CC3FEE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制造厂商</w:t>
            </w:r>
          </w:p>
        </w:tc>
        <w:tc>
          <w:tcPr>
            <w:tcW w:w="1421" w:type="dxa"/>
            <w:noWrap w:val="0"/>
            <w:vAlign w:val="center"/>
          </w:tcPr>
          <w:p w14:paraId="7E7695D9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备注</w:t>
            </w:r>
          </w:p>
        </w:tc>
      </w:tr>
      <w:tr w14:paraId="15B0B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 w14:paraId="5A73DD65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420" w:type="dxa"/>
            <w:noWrap w:val="0"/>
            <w:vAlign w:val="center"/>
          </w:tcPr>
          <w:p w14:paraId="4272EA6C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6BEC28A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C66FFEE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663AF60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2C7884F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11349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 w14:paraId="0D812AB6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20" w:type="dxa"/>
            <w:noWrap w:val="0"/>
            <w:vAlign w:val="center"/>
          </w:tcPr>
          <w:p w14:paraId="50A87483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3BF9B82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754EE65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313A991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6C1D1850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3E150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 w14:paraId="57AB0B29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420" w:type="dxa"/>
            <w:noWrap w:val="0"/>
            <w:vAlign w:val="center"/>
          </w:tcPr>
          <w:p w14:paraId="0C41B624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46DE789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66B07CB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4A6EEB71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3BC9796A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5A563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 w14:paraId="5D4F84A1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420" w:type="dxa"/>
            <w:noWrap w:val="0"/>
            <w:vAlign w:val="center"/>
          </w:tcPr>
          <w:p w14:paraId="4B37BE7E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B961D37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60019C0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3B5E64EA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42FCDC45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75C3A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 w14:paraId="77ED1A5C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420" w:type="dxa"/>
            <w:noWrap w:val="0"/>
            <w:vAlign w:val="center"/>
          </w:tcPr>
          <w:p w14:paraId="26931D64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100754ED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1438CE87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42ECA28F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6103D0B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47289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center"/>
          </w:tcPr>
          <w:p w14:paraId="4CA6C9F9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.....</w:t>
            </w:r>
          </w:p>
        </w:tc>
        <w:tc>
          <w:tcPr>
            <w:tcW w:w="1420" w:type="dxa"/>
            <w:noWrap w:val="0"/>
            <w:vAlign w:val="center"/>
          </w:tcPr>
          <w:p w14:paraId="3C381749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F67521E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0602365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78A17734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53EA8692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</w:tbl>
    <w:p w14:paraId="4A3F46AF">
      <w:pPr>
        <w:pageBreakBefore w:val="0"/>
        <w:kinsoku/>
        <w:overflowPunct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5B2B58A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注：【未包含在本项目响应报价中，此部分不参与价格分的计算】</w:t>
      </w:r>
    </w:p>
    <w:p w14:paraId="2427F3A6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耗材：“设备如涉及耗材的，供应商应在响应文件中给予单独报价。报价视为后期耗材配送提供耗材时的最高限价。</w:t>
      </w:r>
    </w:p>
    <w:p w14:paraId="56228934">
      <w:pPr>
        <w:pageBreakBefore w:val="0"/>
        <w:kinsoku/>
        <w:overflowPunct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A73D6EA">
      <w:pPr>
        <w:pStyle w:val="4"/>
        <w:ind w:left="0" w:leftChars="0" w:firstLine="0" w:firstLineChars="0"/>
        <w:rPr>
          <w:rFonts w:hint="eastAsia" w:ascii="宋体" w:hAnsi="宋体" w:eastAsia="宋体" w:cs="宋体"/>
          <w:highlight w:val="none"/>
          <w:lang w:eastAsia="zh-CN"/>
        </w:rPr>
      </w:pPr>
    </w:p>
    <w:p w14:paraId="720CE4A4">
      <w:pPr>
        <w:pageBreakBefore w:val="0"/>
        <w:kinsoku/>
        <w:overflowPunct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53EAC58A">
      <w:pPr>
        <w:pageBreakBefore w:val="0"/>
        <w:kinsoku/>
        <w:overflowPunct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4CEF653A">
      <w:pPr>
        <w:pageBreakBefore w:val="0"/>
        <w:kinsoku/>
        <w:overflowPunct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sectPr>
          <w:footerReference r:id="rId4" w:type="first"/>
          <w:footerReference r:id="rId3" w:type="default"/>
          <w:pgSz w:w="11906" w:h="16838"/>
          <w:pgMar w:top="1440" w:right="1800" w:bottom="1440" w:left="1800" w:header="851" w:footer="113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ED5C454">
      <w:pPr>
        <w:pageBreakBefore w:val="0"/>
        <w:kinsoku/>
        <w:overflowPunct/>
        <w:bidi w:val="0"/>
        <w:adjustRightInd/>
        <w:snapToGrid/>
        <w:spacing w:before="0" w:beforeAutospacing="0" w:after="0" w:afterAutospacing="0" w:line="360" w:lineRule="auto"/>
        <w:ind w:firstLine="241" w:firstLineChars="100"/>
        <w:jc w:val="both"/>
        <w:outlineLvl w:val="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附件2：维修备件报价表</w:t>
      </w:r>
    </w:p>
    <w:p w14:paraId="5E699BE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360" w:lineRule="auto"/>
        <w:jc w:val="center"/>
        <w:rPr>
          <w:rFonts w:hint="default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shd w:val="clear" w:color="auto" w:fill="FFFFFF"/>
          <w:lang w:val="en-US" w:eastAsia="zh-CN" w:bidi="ar-SA"/>
        </w:rPr>
        <w:t>维修备件报价表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616"/>
        <w:gridCol w:w="1420"/>
        <w:gridCol w:w="1420"/>
        <w:gridCol w:w="1421"/>
        <w:gridCol w:w="1421"/>
      </w:tblGrid>
      <w:tr w14:paraId="1A8E0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noWrap w:val="0"/>
            <w:vAlign w:val="center"/>
          </w:tcPr>
          <w:p w14:paraId="78688B99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616" w:type="dxa"/>
            <w:noWrap w:val="0"/>
            <w:vAlign w:val="center"/>
          </w:tcPr>
          <w:p w14:paraId="1C7D2337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易损件/配件</w:t>
            </w:r>
          </w:p>
        </w:tc>
        <w:tc>
          <w:tcPr>
            <w:tcW w:w="1420" w:type="dxa"/>
            <w:noWrap w:val="0"/>
            <w:vAlign w:val="center"/>
          </w:tcPr>
          <w:p w14:paraId="582423F0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产品及包装规格</w:t>
            </w:r>
          </w:p>
        </w:tc>
        <w:tc>
          <w:tcPr>
            <w:tcW w:w="1420" w:type="dxa"/>
            <w:noWrap w:val="0"/>
            <w:vAlign w:val="center"/>
          </w:tcPr>
          <w:p w14:paraId="6C8AC499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报价</w:t>
            </w:r>
          </w:p>
        </w:tc>
        <w:tc>
          <w:tcPr>
            <w:tcW w:w="1421" w:type="dxa"/>
            <w:noWrap w:val="0"/>
            <w:vAlign w:val="center"/>
          </w:tcPr>
          <w:p w14:paraId="5C1236F6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制造厂商</w:t>
            </w:r>
          </w:p>
        </w:tc>
        <w:tc>
          <w:tcPr>
            <w:tcW w:w="1421" w:type="dxa"/>
            <w:noWrap w:val="0"/>
            <w:vAlign w:val="center"/>
          </w:tcPr>
          <w:p w14:paraId="2A9DE7FF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备注</w:t>
            </w:r>
          </w:p>
        </w:tc>
      </w:tr>
      <w:tr w14:paraId="5D385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noWrap w:val="0"/>
            <w:vAlign w:val="center"/>
          </w:tcPr>
          <w:p w14:paraId="29C3899A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616" w:type="dxa"/>
            <w:noWrap w:val="0"/>
            <w:vAlign w:val="center"/>
          </w:tcPr>
          <w:p w14:paraId="237C3F51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BA32845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77C103ED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5494F6B1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5E1CB05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44DC0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noWrap w:val="0"/>
            <w:vAlign w:val="center"/>
          </w:tcPr>
          <w:p w14:paraId="2A7F96BA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616" w:type="dxa"/>
            <w:noWrap w:val="0"/>
            <w:vAlign w:val="center"/>
          </w:tcPr>
          <w:p w14:paraId="1FE9C687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A27AF3A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CBEAF33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CC915E7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3682185E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654B8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noWrap w:val="0"/>
            <w:vAlign w:val="center"/>
          </w:tcPr>
          <w:p w14:paraId="6A209B31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616" w:type="dxa"/>
            <w:noWrap w:val="0"/>
            <w:vAlign w:val="center"/>
          </w:tcPr>
          <w:p w14:paraId="2D086458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C6AAFDE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7AEC8787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73F1AB0C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333573DF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00C4B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noWrap w:val="0"/>
            <w:vAlign w:val="center"/>
          </w:tcPr>
          <w:p w14:paraId="29A69096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616" w:type="dxa"/>
            <w:noWrap w:val="0"/>
            <w:vAlign w:val="center"/>
          </w:tcPr>
          <w:p w14:paraId="474FB203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750F61AE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81DA162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E15E523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6AB8226F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17C77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noWrap w:val="0"/>
            <w:vAlign w:val="center"/>
          </w:tcPr>
          <w:p w14:paraId="57ABFFE9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616" w:type="dxa"/>
            <w:noWrap w:val="0"/>
            <w:vAlign w:val="center"/>
          </w:tcPr>
          <w:p w14:paraId="430E3F7F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0A5A613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1417A86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64553BBE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A000125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1D32B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noWrap w:val="0"/>
            <w:vAlign w:val="center"/>
          </w:tcPr>
          <w:p w14:paraId="4AF4DE08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.....</w:t>
            </w:r>
          </w:p>
        </w:tc>
        <w:tc>
          <w:tcPr>
            <w:tcW w:w="1616" w:type="dxa"/>
            <w:noWrap w:val="0"/>
            <w:vAlign w:val="center"/>
          </w:tcPr>
          <w:p w14:paraId="4B79C956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25613CC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9F69F5B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61BD6F28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4831C94D">
            <w:pPr>
              <w:pageBreakBefore w:val="0"/>
              <w:kinsoku/>
              <w:overflowPunct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</w:tbl>
    <w:p w14:paraId="261E3B86">
      <w:pPr>
        <w:pageBreakBefore w:val="0"/>
        <w:kinsoku/>
        <w:overflowPunct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03374547">
      <w:pPr>
        <w:pageBreakBefore w:val="0"/>
        <w:kinsoku/>
        <w:overflowPunct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860785F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注：【未包含在本项目响应报价中，此部分不参与价格分的计算】</w:t>
      </w:r>
    </w:p>
    <w:p w14:paraId="359E210A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维修备件报价要求：“设备如涉及易维修备件的，供应商应在响应文件中给予单独报价，合同保修期内维修更换，如未全面报价的视为无偿提供。报价视为保修期外提供设备维修、更换的最高限价。</w:t>
      </w:r>
    </w:p>
    <w:p w14:paraId="79B71359">
      <w:pPr>
        <w:pStyle w:val="3"/>
        <w:pageBreakBefore w:val="0"/>
        <w:kinsoku/>
        <w:overflowPunct/>
        <w:bidi w:val="0"/>
        <w:adjustRightInd/>
        <w:snapToGrid/>
        <w:spacing w:beforeAutospacing="0" w:afterAutospacing="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1F7AB4B">
      <w:pPr>
        <w:pStyle w:val="8"/>
        <w:pageBreakBefore w:val="0"/>
        <w:kinsoku/>
        <w:overflowPunct/>
        <w:bidi w:val="0"/>
        <w:adjustRightInd/>
        <w:snapToGrid/>
        <w:spacing w:beforeAutospacing="0" w:afterAutospacing="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A3578DD">
      <w:pPr>
        <w:pageBreakBefore w:val="0"/>
        <w:kinsoku/>
        <w:overflowPunct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342C2DAD">
      <w:pPr>
        <w:pageBreakBefore w:val="0"/>
        <w:kinsoku/>
        <w:overflowPunct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5B31CF51">
      <w:pPr>
        <w:pageBreakBefore w:val="0"/>
        <w:kinsoku/>
        <w:overflowPunct/>
        <w:bidi w:val="0"/>
        <w:adjustRightInd/>
        <w:snapToGrid/>
        <w:spacing w:beforeAutospacing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EC0DEFD">
      <w:pPr>
        <w:pageBreakBefore w:val="0"/>
        <w:kinsoku/>
        <w:overflowPunct/>
        <w:bidi w:val="0"/>
        <w:adjustRightInd/>
        <w:snapToGrid/>
        <w:spacing w:before="0" w:beforeAutospacing="0" w:after="0" w:afterAutospacing="0" w:line="360" w:lineRule="auto"/>
        <w:jc w:val="both"/>
        <w:outlineLvl w:val="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附件3：维保服务方案及报价表</w:t>
      </w:r>
    </w:p>
    <w:p w14:paraId="50295A71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shd w:val="clear" w:color="auto" w:fill="FFFFFF"/>
          <w:lang w:val="en-US" w:eastAsia="zh-CN" w:bidi="ar-SA"/>
        </w:rPr>
        <w:t>（一）维保服务报价表</w:t>
      </w:r>
    </w:p>
    <w:tbl>
      <w:tblPr>
        <w:tblStyle w:val="5"/>
        <w:tblW w:w="900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7"/>
        <w:gridCol w:w="1952"/>
        <w:gridCol w:w="1513"/>
        <w:gridCol w:w="1898"/>
        <w:gridCol w:w="1387"/>
        <w:gridCol w:w="1408"/>
      </w:tblGrid>
      <w:tr w14:paraId="4EB004E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33E5EB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63D81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F057CD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8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A3996F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详细说明</w:t>
            </w:r>
          </w:p>
        </w:tc>
        <w:tc>
          <w:tcPr>
            <w:tcW w:w="1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444D6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4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544518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</w:tr>
      <w:tr w14:paraId="1DA4F8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01F1F2B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5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C2583F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DF87FCE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0DD6B0E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75D8C69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F77FFF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8B14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0DF900A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E4B68D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1D6B3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9801B9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8B44E6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18BD0E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E1F5F0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DC1668A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BBF08D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3A03A4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590B2F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90DA8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2674B4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ECC7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2CE738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5247D8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DDB5A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8181A9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DEBC4A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E6F499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DE792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91DBCE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52ABB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BAE2A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F8869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1E4C4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07E4B2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E38462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1E986FD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55788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8F1F0D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E3D1D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5FD11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5BD49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B7FE2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D75E9A4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7A14D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ECBD54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0B76D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919568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14DF3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628A5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81E0F3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ACA099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E3DEE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5B29CD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0D4D2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A203DF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D3A7FC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954C21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E9B29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F986D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F7C14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0DB8F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E484F6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B0D1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A6FF77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9F918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11F79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DE7EF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624CA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BB774A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06C90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E4DAE48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合计</w:t>
            </w:r>
          </w:p>
          <w:p w14:paraId="0569F00E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815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EE9C9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（小写）：</w:t>
            </w:r>
            <w:r>
              <w:rPr>
                <w:rFonts w:hint="default" w:ascii="Arial" w:hAnsi="Arial" w:cs="Arial"/>
                <w:color w:val="auto"/>
                <w:sz w:val="24"/>
                <w:szCs w:val="24"/>
                <w:highlight w:val="none"/>
                <w:u w:val="single"/>
              </w:rPr>
              <w:t>¥</w:t>
            </w:r>
            <w:r>
              <w:rPr>
                <w:rFonts w:hint="eastAsia" w:ascii="Arial" w:hAnsi="Arial" w:cs="Arial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</w:t>
            </w:r>
          </w:p>
          <w:p w14:paraId="686506C9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（大写）：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人民币             </w:t>
            </w:r>
          </w:p>
        </w:tc>
      </w:tr>
    </w:tbl>
    <w:p w14:paraId="7448E5F8">
      <w:pPr>
        <w:widowControl/>
        <w:kinsoku/>
        <w:autoSpaceDE/>
        <w:autoSpaceDN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说明：1.所有价格均系用人民币表示，单位为元，精确到小数点后两位。</w:t>
      </w:r>
    </w:p>
    <w:p w14:paraId="2D0A635A">
      <w:pPr>
        <w:widowControl/>
        <w:kinsoku/>
        <w:autoSpaceDE/>
        <w:autoSpaceDN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2.该表中包含供应商认为完成项目所需的所有费用,各项费用须列出明细清单。</w:t>
      </w:r>
    </w:p>
    <w:p w14:paraId="4DEEB27C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ind w:firstLine="720" w:firstLineChars="300"/>
        <w:rPr>
          <w:rFonts w:hint="eastAsia" w:ascii="宋体" w:hAnsi="宋体" w:cs="宋体"/>
          <w:sz w:val="24"/>
          <w:szCs w:val="24"/>
          <w:highlight w:val="none"/>
        </w:rPr>
      </w:pPr>
      <w:bookmarkStart w:id="0" w:name="_Toc12377633"/>
      <w:bookmarkStart w:id="1" w:name="_Toc10563609"/>
      <w:bookmarkStart w:id="2" w:name="_Toc10563648"/>
      <w:bookmarkStart w:id="3" w:name="_Toc10851"/>
    </w:p>
    <w:p w14:paraId="30A5F011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rPr>
          <w:rFonts w:hint="eastAsia" w:ascii="宋体" w:hAnsi="宋体"/>
          <w:sz w:val="24"/>
          <w:szCs w:val="24"/>
          <w:highlight w:val="none"/>
        </w:rPr>
      </w:pPr>
    </w:p>
    <w:p w14:paraId="4C9A0F24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jc w:val="right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供</w:t>
      </w:r>
      <w:r>
        <w:rPr>
          <w:rFonts w:hint="eastAsia" w:ascii="宋体" w:hAnsi="宋体"/>
          <w:sz w:val="24"/>
          <w:szCs w:val="24"/>
          <w:highlight w:val="none"/>
        </w:rPr>
        <w:t>应商：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  <w:highlight w:val="none"/>
        </w:rPr>
        <w:t>（盖章）</w:t>
      </w:r>
    </w:p>
    <w:p w14:paraId="4333D6A1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ind w:firstLine="3120" w:firstLineChars="1300"/>
        <w:jc w:val="right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法定代表人或被授权人</w:t>
      </w:r>
      <w:r>
        <w:rPr>
          <w:rFonts w:hint="eastAsia" w:ascii="宋体" w:hAnsi="宋体"/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  <w:highlight w:val="none"/>
        </w:rPr>
        <w:t>（签字或盖章）</w:t>
      </w:r>
    </w:p>
    <w:p w14:paraId="4BE07BB4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ind w:firstLine="3240" w:firstLineChars="1350"/>
        <w:jc w:val="right"/>
        <w:rPr>
          <w:rFonts w:hint="eastAsia"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</w:t>
      </w:r>
    </w:p>
    <w:p w14:paraId="688DB271">
      <w:pPr>
        <w:rPr>
          <w:rFonts w:hint="eastAsia"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  <w:u w:val="single"/>
        </w:rPr>
        <w:br w:type="page"/>
      </w:r>
    </w:p>
    <w:p w14:paraId="4F11F9EE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shd w:val="clear" w:color="auto" w:fill="FFFFFF"/>
          <w:lang w:val="en-US" w:eastAsia="zh-CN" w:bidi="ar-SA"/>
        </w:rPr>
        <w:t>（二）维保服务方案</w:t>
      </w:r>
    </w:p>
    <w:p w14:paraId="2FAA952A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ind w:firstLine="3240" w:firstLineChars="1350"/>
        <w:jc w:val="right"/>
        <w:rPr>
          <w:rFonts w:hint="eastAsia" w:ascii="宋体" w:hAnsi="宋体"/>
          <w:sz w:val="24"/>
          <w:szCs w:val="24"/>
          <w:highlight w:val="none"/>
          <w:u w:val="single"/>
        </w:rPr>
      </w:pPr>
    </w:p>
    <w:p w14:paraId="59CC122A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ind w:firstLine="3240" w:firstLineChars="1350"/>
        <w:jc w:val="both"/>
        <w:rPr>
          <w:rFonts w:hint="eastAsia" w:ascii="宋体" w:hAnsi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sz w:val="24"/>
          <w:szCs w:val="24"/>
          <w:highlight w:val="none"/>
          <w:u w:val="none"/>
          <w:lang w:val="en-US" w:eastAsia="zh-CN"/>
        </w:rPr>
        <w:t>（格式自拟）</w:t>
      </w:r>
    </w:p>
    <w:p w14:paraId="204B7597">
      <w:pPr>
        <w:rPr>
          <w:rFonts w:hint="eastAsia" w:ascii="宋体" w:hAnsi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sz w:val="24"/>
          <w:szCs w:val="24"/>
          <w:highlight w:val="none"/>
          <w:u w:val="none"/>
          <w:lang w:val="en-US" w:eastAsia="zh-CN"/>
        </w:rPr>
        <w:br w:type="page"/>
      </w:r>
    </w:p>
    <w:p w14:paraId="62D331D6">
      <w:pPr>
        <w:pageBreakBefore w:val="0"/>
        <w:kinsoku/>
        <w:overflowPunct/>
        <w:bidi w:val="0"/>
        <w:adjustRightInd/>
        <w:snapToGrid/>
        <w:spacing w:before="0" w:beforeAutospacing="0" w:after="0" w:afterAutospacing="0" w:line="360" w:lineRule="auto"/>
        <w:jc w:val="both"/>
        <w:outlineLvl w:val="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shd w:val="clear" w:color="auto" w:fill="FFFFFF"/>
          <w:lang w:val="en-US" w:eastAsia="zh-Hans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附件4：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Hans" w:bidi="ar-SA"/>
        </w:rPr>
        <w:t>原厂质量保证维保承诺书</w:t>
      </w:r>
    </w:p>
    <w:p w14:paraId="3ED00F26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shd w:val="clear" w:color="auto" w:fill="FFFFFF"/>
          <w:lang w:val="en-US" w:eastAsia="zh-Hans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shd w:val="clear" w:color="auto" w:fill="FFFFFF"/>
          <w:lang w:val="en-US" w:eastAsia="zh-Hans" w:bidi="ar-SA"/>
        </w:rPr>
        <w:t>原厂质量保证维保承诺书</w:t>
      </w:r>
    </w:p>
    <w:p w14:paraId="0DB69D23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ind w:firstLine="3240" w:firstLineChars="1350"/>
        <w:jc w:val="both"/>
        <w:rPr>
          <w:rFonts w:hint="eastAsia" w:ascii="宋体" w:hAnsi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sz w:val="24"/>
          <w:szCs w:val="24"/>
          <w:highlight w:val="none"/>
          <w:u w:val="none"/>
          <w:lang w:val="en-US" w:eastAsia="zh-CN"/>
        </w:rPr>
        <w:t>（格式自拟）</w:t>
      </w:r>
      <w:bookmarkStart w:id="4" w:name="_GoBack"/>
      <w:bookmarkEnd w:id="4"/>
    </w:p>
    <w:bookmarkEnd w:id="0"/>
    <w:bookmarkEnd w:id="1"/>
    <w:bookmarkEnd w:id="2"/>
    <w:bookmarkEnd w:id="3"/>
    <w:p w14:paraId="7C45B4BE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9099ED">
    <w:pPr>
      <w:pStyle w:val="2"/>
      <w:spacing w:line="173" w:lineRule="auto"/>
      <w:ind w:left="4311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F1061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F1061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11802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6C45C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6C45C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F48534"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F766F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F766F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A1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"/>
    <w:basedOn w:val="2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 w:firstLine="420" w:firstLineChars="100"/>
      <w:jc w:val="both"/>
    </w:pPr>
    <w:rPr>
      <w:rFonts w:hint="default" w:ascii="Times New Roman" w:hAnsi="Times New Roman" w:eastAsia="宋体" w:cs="Times New Roman"/>
      <w:kern w:val="2"/>
      <w:sz w:val="24"/>
      <w:szCs w:val="24"/>
      <w:lang w:val="en-US" w:eastAsia="zh-CN" w:bidi="ar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OC 标题1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YANGLI</cp:lastModifiedBy>
  <dcterms:modified xsi:type="dcterms:W3CDTF">2026-01-19T02:59:51Z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eyJoZGlkIjoiNDdkZGUyN2M1NGEyODNmNWQzZjhkOTRiOGEwZjNkNWUiLCJ1c2VySWQiOiIxNzA1MDk4Mjg3In0=</vt:lpwstr>
  </property>
  <property fmtid="{D5CDD505-2E9C-101B-9397-08002B2CF9AE}" pid="4" name="ICV">
    <vt:lpwstr>7360BE848C37482F957CBDC859E5B1C3_12</vt:lpwstr>
  </property>
</Properties>
</file>