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AE9D0">
      <w:pPr>
        <w:jc w:val="right"/>
        <w:rPr>
          <w:rFonts w:hint="eastAsia" w:ascii="宋体" w:hAnsi="宋体" w:cs="仿宋"/>
          <w:b/>
          <w:color w:val="000000" w:themeColor="text1"/>
          <w:sz w:val="32"/>
          <w:szCs w:val="32"/>
          <w:highlight w:val="none"/>
          <w:bdr w:val="single" w:color="auto" w:sz="4" w:space="0"/>
          <w:shd w:val="pct10" w:color="auto" w:fill="FFFFFF"/>
          <w14:textFill>
            <w14:solidFill>
              <w14:schemeClr w14:val="tx1"/>
            </w14:solidFill>
          </w14:textFill>
        </w:rPr>
      </w:pPr>
    </w:p>
    <w:p w14:paraId="468754F5">
      <w:pPr>
        <w:jc w:val="right"/>
        <w:rPr>
          <w:rFonts w:hint="eastAsia" w:ascii="方正小标宋简体" w:hAnsi="宋体" w:eastAsia="方正小标宋简体" w:cs="仿宋"/>
          <w:b/>
          <w:color w:val="000000" w:themeColor="text1"/>
          <w:sz w:val="32"/>
          <w:szCs w:val="32"/>
          <w:highlight w:val="none"/>
          <w:bdr w:val="single" w:color="auto" w:sz="4" w:space="0"/>
          <w:shd w:val="pct10" w:color="auto" w:fill="FFFFFF"/>
          <w14:textFill>
            <w14:solidFill>
              <w14:schemeClr w14:val="tx1"/>
            </w14:solidFill>
          </w14:textFill>
        </w:rPr>
      </w:pPr>
      <w:r>
        <w:rPr>
          <w:rFonts w:hint="eastAsia" w:ascii="方正小标宋简体" w:hAnsi="宋体" w:eastAsia="方正小标宋简体" w:cs="仿宋"/>
          <w:b/>
          <w:color w:val="000000" w:themeColor="text1"/>
          <w:sz w:val="32"/>
          <w:szCs w:val="32"/>
          <w:highlight w:val="none"/>
          <w:bdr w:val="single" w:color="auto" w:sz="4" w:space="0"/>
          <w:shd w:val="pct10" w:color="auto" w:fill="FFFFFF"/>
          <w14:textFill>
            <w14:solidFill>
              <w14:schemeClr w14:val="tx1"/>
            </w14:solidFill>
          </w14:textFill>
        </w:rPr>
        <w:t>政府采购项目</w:t>
      </w:r>
    </w:p>
    <w:p w14:paraId="24C7205E">
      <w:pPr>
        <w:jc w:val="center"/>
        <w:rPr>
          <w:rFonts w:hint="eastAsia" w:ascii="方正小标宋简体" w:hAnsi="宋体" w:eastAsia="方正小标宋简体" w:cs="宋体"/>
          <w:b/>
          <w:color w:val="000000" w:themeColor="text1"/>
          <w:kern w:val="0"/>
          <w:sz w:val="52"/>
          <w:szCs w:val="52"/>
          <w:highlight w:val="none"/>
          <w14:textFill>
            <w14:solidFill>
              <w14:schemeClr w14:val="tx1"/>
            </w14:solidFill>
          </w14:textFill>
        </w:rPr>
      </w:pPr>
    </w:p>
    <w:p w14:paraId="5D7F8668">
      <w:pPr>
        <w:jc w:val="center"/>
        <w:rPr>
          <w:rFonts w:hint="eastAsia" w:ascii="方正小标宋简体" w:hAnsi="宋体" w:eastAsia="方正小标宋简体" w:cs="宋体"/>
          <w:b/>
          <w:color w:val="000000" w:themeColor="text1"/>
          <w:spacing w:val="-42"/>
          <w:sz w:val="52"/>
          <w:szCs w:val="52"/>
          <w:highlight w:val="none"/>
          <w14:textFill>
            <w14:solidFill>
              <w14:schemeClr w14:val="tx1"/>
            </w14:solidFill>
          </w14:textFill>
        </w:rPr>
      </w:pPr>
      <w:r>
        <w:rPr>
          <w:rFonts w:hint="eastAsia" w:ascii="方正小标宋简体" w:hAnsi="宋体" w:eastAsia="方正小标宋简体" w:cs="宋体"/>
          <w:b/>
          <w:color w:val="000000" w:themeColor="text1"/>
          <w:spacing w:val="42"/>
          <w:kern w:val="0"/>
          <w:sz w:val="52"/>
          <w:szCs w:val="52"/>
          <w:highlight w:val="none"/>
          <w:fitText w:val="5957" w:id="1888832802"/>
          <w14:textFill>
            <w14:solidFill>
              <w14:schemeClr w14:val="tx1"/>
            </w14:solidFill>
          </w14:textFill>
        </w:rPr>
        <w:t>西安铁路职业技术学</w:t>
      </w:r>
      <w:r>
        <w:rPr>
          <w:rFonts w:hint="eastAsia" w:ascii="方正小标宋简体" w:hAnsi="宋体" w:eastAsia="方正小标宋简体" w:cs="宋体"/>
          <w:b/>
          <w:color w:val="000000" w:themeColor="text1"/>
          <w:spacing w:val="0"/>
          <w:kern w:val="0"/>
          <w:sz w:val="52"/>
          <w:szCs w:val="52"/>
          <w:highlight w:val="none"/>
          <w:fitText w:val="5957" w:id="1888832802"/>
          <w14:textFill>
            <w14:solidFill>
              <w14:schemeClr w14:val="tx1"/>
            </w14:solidFill>
          </w14:textFill>
        </w:rPr>
        <w:t>院</w:t>
      </w:r>
    </w:p>
    <w:p w14:paraId="5ED7D295">
      <w:pPr>
        <w:jc w:val="center"/>
        <w:rPr>
          <w:rFonts w:hint="eastAsia" w:ascii="方正小标宋简体" w:hAnsi="宋体" w:eastAsia="方正小标宋简体" w:cs="宋体"/>
          <w:b/>
          <w:color w:val="000000" w:themeColor="text1"/>
          <w:spacing w:val="-42"/>
          <w:sz w:val="52"/>
          <w:szCs w:val="52"/>
          <w:highlight w:val="none"/>
          <w14:textFill>
            <w14:solidFill>
              <w14:schemeClr w14:val="tx1"/>
            </w14:solidFill>
          </w14:textFill>
        </w:rPr>
      </w:pPr>
      <w:bookmarkStart w:id="5" w:name="_GoBack"/>
      <w:r>
        <w:rPr>
          <w:rFonts w:hint="eastAsia" w:ascii="方正小标宋简体" w:hAnsi="宋体" w:eastAsia="方正小标宋简体" w:cs="宋体"/>
          <w:b/>
          <w:color w:val="000000" w:themeColor="text1"/>
          <w:spacing w:val="-42"/>
          <w:sz w:val="52"/>
          <w:szCs w:val="52"/>
          <w:highlight w:val="none"/>
          <w:lang w:val="en-US" w:eastAsia="zh-CN"/>
          <w14:textFill>
            <w14:solidFill>
              <w14:schemeClr w14:val="tx1"/>
            </w14:solidFill>
          </w14:textFill>
        </w:rPr>
        <w:t>学院餐饮劳务保障服务项目项目</w:t>
      </w:r>
      <w:bookmarkEnd w:id="5"/>
      <w:r>
        <w:rPr>
          <w:rFonts w:hint="eastAsia" w:ascii="方正小标宋简体" w:hAnsi="宋体" w:eastAsia="方正小标宋简体" w:cs="宋体"/>
          <w:b/>
          <w:color w:val="000000" w:themeColor="text1"/>
          <w:spacing w:val="-42"/>
          <w:sz w:val="52"/>
          <w:szCs w:val="52"/>
          <w:highlight w:val="none"/>
          <w:lang w:val="en-US" w:eastAsia="zh-CN"/>
          <w14:textFill>
            <w14:solidFill>
              <w14:schemeClr w14:val="tx1"/>
            </w14:solidFill>
          </w14:textFill>
        </w:rPr>
        <w:t xml:space="preserve"> </w:t>
      </w:r>
    </w:p>
    <w:p w14:paraId="315164BB">
      <w:pPr>
        <w:spacing w:line="560" w:lineRule="exact"/>
        <w:ind w:left="-1026" w:leftChars="-428" w:hanging="1"/>
        <w:jc w:val="center"/>
        <w:rPr>
          <w:rFonts w:hint="eastAsia" w:ascii="方正小标宋简体" w:hAnsi="宋体" w:eastAsia="方正小标宋简体" w:cs="仿宋"/>
          <w:b/>
          <w:color w:val="000000" w:themeColor="text1"/>
          <w:sz w:val="52"/>
          <w:szCs w:val="52"/>
          <w:highlight w:val="none"/>
          <w14:textFill>
            <w14:solidFill>
              <w14:schemeClr w14:val="tx1"/>
            </w14:solidFill>
          </w14:textFill>
        </w:rPr>
      </w:pPr>
    </w:p>
    <w:p w14:paraId="6BF7CAC7">
      <w:pPr>
        <w:tabs>
          <w:tab w:val="left" w:pos="7815"/>
        </w:tabs>
        <w:spacing w:line="1100" w:lineRule="exact"/>
        <w:jc w:val="left"/>
        <w:rPr>
          <w:rFonts w:hint="eastAsia" w:ascii="方正小标宋简体" w:hAnsi="宋体" w:eastAsia="方正小标宋简体" w:cs="仿宋"/>
          <w:b/>
          <w:color w:val="000000" w:themeColor="text1"/>
          <w:sz w:val="52"/>
          <w:szCs w:val="52"/>
          <w:highlight w:val="none"/>
          <w14:textFill>
            <w14:solidFill>
              <w14:schemeClr w14:val="tx1"/>
            </w14:solidFill>
          </w14:textFill>
        </w:rPr>
      </w:pPr>
    </w:p>
    <w:p w14:paraId="13888291">
      <w:pPr>
        <w:spacing w:line="360" w:lineRule="auto"/>
        <w:jc w:val="center"/>
        <w:rPr>
          <w:rFonts w:hint="eastAsia" w:ascii="方正小标宋简体" w:hAnsi="宋体" w:eastAsia="方正小标宋简体" w:cs="仿宋"/>
          <w:b/>
          <w:color w:val="000000" w:themeColor="text1"/>
          <w:spacing w:val="241"/>
          <w:kern w:val="0"/>
          <w:sz w:val="72"/>
          <w:szCs w:val="72"/>
          <w:highlight w:val="none"/>
          <w14:textFill>
            <w14:solidFill>
              <w14:schemeClr w14:val="tx1"/>
            </w14:solidFill>
          </w14:textFill>
        </w:rPr>
      </w:pPr>
      <w:r>
        <w:rPr>
          <w:rFonts w:hint="eastAsia" w:ascii="方正小标宋简体" w:hAnsi="宋体" w:eastAsia="方正小标宋简体" w:cs="仿宋"/>
          <w:b/>
          <w:color w:val="000000" w:themeColor="text1"/>
          <w:spacing w:val="242"/>
          <w:kern w:val="0"/>
          <w:sz w:val="72"/>
          <w:szCs w:val="72"/>
          <w:highlight w:val="none"/>
          <w:fitText w:val="4337" w:id="1694136520"/>
          <w14:textFill>
            <w14:solidFill>
              <w14:schemeClr w14:val="tx1"/>
            </w14:solidFill>
          </w14:textFill>
        </w:rPr>
        <w:t>服务合</w:t>
      </w:r>
      <w:r>
        <w:rPr>
          <w:rFonts w:hint="eastAsia" w:ascii="方正小标宋简体" w:hAnsi="宋体" w:eastAsia="方正小标宋简体" w:cs="仿宋"/>
          <w:b/>
          <w:color w:val="000000" w:themeColor="text1"/>
          <w:spacing w:val="2"/>
          <w:kern w:val="0"/>
          <w:sz w:val="72"/>
          <w:szCs w:val="72"/>
          <w:highlight w:val="none"/>
          <w:fitText w:val="4337" w:id="1694136520"/>
          <w14:textFill>
            <w14:solidFill>
              <w14:schemeClr w14:val="tx1"/>
            </w14:solidFill>
          </w14:textFill>
        </w:rPr>
        <w:t>同</w:t>
      </w:r>
    </w:p>
    <w:p w14:paraId="3E61D328">
      <w:pPr>
        <w:spacing w:line="360" w:lineRule="auto"/>
        <w:ind w:firstLine="1767" w:firstLineChars="550"/>
        <w:rPr>
          <w:rFonts w:hint="eastAsia" w:ascii="方正小标宋简体" w:hAnsi="宋体" w:eastAsia="方正小标宋简体" w:cs="仿宋"/>
          <w:b/>
          <w:color w:val="000000" w:themeColor="text1"/>
          <w:sz w:val="32"/>
          <w:szCs w:val="32"/>
          <w:highlight w:val="none"/>
          <w14:textFill>
            <w14:solidFill>
              <w14:schemeClr w14:val="tx1"/>
            </w14:solidFill>
          </w14:textFill>
        </w:rPr>
      </w:pPr>
    </w:p>
    <w:p w14:paraId="577408B6">
      <w:pPr>
        <w:pStyle w:val="2"/>
        <w:ind w:firstLine="0" w:firstLineChars="0"/>
        <w:rPr>
          <w:color w:val="000000" w:themeColor="text1"/>
          <w:highlight w:val="none"/>
          <w14:textFill>
            <w14:solidFill>
              <w14:schemeClr w14:val="tx1"/>
            </w14:solidFill>
          </w14:textFill>
        </w:rPr>
      </w:pPr>
    </w:p>
    <w:p w14:paraId="27761203">
      <w:pPr>
        <w:spacing w:line="360" w:lineRule="auto"/>
        <w:ind w:left="1260" w:firstLine="420"/>
        <w:rPr>
          <w:rFonts w:hint="default" w:ascii="方正小标宋简体" w:hAnsi="宋体" w:cs="仿宋" w:eastAsiaTheme="minorEastAsia"/>
          <w:b/>
          <w:color w:val="000000" w:themeColor="text1"/>
          <w:sz w:val="32"/>
          <w:szCs w:val="32"/>
          <w:highlight w:val="none"/>
          <w:lang w:val="en-US" w:eastAsia="zh-CN"/>
          <w14:textFill>
            <w14:solidFill>
              <w14:schemeClr w14:val="tx1"/>
            </w14:solidFill>
          </w14:textFill>
        </w:rPr>
      </w:pPr>
      <w:r>
        <w:rPr>
          <w:rFonts w:hint="eastAsia" w:ascii="方正小标宋简体" w:hAnsi="宋体" w:eastAsia="方正小标宋简体" w:cs="仿宋"/>
          <w:b/>
          <w:color w:val="000000" w:themeColor="text1"/>
          <w:sz w:val="32"/>
          <w:szCs w:val="32"/>
          <w:highlight w:val="none"/>
          <w14:textFill>
            <w14:solidFill>
              <w14:schemeClr w14:val="tx1"/>
            </w14:solidFill>
          </w14:textFill>
        </w:rPr>
        <w:t>项目编号：</w:t>
      </w:r>
      <w:r>
        <w:rPr>
          <w:rFonts w:hint="eastAsia" w:asciiTheme="minorEastAsia" w:hAnsiTheme="minorEastAsia"/>
          <w:b/>
          <w:color w:val="000000" w:themeColor="text1"/>
          <w:sz w:val="36"/>
          <w:szCs w:val="36"/>
          <w:highlight w:val="none"/>
          <w14:textFill>
            <w14:solidFill>
              <w14:schemeClr w14:val="tx1"/>
            </w14:solidFill>
          </w14:textFill>
        </w:rPr>
        <w:t>XAZTBZFCG-202</w:t>
      </w:r>
      <w:r>
        <w:rPr>
          <w:rFonts w:hint="eastAsia" w:asciiTheme="minorEastAsia" w:hAnsiTheme="minorEastAsia"/>
          <w:b/>
          <w:color w:val="000000" w:themeColor="text1"/>
          <w:sz w:val="36"/>
          <w:szCs w:val="36"/>
          <w:highlight w:val="none"/>
          <w:lang w:val="en-US" w:eastAsia="zh-CN"/>
          <w14:textFill>
            <w14:solidFill>
              <w14:schemeClr w14:val="tx1"/>
            </w14:solidFill>
          </w14:textFill>
        </w:rPr>
        <w:t>6</w:t>
      </w:r>
      <w:r>
        <w:rPr>
          <w:rFonts w:hint="eastAsia" w:asciiTheme="minorEastAsia" w:hAnsiTheme="minorEastAsia"/>
          <w:b/>
          <w:color w:val="000000" w:themeColor="text1"/>
          <w:sz w:val="36"/>
          <w:szCs w:val="36"/>
          <w:highlight w:val="none"/>
          <w14:textFill>
            <w14:solidFill>
              <w14:schemeClr w14:val="tx1"/>
            </w14:solidFill>
          </w14:textFill>
        </w:rPr>
        <w:t>-0</w:t>
      </w:r>
      <w:r>
        <w:rPr>
          <w:rFonts w:hint="eastAsia" w:asciiTheme="minorEastAsia" w:hAnsiTheme="minorEastAsia"/>
          <w:b/>
          <w:color w:val="000000" w:themeColor="text1"/>
          <w:sz w:val="36"/>
          <w:szCs w:val="36"/>
          <w:highlight w:val="none"/>
          <w:lang w:val="en-US" w:eastAsia="zh-CN"/>
          <w14:textFill>
            <w14:solidFill>
              <w14:schemeClr w14:val="tx1"/>
            </w14:solidFill>
          </w14:textFill>
        </w:rPr>
        <w:t>01</w:t>
      </w:r>
    </w:p>
    <w:p w14:paraId="57B17A42">
      <w:pPr>
        <w:spacing w:line="360" w:lineRule="auto"/>
        <w:ind w:left="1260" w:firstLine="420"/>
        <w:rPr>
          <w:rFonts w:hint="eastAsia" w:ascii="方正小标宋简体" w:hAnsi="宋体" w:eastAsia="方正小标宋简体" w:cs="仿宋"/>
          <w:b/>
          <w:color w:val="000000" w:themeColor="text1"/>
          <w:sz w:val="32"/>
          <w:szCs w:val="32"/>
          <w:highlight w:val="none"/>
          <w14:textFill>
            <w14:solidFill>
              <w14:schemeClr w14:val="tx1"/>
            </w14:solidFill>
          </w14:textFill>
        </w:rPr>
      </w:pPr>
      <w:bookmarkStart w:id="0" w:name="_Hlk180651504"/>
      <w:r>
        <w:rPr>
          <w:rFonts w:hint="eastAsia" w:ascii="方正小标宋简体" w:hAnsi="宋体" w:eastAsia="方正小标宋简体" w:cs="仿宋"/>
          <w:b/>
          <w:color w:val="000000" w:themeColor="text1"/>
          <w:sz w:val="32"/>
          <w:szCs w:val="32"/>
          <w:highlight w:val="none"/>
          <w14:textFill>
            <w14:solidFill>
              <w14:schemeClr w14:val="tx1"/>
            </w14:solidFill>
          </w14:textFill>
        </w:rPr>
        <w:t xml:space="preserve">合同编号：    </w:t>
      </w:r>
    </w:p>
    <w:bookmarkEnd w:id="0"/>
    <w:p w14:paraId="48974F13">
      <w:pPr>
        <w:spacing w:line="360" w:lineRule="auto"/>
        <w:ind w:left="1260" w:firstLine="420"/>
        <w:rPr>
          <w:rFonts w:hint="eastAsia" w:ascii="方正小标宋简体" w:hAnsi="宋体" w:eastAsia="方正小标宋简体" w:cs="仿宋"/>
          <w:b/>
          <w:color w:val="000000" w:themeColor="text1"/>
          <w:sz w:val="32"/>
          <w:szCs w:val="32"/>
          <w:highlight w:val="none"/>
          <w14:textFill>
            <w14:solidFill>
              <w14:schemeClr w14:val="tx1"/>
            </w14:solidFill>
          </w14:textFill>
        </w:rPr>
      </w:pPr>
      <w:r>
        <w:rPr>
          <w:rFonts w:hint="eastAsia" w:ascii="方正小标宋简体" w:hAnsi="宋体" w:eastAsia="方正小标宋简体" w:cs="仿宋"/>
          <w:b/>
          <w:color w:val="000000" w:themeColor="text1"/>
          <w:sz w:val="32"/>
          <w:szCs w:val="32"/>
          <w:highlight w:val="none"/>
          <w14:textFill>
            <w14:solidFill>
              <w14:schemeClr w14:val="tx1"/>
            </w14:solidFill>
          </w14:textFill>
        </w:rPr>
        <w:t>买    方：西安铁路职业技术学院</w:t>
      </w:r>
    </w:p>
    <w:p w14:paraId="410AA584">
      <w:pPr>
        <w:spacing w:line="360" w:lineRule="auto"/>
        <w:ind w:left="1260" w:firstLine="420"/>
        <w:rPr>
          <w:rFonts w:hint="eastAsia" w:ascii="方正小标宋简体" w:hAnsi="宋体" w:eastAsia="方正小标宋简体" w:cs="仿宋"/>
          <w:b/>
          <w:color w:val="000000" w:themeColor="text1"/>
          <w:sz w:val="32"/>
          <w:szCs w:val="32"/>
          <w:highlight w:val="none"/>
          <w14:textFill>
            <w14:solidFill>
              <w14:schemeClr w14:val="tx1"/>
            </w14:solidFill>
          </w14:textFill>
        </w:rPr>
      </w:pPr>
      <w:r>
        <w:rPr>
          <w:rFonts w:hint="eastAsia" w:ascii="方正小标宋简体" w:hAnsi="宋体" w:eastAsia="方正小标宋简体" w:cs="仿宋"/>
          <w:b/>
          <w:color w:val="000000" w:themeColor="text1"/>
          <w:sz w:val="32"/>
          <w:szCs w:val="32"/>
          <w:highlight w:val="none"/>
          <w14:textFill>
            <w14:solidFill>
              <w14:schemeClr w14:val="tx1"/>
            </w14:solidFill>
          </w14:textFill>
        </w:rPr>
        <w:t>卖    方：</w:t>
      </w:r>
    </w:p>
    <w:p w14:paraId="65F841DE">
      <w:pPr>
        <w:pStyle w:val="11"/>
        <w:rPr>
          <w:rFonts w:ascii="方正小标宋简体" w:eastAsia="方正小标宋简体"/>
          <w:color w:val="000000" w:themeColor="text1"/>
          <w:highlight w:val="none"/>
          <w14:textFill>
            <w14:solidFill>
              <w14:schemeClr w14:val="tx1"/>
            </w14:solidFill>
          </w14:textFill>
        </w:rPr>
      </w:pPr>
    </w:p>
    <w:p w14:paraId="6B37D448">
      <w:pPr>
        <w:pStyle w:val="11"/>
        <w:rPr>
          <w:rFonts w:ascii="方正小标宋简体" w:eastAsia="方正小标宋简体"/>
          <w:color w:val="000000" w:themeColor="text1"/>
          <w:highlight w:val="none"/>
          <w14:textFill>
            <w14:solidFill>
              <w14:schemeClr w14:val="tx1"/>
            </w14:solidFill>
          </w14:textFill>
        </w:rPr>
      </w:pPr>
    </w:p>
    <w:p w14:paraId="0F8F3EB1">
      <w:pPr>
        <w:pStyle w:val="11"/>
        <w:rPr>
          <w:rFonts w:ascii="方正小标宋简体" w:eastAsia="方正小标宋简体"/>
          <w:color w:val="000000" w:themeColor="text1"/>
          <w:highlight w:val="none"/>
          <w14:textFill>
            <w14:solidFill>
              <w14:schemeClr w14:val="tx1"/>
            </w14:solidFill>
          </w14:textFill>
        </w:rPr>
      </w:pPr>
    </w:p>
    <w:p w14:paraId="449BD6C0">
      <w:pPr>
        <w:spacing w:line="480" w:lineRule="exact"/>
        <w:jc w:val="center"/>
        <w:rPr>
          <w:rFonts w:hint="eastAsia" w:ascii="方正小标宋简体" w:hAnsi="宋体" w:eastAsia="方正小标宋简体" w:cs="仿宋"/>
          <w:b/>
          <w:color w:val="000000" w:themeColor="text1"/>
          <w:sz w:val="32"/>
          <w:szCs w:val="32"/>
          <w:highlight w:val="none"/>
          <w14:textFill>
            <w14:solidFill>
              <w14:schemeClr w14:val="tx1"/>
            </w14:solidFill>
          </w14:textFill>
        </w:rPr>
      </w:pPr>
      <w:r>
        <w:rPr>
          <w:rFonts w:hint="eastAsia" w:ascii="方正小标宋简体" w:hAnsi="宋体" w:eastAsia="方正小标宋简体" w:cs="仿宋"/>
          <w:b/>
          <w:color w:val="000000" w:themeColor="text1"/>
          <w:sz w:val="32"/>
          <w:szCs w:val="32"/>
          <w:highlight w:val="none"/>
          <w:u w:val="single"/>
          <w14:textFill>
            <w14:solidFill>
              <w14:schemeClr w14:val="tx1"/>
            </w14:solidFill>
          </w14:textFill>
        </w:rPr>
        <w:t xml:space="preserve">       </w:t>
      </w:r>
      <w:r>
        <w:rPr>
          <w:rFonts w:hint="eastAsia" w:ascii="方正小标宋简体" w:hAnsi="宋体" w:eastAsia="方正小标宋简体" w:cs="仿宋"/>
          <w:b/>
          <w:color w:val="000000" w:themeColor="text1"/>
          <w:sz w:val="32"/>
          <w:szCs w:val="32"/>
          <w:highlight w:val="none"/>
          <w14:textFill>
            <w14:solidFill>
              <w14:schemeClr w14:val="tx1"/>
            </w14:solidFill>
          </w14:textFill>
        </w:rPr>
        <w:t>年</w:t>
      </w:r>
      <w:r>
        <w:rPr>
          <w:rFonts w:hint="eastAsia" w:ascii="方正小标宋简体" w:hAnsi="宋体" w:eastAsia="方正小标宋简体" w:cs="仿宋"/>
          <w:b/>
          <w:color w:val="000000" w:themeColor="text1"/>
          <w:sz w:val="32"/>
          <w:szCs w:val="32"/>
          <w:highlight w:val="none"/>
          <w:u w:val="single"/>
          <w14:textFill>
            <w14:solidFill>
              <w14:schemeClr w14:val="tx1"/>
            </w14:solidFill>
          </w14:textFill>
        </w:rPr>
        <w:t xml:space="preserve">    </w:t>
      </w:r>
      <w:r>
        <w:rPr>
          <w:rFonts w:hint="eastAsia" w:ascii="方正小标宋简体" w:hAnsi="宋体" w:eastAsia="方正小标宋简体" w:cs="仿宋"/>
          <w:b/>
          <w:color w:val="000000" w:themeColor="text1"/>
          <w:sz w:val="32"/>
          <w:szCs w:val="32"/>
          <w:highlight w:val="none"/>
          <w14:textFill>
            <w14:solidFill>
              <w14:schemeClr w14:val="tx1"/>
            </w14:solidFill>
          </w14:textFill>
        </w:rPr>
        <w:t>月</w:t>
      </w:r>
    </w:p>
    <w:p w14:paraId="6CF532E1">
      <w:pPr>
        <w:pStyle w:val="2"/>
        <w:ind w:firstLine="21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25E842D2">
      <w:pPr>
        <w:spacing w:line="480" w:lineRule="exact"/>
        <w:jc w:val="center"/>
        <w:rPr>
          <w:rFonts w:hint="eastAsia" w:ascii="宋体" w:hAnsi="宋体" w:cs="仿宋"/>
          <w:b/>
          <w:color w:val="000000" w:themeColor="text1"/>
          <w:sz w:val="30"/>
          <w:szCs w:val="30"/>
          <w:highlight w:val="none"/>
          <w14:textFill>
            <w14:solidFill>
              <w14:schemeClr w14:val="tx1"/>
            </w14:solidFill>
          </w14:textFill>
        </w:rPr>
      </w:pPr>
      <w:r>
        <w:rPr>
          <w:rFonts w:hint="eastAsia" w:ascii="宋体" w:hAnsi="宋体" w:cs="仿宋"/>
          <w:b/>
          <w:color w:val="000000" w:themeColor="text1"/>
          <w:sz w:val="44"/>
          <w:szCs w:val="44"/>
          <w:highlight w:val="none"/>
          <w14:textFill>
            <w14:solidFill>
              <w14:schemeClr w14:val="tx1"/>
            </w14:solidFill>
          </w14:textFill>
        </w:rPr>
        <w:t>服务合同</w:t>
      </w:r>
    </w:p>
    <w:p w14:paraId="08904145">
      <w:pPr>
        <w:spacing w:line="480" w:lineRule="exact"/>
        <w:rPr>
          <w:rFonts w:hint="eastAsia"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一、合同格式</w:t>
      </w:r>
    </w:p>
    <w:p w14:paraId="778BBE29">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西安铁路职业技术学院学院餐饮劳务保障服务项目</w:t>
      </w:r>
      <w:r>
        <w:rPr>
          <w:rFonts w:hint="eastAsia" w:ascii="宋体" w:hAnsi="宋体" w:cs="宋体"/>
          <w:color w:val="000000" w:themeColor="text1"/>
          <w:szCs w:val="24"/>
          <w:highlight w:val="none"/>
          <w:lang w:val="en-US" w:eastAsia="zh-CN"/>
          <w14:textFill>
            <w14:solidFill>
              <w14:schemeClr w14:val="tx1"/>
            </w14:solidFill>
          </w14:textFill>
        </w:rPr>
        <w:t>项目</w:t>
      </w:r>
      <w:r>
        <w:rPr>
          <w:rFonts w:hint="eastAsia" w:ascii="宋体" w:hAnsi="宋体" w:cs="宋体"/>
          <w:color w:val="000000" w:themeColor="text1"/>
          <w:szCs w:val="24"/>
          <w:highlight w:val="none"/>
          <w14:textFill>
            <w14:solidFill>
              <w14:schemeClr w14:val="tx1"/>
            </w14:solidFill>
          </w14:textFill>
        </w:rPr>
        <w:t>，(项目编号：</w:t>
      </w:r>
      <w:r>
        <w:rPr>
          <w:rFonts w:hint="eastAsia" w:ascii="宋体" w:hAnsi="宋体" w:cs="宋体"/>
          <w:color w:val="000000" w:themeColor="text1"/>
          <w:szCs w:val="24"/>
          <w:highlight w:val="none"/>
          <w:lang w:val="en-US" w:eastAsia="zh-CN"/>
          <w14:textFill>
            <w14:solidFill>
              <w14:schemeClr w14:val="tx1"/>
            </w14:solidFill>
          </w14:textFill>
        </w:rPr>
        <w:t>XAZTBZFCG-2026-001</w:t>
      </w:r>
      <w:r>
        <w:rPr>
          <w:rFonts w:hint="eastAsia" w:ascii="宋体" w:hAnsi="宋体" w:cs="宋体"/>
          <w:color w:val="000000" w:themeColor="text1"/>
          <w:szCs w:val="24"/>
          <w:highlight w:val="none"/>
          <w14:textFill>
            <w14:solidFill>
              <w14:schemeClr w14:val="tx1"/>
            </w14:solidFill>
          </w14:textFill>
        </w:rPr>
        <w:t>)，在西安市财政局政府采购管理处的监督管理下，由</w:t>
      </w:r>
      <w:r>
        <w:rPr>
          <w:rFonts w:hint="eastAsia" w:ascii="宋体" w:hAnsi="宋体" w:cs="宋体"/>
          <w:color w:val="000000" w:themeColor="text1"/>
          <w:szCs w:val="24"/>
          <w:highlight w:val="none"/>
          <w:u w:val="single"/>
          <w:lang w:val="en-US" w:eastAsia="zh-CN"/>
          <w14:textFill>
            <w14:solidFill>
              <w14:schemeClr w14:val="tx1"/>
            </w14:solidFill>
          </w14:textFill>
        </w:rPr>
        <w:t>陕西国铁经营服务有限公司</w:t>
      </w:r>
      <w:r>
        <w:rPr>
          <w:rFonts w:hint="eastAsia" w:ascii="宋体" w:hAnsi="宋体" w:cs="宋体"/>
          <w:color w:val="000000" w:themeColor="text1"/>
          <w:szCs w:val="24"/>
          <w:highlight w:val="none"/>
          <w14:textFill>
            <w14:solidFill>
              <w14:schemeClr w14:val="tx1"/>
            </w14:solidFill>
          </w14:textFill>
        </w:rPr>
        <w:t>组织依法招标。</w:t>
      </w:r>
    </w:p>
    <w:p w14:paraId="7250D86D">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u w:val="single"/>
          <w14:textFill>
            <w14:solidFill>
              <w14:schemeClr w14:val="tx1"/>
            </w14:solidFill>
          </w14:textFill>
        </w:rPr>
        <w:t>西安铁路职业技术学院</w:t>
      </w:r>
      <w:r>
        <w:rPr>
          <w:rFonts w:hint="eastAsia" w:ascii="宋体" w:hAnsi="宋体" w:cs="宋体"/>
          <w:color w:val="000000" w:themeColor="text1"/>
          <w:szCs w:val="24"/>
          <w:highlight w:val="none"/>
          <w14:textFill>
            <w14:solidFill>
              <w14:schemeClr w14:val="tx1"/>
            </w14:solidFill>
          </w14:textFill>
        </w:rPr>
        <w:t>(以下简称“买方”)授权，确定</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（以下简称“卖方”）为成交供应商，其供应商规模为</w:t>
      </w:r>
      <w:r>
        <w:rPr>
          <w:rFonts w:hint="eastAsia" w:ascii="宋体" w:hAnsi="宋体" w:cs="宋体"/>
          <w:color w:val="000000" w:themeColor="text1"/>
          <w:szCs w:val="24"/>
          <w:highlight w:val="none"/>
          <w:u w:val="single"/>
          <w14:textFill>
            <w14:solidFill>
              <w14:schemeClr w14:val="tx1"/>
            </w14:solidFill>
          </w14:textFill>
        </w:rPr>
        <w:t>大型企业、中型企业、小型企业、小微企业</w:t>
      </w:r>
      <w:r>
        <w:rPr>
          <w:rFonts w:hint="eastAsia" w:ascii="宋体" w:hAnsi="宋体" w:cs="宋体"/>
          <w:color w:val="000000" w:themeColor="text1"/>
          <w:szCs w:val="24"/>
          <w:highlight w:val="none"/>
          <w14:textFill>
            <w14:solidFill>
              <w14:schemeClr w14:val="tx1"/>
            </w14:solidFill>
          </w14:textFill>
        </w:rPr>
        <w:t>，供应商拥有者性别为</w:t>
      </w:r>
      <w:r>
        <w:rPr>
          <w:rFonts w:hint="eastAsia" w:ascii="宋体" w:hAnsi="宋体" w:cs="宋体"/>
          <w:color w:val="000000" w:themeColor="text1"/>
          <w:szCs w:val="24"/>
          <w:highlight w:val="none"/>
          <w:u w:val="single"/>
          <w14:textFill>
            <w14:solidFill>
              <w14:schemeClr w14:val="tx1"/>
            </w14:solidFill>
          </w14:textFill>
        </w:rPr>
        <w:t>男/女</w:t>
      </w:r>
      <w:r>
        <w:rPr>
          <w:rFonts w:hint="eastAsia" w:ascii="宋体" w:hAnsi="宋体" w:cs="宋体"/>
          <w:color w:val="000000" w:themeColor="text1"/>
          <w:szCs w:val="24"/>
          <w:highlight w:val="none"/>
          <w14:textFill>
            <w14:solidFill>
              <w14:schemeClr w14:val="tx1"/>
            </w14:solidFill>
          </w14:textFill>
        </w:rPr>
        <w:t>。</w:t>
      </w:r>
    </w:p>
    <w:p w14:paraId="4174451D">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依据《中华人民共和国民法典》和《中华人民共和国政府采购法》等，买方通过依法采购接受了卖方以价格（大写）：人民币</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 xml:space="preserve">（¥ </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）(以下简称“合同价”)提供的产品及服务</w:t>
      </w:r>
      <w:bookmarkStart w:id="1" w:name="_Toc193187095"/>
      <w:bookmarkStart w:id="2" w:name="_Toc194663916"/>
      <w:bookmarkStart w:id="3" w:name="_Toc193126879"/>
      <w:bookmarkStart w:id="4" w:name="_Toc188808831"/>
      <w:r>
        <w:rPr>
          <w:rFonts w:hint="eastAsia" w:ascii="宋体" w:hAnsi="宋体" w:cs="宋体"/>
          <w:color w:val="000000" w:themeColor="text1"/>
          <w:szCs w:val="24"/>
          <w:highlight w:val="none"/>
          <w14:textFill>
            <w14:solidFill>
              <w14:schemeClr w14:val="tx1"/>
            </w14:solidFill>
          </w14:textFill>
        </w:rPr>
        <w:t>，买方经办人</w:t>
      </w:r>
      <w:r>
        <w:rPr>
          <w:rFonts w:hint="eastAsia" w:ascii="宋体" w:hAnsi="宋体" w:cs="宋体"/>
          <w:color w:val="000000" w:themeColor="text1"/>
          <w:szCs w:val="24"/>
          <w:highlight w:val="none"/>
          <w:u w:val="single"/>
          <w14:textFill>
            <w14:solidFill>
              <w14:schemeClr w14:val="tx1"/>
            </w14:solidFill>
          </w14:textFill>
        </w:rPr>
        <w:t>____      __</w:t>
      </w:r>
      <w:r>
        <w:rPr>
          <w:rFonts w:hint="eastAsia" w:ascii="宋体" w:hAnsi="宋体" w:cs="宋体"/>
          <w:color w:val="000000" w:themeColor="text1"/>
          <w:szCs w:val="24"/>
          <w:highlight w:val="none"/>
          <w14:textFill>
            <w14:solidFill>
              <w14:schemeClr w14:val="tx1"/>
            </w14:solidFill>
          </w14:textFill>
        </w:rPr>
        <w:t>，联系电话</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；卖方经办人</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，联系电话</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w:t>
      </w:r>
    </w:p>
    <w:p w14:paraId="260A2C7A">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本合同在此声明如下：</w:t>
      </w:r>
    </w:p>
    <w:p w14:paraId="53B188ED">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1、本合同中的词语和术语的含义与合同条款中定义的相同。</w:t>
      </w:r>
    </w:p>
    <w:p w14:paraId="1E869F1E">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2、下述文件是本合同的一部分，并与本合同一起阅读和解释：</w:t>
      </w:r>
    </w:p>
    <w:p w14:paraId="055DBA5F">
      <w:pPr>
        <w:spacing w:line="480" w:lineRule="exact"/>
        <w:ind w:left="566" w:left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1）合同条款</w:t>
      </w:r>
    </w:p>
    <w:p w14:paraId="0B9D2D67">
      <w:pPr>
        <w:spacing w:line="480" w:lineRule="exact"/>
        <w:ind w:left="566" w:leftChars="236"/>
        <w:rPr>
          <w:color w:val="000000" w:themeColor="text1"/>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2）合同条款附件</w:t>
      </w:r>
    </w:p>
    <w:p w14:paraId="78A96DE1">
      <w:pPr>
        <w:spacing w:line="480" w:lineRule="exact"/>
        <w:ind w:firstLine="720" w:firstLineChars="300"/>
        <w:jc w:val="left"/>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附件1—实施方案：</w:t>
      </w:r>
      <w:r>
        <w:rPr>
          <w:rFonts w:hint="eastAsia" w:ascii="宋体" w:hAnsi="宋体" w:cs="宋体"/>
          <w:color w:val="000000" w:themeColor="text1"/>
          <w:szCs w:val="24"/>
          <w:highlight w:val="none"/>
          <w:lang w:bidi="ar"/>
          <w14:textFill>
            <w14:solidFill>
              <w14:schemeClr w14:val="tx1"/>
            </w14:solidFill>
          </w14:textFill>
        </w:rPr>
        <w:t>具体描述实施方案的内容，包括但不限于实施步骤、时间表、责任人等。</w:t>
      </w:r>
    </w:p>
    <w:p w14:paraId="35493035">
      <w:pPr>
        <w:spacing w:line="480" w:lineRule="exact"/>
        <w:ind w:firstLine="720" w:firstLineChars="300"/>
        <w:jc w:val="left"/>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附件2—质量保证承诺：</w:t>
      </w:r>
      <w:r>
        <w:rPr>
          <w:rFonts w:hint="eastAsia" w:ascii="宋体" w:hAnsi="宋体" w:cs="宋体"/>
          <w:color w:val="000000" w:themeColor="text1"/>
          <w:szCs w:val="24"/>
          <w:highlight w:val="none"/>
          <w:lang w:bidi="ar"/>
          <w14:textFill>
            <w14:solidFill>
              <w14:schemeClr w14:val="tx1"/>
            </w14:solidFill>
          </w14:textFill>
        </w:rPr>
        <w:t>具体描述质量保证的内容，包括但不限于质量标准、检测方法、保修期限等。</w:t>
      </w:r>
    </w:p>
    <w:p w14:paraId="3EE06326">
      <w:pPr>
        <w:spacing w:line="480" w:lineRule="exact"/>
        <w:ind w:firstLine="720" w:firstLineChars="300"/>
        <w:jc w:val="left"/>
        <w:rPr>
          <w:color w:val="000000" w:themeColor="text1"/>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附件3—售后服务方案：</w:t>
      </w:r>
      <w:r>
        <w:rPr>
          <w:rFonts w:hint="eastAsia" w:ascii="宋体" w:hAnsi="宋体" w:cs="宋体"/>
          <w:color w:val="000000" w:themeColor="text1"/>
          <w:szCs w:val="24"/>
          <w:highlight w:val="none"/>
          <w:lang w:bidi="ar"/>
          <w14:textFill>
            <w14:solidFill>
              <w14:schemeClr w14:val="tx1"/>
            </w14:solidFill>
          </w14:textFill>
        </w:rPr>
        <w:t>具体描述售后服务的内容，包括但不限于服务响应时间、服务内容、服务人员资质等。</w:t>
      </w:r>
    </w:p>
    <w:p w14:paraId="65E6EA75">
      <w:pPr>
        <w:spacing w:line="480" w:lineRule="exact"/>
        <w:ind w:firstLine="720" w:firstLineChars="300"/>
        <w:jc w:val="left"/>
        <w:rPr>
          <w:rFonts w:hint="eastAsia" w:ascii="宋体" w:hAnsi="宋体" w:cs="宋体"/>
          <w:color w:val="000000" w:themeColor="text1"/>
          <w:szCs w:val="24"/>
          <w:highlight w:val="none"/>
          <w:lang w:bidi="ar"/>
          <w14:textFill>
            <w14:solidFill>
              <w14:schemeClr w14:val="tx1"/>
            </w14:solidFill>
          </w14:textFill>
        </w:rPr>
      </w:pPr>
      <w:r>
        <w:rPr>
          <w:rFonts w:hint="eastAsia" w:ascii="宋体" w:hAnsi="宋体" w:cs="宋体"/>
          <w:color w:val="000000" w:themeColor="text1"/>
          <w:szCs w:val="24"/>
          <w:highlight w:val="none"/>
          <w:lang w:bidi="ar"/>
          <w14:textFill>
            <w14:solidFill>
              <w14:schemeClr w14:val="tx1"/>
            </w14:solidFill>
          </w14:textFill>
        </w:rPr>
        <w:t>附件4—</w:t>
      </w:r>
      <w:r>
        <w:rPr>
          <w:rFonts w:hint="eastAsia" w:ascii="宋体" w:hAnsi="宋体"/>
          <w:color w:val="000000" w:themeColor="text1"/>
          <w:kern w:val="0"/>
          <w:szCs w:val="24"/>
          <w:highlight w:val="none"/>
          <w:lang w:bidi="ar"/>
          <w14:textFill>
            <w14:solidFill>
              <w14:schemeClr w14:val="tx1"/>
            </w14:solidFill>
          </w14:textFill>
        </w:rPr>
        <w:t>服务标准和验收标准详见附件4</w:t>
      </w:r>
      <w:r>
        <w:rPr>
          <w:rFonts w:hint="eastAsia" w:ascii="宋体" w:hAnsi="宋体" w:cs="宋体"/>
          <w:color w:val="000000" w:themeColor="text1"/>
          <w:szCs w:val="24"/>
          <w:highlight w:val="none"/>
          <w:lang w:bidi="ar"/>
          <w14:textFill>
            <w14:solidFill>
              <w14:schemeClr w14:val="tx1"/>
            </w14:solidFill>
          </w14:textFill>
        </w:rPr>
        <w:t>（包括人员资质、服务流程、质量控制措施等）</w:t>
      </w:r>
      <w:r>
        <w:rPr>
          <w:rFonts w:hint="eastAsia" w:ascii="宋体" w:hAnsi="宋体" w:cs="宋体"/>
          <w:color w:val="000000" w:themeColor="text1"/>
          <w:szCs w:val="24"/>
          <w:highlight w:val="none"/>
          <w:lang w:bidi="ar"/>
          <w14:textFill>
            <w14:solidFill>
              <w14:schemeClr w14:val="tx1"/>
            </w14:solidFill>
          </w14:textFill>
        </w:rPr>
        <w:br w:type="textWrapping"/>
      </w:r>
      <w:r>
        <w:rPr>
          <w:rFonts w:hint="eastAsia" w:ascii="宋体" w:hAnsi="宋体" w:cs="宋体"/>
          <w:color w:val="000000" w:themeColor="text1"/>
          <w:szCs w:val="24"/>
          <w:highlight w:val="none"/>
          <w:lang w:bidi="ar"/>
          <w14:textFill>
            <w14:solidFill>
              <w14:schemeClr w14:val="tx1"/>
            </w14:solidFill>
          </w14:textFill>
        </w:rPr>
        <w:t xml:space="preserve">      附件5—服务质量衡量标准和评估机制</w:t>
      </w:r>
    </w:p>
    <w:p w14:paraId="175E19DB">
      <w:pPr>
        <w:numPr>
          <w:ilvl w:val="0"/>
          <w:numId w:val="1"/>
        </w:numPr>
        <w:spacing w:line="480" w:lineRule="exact"/>
        <w:ind w:firstLine="720" w:firstLineChars="300"/>
        <w:jc w:val="left"/>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中标通知书</w:t>
      </w:r>
    </w:p>
    <w:p w14:paraId="1D41EEDF">
      <w:pPr>
        <w:numPr>
          <w:ilvl w:val="0"/>
          <w:numId w:val="1"/>
        </w:numPr>
        <w:spacing w:line="480" w:lineRule="exact"/>
        <w:ind w:firstLine="720" w:firstLineChars="300"/>
        <w:jc w:val="left"/>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招标文件</w:t>
      </w:r>
    </w:p>
    <w:p w14:paraId="534BCA3D">
      <w:pPr>
        <w:numPr>
          <w:ilvl w:val="0"/>
          <w:numId w:val="1"/>
        </w:numPr>
        <w:spacing w:line="480" w:lineRule="exact"/>
        <w:ind w:firstLine="720" w:firstLineChars="300"/>
        <w:jc w:val="left"/>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投标文件</w:t>
      </w:r>
    </w:p>
    <w:p w14:paraId="580D9324">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3、考虑到买方将按照本合同向卖方支付服务款，卖方在此保证全部按照合同的规定向买方提供服务，并修补缺陷。</w:t>
      </w:r>
    </w:p>
    <w:p w14:paraId="51B3A8F0">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4、考虑到卖方提供的服务及配套内容并修补缺陷，</w:t>
      </w:r>
      <w:r>
        <w:rPr>
          <w:rFonts w:hint="eastAsia" w:ascii="宋体" w:hAnsi="宋体" w:cs="宋体"/>
          <w:color w:val="000000" w:themeColor="text1"/>
          <w:szCs w:val="24"/>
          <w:highlight w:val="none"/>
          <w:lang w:bidi="ar"/>
          <w14:textFill>
            <w14:solidFill>
              <w14:schemeClr w14:val="tx1"/>
            </w14:solidFill>
          </w14:textFill>
        </w:rPr>
        <w:t>且服务标准和验收标准均已达成，</w:t>
      </w:r>
      <w:r>
        <w:rPr>
          <w:rFonts w:hint="eastAsia" w:ascii="宋体" w:hAnsi="宋体" w:cs="宋体"/>
          <w:color w:val="000000" w:themeColor="text1"/>
          <w:szCs w:val="24"/>
          <w:highlight w:val="none"/>
          <w14:textFill>
            <w14:solidFill>
              <w14:schemeClr w14:val="tx1"/>
            </w14:solidFill>
          </w14:textFill>
        </w:rPr>
        <w:t>买方在此保证按照合同规定的时间和方式向卖方支付合同价或其他按合同规定应支付的金额。</w:t>
      </w:r>
      <w:r>
        <w:rPr>
          <w:rFonts w:hint="eastAsia" w:ascii="宋体" w:hAnsi="宋体" w:cs="宋体"/>
          <w:color w:val="000000" w:themeColor="text1"/>
          <w:szCs w:val="24"/>
          <w:highlight w:val="none"/>
          <w:lang w:bidi="ar"/>
          <w14:textFill>
            <w14:solidFill>
              <w14:schemeClr w14:val="tx1"/>
            </w14:solidFill>
          </w14:textFill>
        </w:rPr>
        <w:t>但如果卖方未能按合同规定的时间和方式提供服务，买方有权要求卖方每日支付合同价1%的违约金，直至卖方纠正违约行为。</w:t>
      </w:r>
    </w:p>
    <w:p w14:paraId="359CFC20">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5、履约保证金</w:t>
      </w:r>
    </w:p>
    <w:p w14:paraId="298D8788">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5-1、卖方在签订合同前须向买方交纳合同价5%的履约保证金。</w:t>
      </w:r>
    </w:p>
    <w:p w14:paraId="780C09C1">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color w:val="000000" w:themeColor="text1"/>
          <w:szCs w:val="24"/>
          <w:highlight w:val="none"/>
          <w:lang w:bidi="ar"/>
          <w14:textFill>
            <w14:solidFill>
              <w14:schemeClr w14:val="tx1"/>
            </w14:solidFill>
          </w14:textFill>
        </w:rPr>
        <w:t>此外，卖方未在规定时间内交纳履约保证金的，买方有权解除合同，并要求卖方支付合同价款10%的违约金。</w:t>
      </w:r>
    </w:p>
    <w:p w14:paraId="090FB39E">
      <w:pPr>
        <w:spacing w:line="480" w:lineRule="exact"/>
        <w:ind w:firstLine="480" w:firstLineChars="200"/>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5-3、</w:t>
      </w:r>
      <w:r>
        <w:rPr>
          <w:rFonts w:hint="eastAsia" w:ascii="宋体" w:hAnsi="宋体" w:cs="宋体"/>
          <w:color w:val="000000" w:themeColor="text1"/>
          <w:highlight w:val="none"/>
          <w14:textFill>
            <w14:solidFill>
              <w14:schemeClr w14:val="tx1"/>
            </w14:solidFill>
          </w14:textFill>
        </w:rPr>
        <w:t>项目验收合格后，</w:t>
      </w:r>
      <w:r>
        <w:rPr>
          <w:rFonts w:hint="eastAsia" w:ascii="宋体" w:hAnsi="宋体" w:cs="宋体"/>
          <w:color w:val="000000" w:themeColor="text1"/>
          <w:szCs w:val="24"/>
          <w:highlight w:val="none"/>
          <w:lang w:bidi="ar"/>
          <w14:textFill>
            <w14:solidFill>
              <w14:schemeClr w14:val="tx1"/>
            </w14:solidFill>
          </w14:textFill>
        </w:rPr>
        <w:t>且卖方无任何违约行为，卖方</w:t>
      </w:r>
      <w:r>
        <w:rPr>
          <w:rFonts w:hint="eastAsia" w:ascii="宋体" w:hAnsi="宋体" w:cs="宋体"/>
          <w:color w:val="000000" w:themeColor="text1"/>
          <w:highlight w:val="none"/>
          <w14:textFill>
            <w14:solidFill>
              <w14:schemeClr w14:val="tx1"/>
            </w14:solidFill>
          </w14:textFill>
        </w:rPr>
        <w:t>持《申请支付履约保证金的函》到买方办理相关手续后，买方向卖方30天内无息退还。</w:t>
      </w:r>
    </w:p>
    <w:p w14:paraId="7C53F7D1">
      <w:pPr>
        <w:spacing w:line="480" w:lineRule="exact"/>
        <w:ind w:firstLine="569" w:firstLineChars="236"/>
        <w:rPr>
          <w:rFonts w:hint="eastAsia"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注：履约保证金转账信息</w:t>
      </w:r>
    </w:p>
    <w:p w14:paraId="3456FB7D">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名称：西安市财政局预算单位实有资金财政代管账户</w:t>
      </w:r>
    </w:p>
    <w:p w14:paraId="3D164578">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开户银行：中国建设银行股份有限公司西安莲湖路支行 </w:t>
      </w:r>
    </w:p>
    <w:p w14:paraId="0837FBE6">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银行账号：</w:t>
      </w:r>
      <w:r>
        <w:rPr>
          <w:rFonts w:ascii="宋体" w:hAnsi="宋体" w:cs="宋体"/>
          <w:color w:val="000000" w:themeColor="text1"/>
          <w:szCs w:val="24"/>
          <w:highlight w:val="none"/>
          <w14:textFill>
            <w14:solidFill>
              <w14:schemeClr w14:val="tx1"/>
            </w14:solidFill>
          </w14:textFill>
        </w:rPr>
        <w:t>61001711100052518874-203033</w:t>
      </w:r>
    </w:p>
    <w:p w14:paraId="31BD3AE3">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纳税人识别号：12610100437202545W</w:t>
      </w:r>
    </w:p>
    <w:p w14:paraId="1CA88D17">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地址、电话：西安市灞桥区港务大道396号   029-88092201</w:t>
      </w:r>
    </w:p>
    <w:p w14:paraId="25A62DEC">
      <w:pPr>
        <w:spacing w:line="480" w:lineRule="exact"/>
        <w:ind w:firstLine="566" w:firstLineChars="236"/>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6、付款方式：</w:t>
      </w:r>
      <w:r>
        <w:rPr>
          <w:rFonts w:ascii="宋体" w:hAnsi="宋体" w:cs="宋体"/>
          <w:color w:val="000000" w:themeColor="text1"/>
          <w:szCs w:val="24"/>
          <w:highlight w:val="none"/>
          <w14:textFill>
            <w14:solidFill>
              <w14:schemeClr w14:val="tx1"/>
            </w14:solidFill>
          </w14:textFill>
        </w:rPr>
        <w:t xml:space="preserve"> </w:t>
      </w:r>
      <w:r>
        <w:rPr>
          <w:rFonts w:hint="eastAsia" w:ascii="宋体" w:hAnsi="宋体" w:cs="宋体"/>
          <w:color w:val="000000" w:themeColor="text1"/>
          <w:szCs w:val="24"/>
          <w:highlight w:val="none"/>
          <w:lang w:val="en-US" w:eastAsia="zh-CN"/>
          <w14:textFill>
            <w14:solidFill>
              <w14:schemeClr w14:val="tx1"/>
            </w14:solidFill>
          </w14:textFill>
        </w:rPr>
        <w:t>详见磋商文件</w:t>
      </w:r>
    </w:p>
    <w:p w14:paraId="600D6D98">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7、服务期：</w:t>
      </w:r>
      <w:r>
        <w:rPr>
          <w:rFonts w:hint="eastAsia" w:ascii="宋体" w:hAnsi="宋体" w:cs="宋体"/>
          <w:color w:val="000000" w:themeColor="text1"/>
          <w:szCs w:val="24"/>
          <w:highlight w:val="none"/>
          <w:lang w:val="en-US" w:eastAsia="zh-CN"/>
          <w14:textFill>
            <w14:solidFill>
              <w14:schemeClr w14:val="tx1"/>
            </w14:solidFill>
          </w14:textFill>
        </w:rPr>
        <w:t>详见磋商文件</w:t>
      </w:r>
    </w:p>
    <w:p w14:paraId="3577257F">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服务地点：西安铁路职业技术学院指定地点</w:t>
      </w:r>
    </w:p>
    <w:p w14:paraId="30F90AA8">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8、本合同壹式柒份，其中，买方执伍份，卖方执壹份，代理机构壹份，每份均具有同等法律效力。</w:t>
      </w:r>
    </w:p>
    <w:p w14:paraId="5D2B6EC0">
      <w:pPr>
        <w:spacing w:line="480" w:lineRule="exact"/>
        <w:ind w:firstLine="566" w:firstLineChars="236"/>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9、本合同由买卖双方法定代表人/授权代表共同签字并加盖公章/合同专用章之日起生效。</w:t>
      </w:r>
    </w:p>
    <w:bookmarkEnd w:id="1"/>
    <w:bookmarkEnd w:id="2"/>
    <w:bookmarkEnd w:id="3"/>
    <w:bookmarkEnd w:id="4"/>
    <w:p w14:paraId="4AF7AF6A">
      <w:pPr>
        <w:pStyle w:val="11"/>
        <w:rPr>
          <w:color w:val="000000" w:themeColor="text1"/>
          <w:highlight w:val="none"/>
          <w14:textFill>
            <w14:solidFill>
              <w14:schemeClr w14:val="tx1"/>
            </w14:solidFill>
          </w14:textFill>
        </w:rPr>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49FCC377">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6CC4E6F6">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买方名称：西安铁路职业技术学院 </w:t>
            </w:r>
          </w:p>
          <w:p w14:paraId="34627489">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地址：</w:t>
            </w:r>
            <w:r>
              <w:rPr>
                <w:rFonts w:hint="eastAsia" w:ascii="宋体" w:hAnsi="宋体" w:cs="宋体"/>
                <w:color w:val="000000" w:themeColor="text1"/>
                <w:szCs w:val="24"/>
                <w:highlight w:val="none"/>
                <w14:textFill>
                  <w14:solidFill>
                    <w14:schemeClr w14:val="tx1"/>
                  </w14:solidFill>
                </w14:textFill>
              </w:rPr>
              <w:t>西安市灞桥区港务大道396号</w:t>
            </w:r>
            <w:r>
              <w:rPr>
                <w:rFonts w:hint="eastAsia"/>
                <w:color w:val="000000" w:themeColor="text1"/>
                <w:highlight w:val="none"/>
                <w14:textFill>
                  <w14:solidFill>
                    <w14:schemeClr w14:val="tx1"/>
                  </w14:solidFill>
                </w14:textFill>
              </w:rPr>
              <w:t xml:space="preserve"> </w:t>
            </w:r>
          </w:p>
          <w:p w14:paraId="4F4D6CE4">
            <w:pPr>
              <w:spacing w:line="360" w:lineRule="auto"/>
              <w:rPr>
                <w:color w:val="000000" w:themeColor="text1"/>
                <w:highlight w:val="none"/>
                <w14:textFill>
                  <w14:solidFill>
                    <w14:schemeClr w14:val="tx1"/>
                  </w14:solidFill>
                </w14:textFill>
              </w:rPr>
            </w:pPr>
          </w:p>
          <w:p w14:paraId="14E41305">
            <w:pPr>
              <w:spacing w:line="360" w:lineRule="auto"/>
              <w:rPr>
                <w:color w:val="000000" w:themeColor="text1"/>
                <w:highlight w:val="none"/>
                <w14:textFill>
                  <w14:solidFill>
                    <w14:schemeClr w14:val="tx1"/>
                  </w14:solidFill>
                </w14:textFill>
              </w:rPr>
            </w:pPr>
          </w:p>
          <w:p w14:paraId="1FEE79B5">
            <w:pPr>
              <w:spacing w:line="360" w:lineRule="auto"/>
              <w:rPr>
                <w:color w:val="000000" w:themeColor="text1"/>
                <w:highlight w:val="none"/>
                <w14:textFill>
                  <w14:solidFill>
                    <w14:schemeClr w14:val="tx1"/>
                  </w14:solidFill>
                </w14:textFill>
              </w:rPr>
            </w:pPr>
          </w:p>
          <w:p w14:paraId="79B5DB96">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法定代表人/授权代表签字：</w:t>
            </w:r>
          </w:p>
          <w:p w14:paraId="694415B2">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盖章：</w:t>
            </w:r>
          </w:p>
          <w:p w14:paraId="7B0F12B0">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14:paraId="53CDD475">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年  月  日      </w:t>
            </w:r>
          </w:p>
        </w:tc>
        <w:tc>
          <w:tcPr>
            <w:tcW w:w="4630" w:type="dxa"/>
            <w:tcMar>
              <w:top w:w="113" w:type="dxa"/>
              <w:left w:w="113" w:type="dxa"/>
              <w:bottom w:w="113" w:type="dxa"/>
              <w:right w:w="113" w:type="dxa"/>
            </w:tcMar>
          </w:tcPr>
          <w:p w14:paraId="7DC36264">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卖方名称： </w:t>
            </w:r>
          </w:p>
          <w:p w14:paraId="777D385E">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地    址：</w:t>
            </w:r>
          </w:p>
          <w:p w14:paraId="2FCFD993">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电    话：</w:t>
            </w:r>
          </w:p>
          <w:p w14:paraId="04714904">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开户银行： </w:t>
            </w:r>
          </w:p>
          <w:p w14:paraId="78EBF498">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帐    号： </w:t>
            </w:r>
          </w:p>
          <w:p w14:paraId="74556E47">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法定代表人/授权代表签字</w:t>
            </w:r>
          </w:p>
          <w:p w14:paraId="34CCD757">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盖章：</w:t>
            </w:r>
          </w:p>
          <w:p w14:paraId="50FC3137">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14:paraId="7C6859B9">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年  月  日</w:t>
            </w:r>
          </w:p>
        </w:tc>
      </w:tr>
    </w:tbl>
    <w:p w14:paraId="62BE3A54">
      <w:pPr>
        <w:spacing w:line="360" w:lineRule="auto"/>
        <w:rPr>
          <w:rFonts w:hint="eastAsia" w:ascii="宋体" w:hAnsi="宋体"/>
          <w:b/>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br w:type="page"/>
      </w:r>
      <w:r>
        <w:rPr>
          <w:rFonts w:hint="eastAsia" w:ascii="宋体" w:hAnsi="宋体"/>
          <w:b/>
          <w:color w:val="000000" w:themeColor="text1"/>
          <w:szCs w:val="24"/>
          <w:highlight w:val="none"/>
          <w14:textFill>
            <w14:solidFill>
              <w14:schemeClr w14:val="tx1"/>
            </w14:solidFill>
          </w14:textFill>
        </w:rPr>
        <w:t>二、合同条款</w:t>
      </w:r>
    </w:p>
    <w:p w14:paraId="3DDE725D">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第一条</w:t>
      </w:r>
      <w:r>
        <w:rPr>
          <w:rFonts w:hint="eastAsia" w:ascii="宋体" w:hAnsi="宋体"/>
          <w:color w:val="000000" w:themeColor="text1"/>
          <w:kern w:val="0"/>
          <w:szCs w:val="24"/>
          <w:highlight w:val="none"/>
          <w14:textFill>
            <w14:solidFill>
              <w14:schemeClr w14:val="tx1"/>
            </w14:solidFill>
          </w14:textFill>
        </w:rPr>
        <w:t xml:space="preserve"> 本着平等互惠、互相支持、共同发展的原则，就买方针对本项目的事宜， 经买卖双方友好协商，共同签署本合同，以资共同遵守。 </w:t>
      </w:r>
    </w:p>
    <w:p w14:paraId="366D71E7">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第二条</w:t>
      </w:r>
      <w:r>
        <w:rPr>
          <w:rFonts w:hint="eastAsia" w:ascii="宋体" w:hAnsi="宋体"/>
          <w:color w:val="000000" w:themeColor="text1"/>
          <w:kern w:val="0"/>
          <w:szCs w:val="24"/>
          <w:highlight w:val="none"/>
          <w14:textFill>
            <w14:solidFill>
              <w14:schemeClr w14:val="tx1"/>
            </w14:solidFill>
          </w14:textFill>
        </w:rPr>
        <w:t xml:space="preserve"> 服务定义：根据买方需要，卖方为买方提供该项目的服务等业务。 </w:t>
      </w:r>
    </w:p>
    <w:p w14:paraId="43F07597">
      <w:pPr>
        <w:widowControl/>
        <w:spacing w:line="360" w:lineRule="auto"/>
        <w:ind w:firstLine="616" w:firstLineChars="257"/>
        <w:jc w:val="left"/>
        <w:rPr>
          <w:rFonts w:hint="eastAsia" w:ascii="宋体" w:hAnsi="宋体"/>
          <w:color w:val="000000" w:themeColor="text1"/>
          <w:kern w:val="0"/>
          <w:szCs w:val="24"/>
          <w:highlight w:val="none"/>
          <w:lang w:bidi="ar"/>
          <w14:textFill>
            <w14:solidFill>
              <w14:schemeClr w14:val="tx1"/>
            </w14:solidFill>
          </w14:textFill>
        </w:rPr>
      </w:pPr>
      <w:r>
        <w:rPr>
          <w:rFonts w:hint="eastAsia" w:ascii="宋体" w:hAnsi="宋体"/>
          <w:color w:val="000000" w:themeColor="text1"/>
          <w:kern w:val="0"/>
          <w:szCs w:val="24"/>
          <w:highlight w:val="none"/>
          <w:lang w:bidi="ar"/>
          <w14:textFill>
            <w14:solidFill>
              <w14:schemeClr w14:val="tx1"/>
            </w14:solidFill>
          </w14:textFill>
        </w:rPr>
        <w:t>具体服务标准和要求如下：</w:t>
      </w:r>
    </w:p>
    <w:p w14:paraId="0106A296">
      <w:pPr>
        <w:widowControl/>
        <w:spacing w:line="360" w:lineRule="auto"/>
        <w:jc w:val="left"/>
        <w:rPr>
          <w:rFonts w:hint="eastAsia" w:ascii="宋体" w:hAnsi="宋体"/>
          <w:color w:val="000000" w:themeColor="text1"/>
          <w:kern w:val="0"/>
          <w:szCs w:val="24"/>
          <w:highlight w:val="none"/>
          <w:u w:val="single"/>
          <w:lang w:bidi="ar"/>
          <w14:textFill>
            <w14:solidFill>
              <w14:schemeClr w14:val="tx1"/>
            </w14:solidFill>
          </w14:textFill>
        </w:rPr>
      </w:pPr>
      <w:r>
        <w:rPr>
          <w:rFonts w:hint="eastAsia" w:ascii="宋体" w:hAnsi="宋体"/>
          <w:color w:val="000000" w:themeColor="text1"/>
          <w:kern w:val="0"/>
          <w:szCs w:val="24"/>
          <w:highlight w:val="none"/>
          <w:lang w:bidi="ar"/>
          <w14:textFill>
            <w14:solidFill>
              <w14:schemeClr w14:val="tx1"/>
            </w14:solidFill>
          </w14:textFill>
        </w:rPr>
        <w:t>服务内容：【具体服务内容1】、【具体服务内容2】、【具体服务内容3】等。</w:t>
      </w:r>
      <w:r>
        <w:rPr>
          <w:rFonts w:hint="eastAsia" w:ascii="宋体" w:hAnsi="宋体"/>
          <w:color w:val="000000" w:themeColor="text1"/>
          <w:kern w:val="0"/>
          <w:szCs w:val="24"/>
          <w:highlight w:val="none"/>
          <w:lang w:bidi="ar"/>
          <w14:textFill>
            <w14:solidFill>
              <w14:schemeClr w14:val="tx1"/>
            </w14:solidFill>
          </w14:textFill>
        </w:rPr>
        <w:br w:type="textWrapping"/>
      </w:r>
      <w:r>
        <w:rPr>
          <w:rFonts w:hint="eastAsia" w:ascii="宋体" w:hAnsi="宋体"/>
          <w:color w:val="000000" w:themeColor="text1"/>
          <w:kern w:val="0"/>
          <w:szCs w:val="24"/>
          <w:highlight w:val="none"/>
          <w:lang w:bidi="ar"/>
          <w14:textFill>
            <w14:solidFill>
              <w14:schemeClr w14:val="tx1"/>
            </w14:solidFill>
          </w14:textFill>
        </w:rPr>
        <w:t xml:space="preserve">     2. 服务质量：</w:t>
      </w:r>
      <w:r>
        <w:rPr>
          <w:rFonts w:hint="eastAsia" w:ascii="宋体" w:hAnsi="宋体"/>
          <w:color w:val="000000" w:themeColor="text1"/>
          <w:kern w:val="0"/>
          <w:szCs w:val="24"/>
          <w:highlight w:val="none"/>
          <w:u w:val="single"/>
          <w:lang w:bidi="ar"/>
          <w14:textFill>
            <w14:solidFill>
              <w14:schemeClr w14:val="tx1"/>
            </w14:solidFill>
          </w14:textFill>
        </w:rPr>
        <w:t xml:space="preserve">              </w:t>
      </w:r>
    </w:p>
    <w:p w14:paraId="7C67BDBB">
      <w:pPr>
        <w:widowControl/>
        <w:spacing w:line="360" w:lineRule="auto"/>
        <w:jc w:val="left"/>
        <w:rPr>
          <w:rFonts w:hint="eastAsia" w:ascii="宋体" w:hAnsi="宋体"/>
          <w:color w:val="000000" w:themeColor="text1"/>
          <w:kern w:val="0"/>
          <w:szCs w:val="24"/>
          <w:highlight w:val="none"/>
          <w:lang w:bidi="ar"/>
          <w14:textFill>
            <w14:solidFill>
              <w14:schemeClr w14:val="tx1"/>
            </w14:solidFill>
          </w14:textFill>
        </w:rPr>
      </w:pPr>
      <w:r>
        <w:rPr>
          <w:rFonts w:hint="eastAsia" w:ascii="宋体" w:hAnsi="宋体"/>
          <w:color w:val="000000" w:themeColor="text1"/>
          <w:kern w:val="0"/>
          <w:szCs w:val="24"/>
          <w:highlight w:val="none"/>
          <w:lang w:bidi="ar"/>
          <w14:textFill>
            <w14:solidFill>
              <w14:schemeClr w14:val="tx1"/>
            </w14:solidFill>
          </w14:textFill>
        </w:rPr>
        <w:t>服务时间：【具体服务时间要求1】、【具体服务时间要求2】等。</w:t>
      </w:r>
      <w:r>
        <w:rPr>
          <w:rFonts w:hint="eastAsia" w:ascii="宋体" w:hAnsi="宋体"/>
          <w:color w:val="000000" w:themeColor="text1"/>
          <w:kern w:val="0"/>
          <w:szCs w:val="24"/>
          <w:highlight w:val="none"/>
          <w:lang w:bidi="ar"/>
          <w14:textFill>
            <w14:solidFill>
              <w14:schemeClr w14:val="tx1"/>
            </w14:solidFill>
          </w14:textFill>
        </w:rPr>
        <w:br w:type="textWrapping"/>
      </w:r>
      <w:r>
        <w:rPr>
          <w:rFonts w:hint="eastAsia" w:ascii="宋体" w:hAnsi="宋体"/>
          <w:color w:val="000000" w:themeColor="text1"/>
          <w:kern w:val="0"/>
          <w:szCs w:val="24"/>
          <w:highlight w:val="none"/>
          <w:lang w:bidi="ar"/>
          <w14:textFill>
            <w14:solidFill>
              <w14:schemeClr w14:val="tx1"/>
            </w14:solidFill>
          </w14:textFill>
        </w:rPr>
        <w:t xml:space="preserve">     3. 服务人员资质：【具体服务人员资质要求1】、【具体服务人员资质要求2】等。</w:t>
      </w:r>
    </w:p>
    <w:p w14:paraId="177397FA">
      <w:pPr>
        <w:widowControl/>
        <w:spacing w:line="360" w:lineRule="auto"/>
        <w:ind w:firstLine="616" w:firstLineChars="257"/>
        <w:jc w:val="left"/>
        <w:rPr>
          <w:rFonts w:hint="eastAsia" w:ascii="宋体" w:hAnsi="宋体"/>
          <w:color w:val="000000" w:themeColor="text1"/>
          <w:kern w:val="0"/>
          <w:szCs w:val="24"/>
          <w:highlight w:val="none"/>
          <w:lang w:bidi="ar"/>
          <w14:textFill>
            <w14:solidFill>
              <w14:schemeClr w14:val="tx1"/>
            </w14:solidFill>
          </w14:textFill>
        </w:rPr>
      </w:pPr>
      <w:r>
        <w:rPr>
          <w:rFonts w:hint="eastAsia" w:ascii="宋体" w:hAnsi="宋体"/>
          <w:color w:val="000000" w:themeColor="text1"/>
          <w:kern w:val="0"/>
          <w:szCs w:val="24"/>
          <w:highlight w:val="none"/>
          <w:lang w:bidi="ar"/>
          <w14:textFill>
            <w14:solidFill>
              <w14:schemeClr w14:val="tx1"/>
            </w14:solidFill>
          </w14:textFill>
        </w:rPr>
        <w:t>4. 其他要求：【其他具体要求】</w:t>
      </w:r>
    </w:p>
    <w:p w14:paraId="3B6903D9">
      <w:pPr>
        <w:widowControl/>
        <w:spacing w:line="360" w:lineRule="auto"/>
        <w:ind w:firstLine="616" w:firstLineChars="257"/>
        <w:jc w:val="left"/>
        <w:rPr>
          <w:color w:val="000000" w:themeColor="text1"/>
          <w:highlight w:val="none"/>
          <w14:textFill>
            <w14:solidFill>
              <w14:schemeClr w14:val="tx1"/>
            </w14:solidFill>
          </w14:textFill>
        </w:rPr>
      </w:pPr>
      <w:r>
        <w:rPr>
          <w:rFonts w:hint="eastAsia" w:ascii="宋体" w:hAnsi="宋体"/>
          <w:color w:val="000000" w:themeColor="text1"/>
          <w:kern w:val="0"/>
          <w:szCs w:val="24"/>
          <w:highlight w:val="none"/>
          <w:lang w:bidi="ar"/>
          <w14:textFill>
            <w14:solidFill>
              <w14:schemeClr w14:val="tx1"/>
            </w14:solidFill>
          </w14:textFill>
        </w:rPr>
        <w:t>5. 服务标准和验收标准详见附件4</w:t>
      </w:r>
    </w:p>
    <w:p w14:paraId="130D6DC1">
      <w:pPr>
        <w:spacing w:line="360" w:lineRule="auto"/>
        <w:ind w:firstLine="619"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第三条</w:t>
      </w:r>
      <w:r>
        <w:rPr>
          <w:rFonts w:hint="eastAsia" w:ascii="宋体" w:hAnsi="宋体"/>
          <w:color w:val="000000" w:themeColor="text1"/>
          <w:kern w:val="0"/>
          <w:szCs w:val="24"/>
          <w:highlight w:val="none"/>
          <w14:textFill>
            <w14:solidFill>
              <w14:schemeClr w14:val="tx1"/>
            </w14:solidFill>
          </w14:textFill>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color w:val="000000" w:themeColor="text1"/>
          <w:kern w:val="0"/>
          <w:szCs w:val="24"/>
          <w:highlight w:val="none"/>
          <w:lang w:bidi="ar"/>
          <w14:textFill>
            <w14:solidFill>
              <w14:schemeClr w14:val="tx1"/>
            </w14:solidFill>
          </w14:textFill>
        </w:rPr>
        <w:t>卖方提供的服务人员应具备以下资格条件：1) 持有相关专业证书；2) 具备至少[具体年限]年的相关工作经验；3) 通过买方的面试和考核。</w:t>
      </w:r>
    </w:p>
    <w:p w14:paraId="5FB0CA91">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第四条</w:t>
      </w:r>
      <w:r>
        <w:rPr>
          <w:rFonts w:hint="eastAsia" w:ascii="宋体" w:hAnsi="宋体"/>
          <w:color w:val="000000" w:themeColor="text1"/>
          <w:kern w:val="0"/>
          <w:szCs w:val="24"/>
          <w:highlight w:val="none"/>
          <w14:textFill>
            <w14:solidFill>
              <w14:schemeClr w14:val="tx1"/>
            </w14:solidFill>
          </w14:textFill>
        </w:rPr>
        <w:t xml:space="preserve"> 买方的权利</w:t>
      </w:r>
    </w:p>
    <w:p w14:paraId="570CFD16">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1、买方有权享有卖方按照上述约定提供的服务；</w:t>
      </w:r>
    </w:p>
    <w:p w14:paraId="6AED3701">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2、买方有权要求卖方提供符合本项目服务要求的人员，且提供的服务质量达到前述约定标准：</w:t>
      </w:r>
      <w:r>
        <w:rPr>
          <w:rFonts w:hint="eastAsia" w:ascii="宋体" w:hAnsi="宋体"/>
          <w:color w:val="000000" w:themeColor="text1"/>
          <w:kern w:val="0"/>
          <w:szCs w:val="24"/>
          <w:highlight w:val="none"/>
          <w:lang w:bidi="ar"/>
          <w14:textFill>
            <w14:solidFill>
              <w14:schemeClr w14:val="tx1"/>
            </w14:solidFill>
          </w14:textFill>
        </w:rPr>
        <w:t>【具体量化指标和考核标准】</w:t>
      </w:r>
      <w:r>
        <w:rPr>
          <w:rFonts w:hint="eastAsia" w:ascii="宋体" w:hAnsi="宋体"/>
          <w:color w:val="000000" w:themeColor="text1"/>
          <w:kern w:val="0"/>
          <w:szCs w:val="24"/>
          <w:highlight w:val="none"/>
          <w14:textFill>
            <w14:solidFill>
              <w14:schemeClr w14:val="tx1"/>
            </w14:solidFill>
          </w14:textFill>
        </w:rPr>
        <w:t>。如卖方违反协议约定，未达到服务质量要求的，买方有权要求卖方</w:t>
      </w:r>
      <w:r>
        <w:rPr>
          <w:rFonts w:hint="eastAsia" w:ascii="宋体" w:hAnsi="宋体"/>
          <w:color w:val="000000" w:themeColor="text1"/>
          <w:kern w:val="0"/>
          <w:szCs w:val="24"/>
          <w:highlight w:val="none"/>
          <w:lang w:bidi="ar"/>
          <w14:textFill>
            <w14:solidFill>
              <w14:schemeClr w14:val="tx1"/>
            </w14:solidFill>
          </w14:textFill>
        </w:rPr>
        <w:t>在接到通知后</w:t>
      </w:r>
      <w:r>
        <w:rPr>
          <w:rFonts w:hint="eastAsia" w:ascii="宋体" w:hAnsi="宋体"/>
          <w:color w:val="000000" w:themeColor="text1"/>
          <w:kern w:val="0"/>
          <w:szCs w:val="24"/>
          <w:highlight w:val="none"/>
          <w:u w:val="single"/>
          <w:lang w:bidi="ar"/>
          <w14:textFill>
            <w14:solidFill>
              <w14:schemeClr w14:val="tx1"/>
            </w14:solidFill>
          </w14:textFill>
        </w:rPr>
        <w:t xml:space="preserve">     </w:t>
      </w:r>
      <w:r>
        <w:rPr>
          <w:rFonts w:hint="eastAsia" w:ascii="宋体" w:hAnsi="宋体"/>
          <w:color w:val="000000" w:themeColor="text1"/>
          <w:kern w:val="0"/>
          <w:szCs w:val="24"/>
          <w:highlight w:val="none"/>
          <w:lang w:bidi="ar"/>
          <w14:textFill>
            <w14:solidFill>
              <w14:schemeClr w14:val="tx1"/>
            </w14:solidFill>
          </w14:textFill>
        </w:rPr>
        <w:t>日内</w:t>
      </w:r>
      <w:r>
        <w:rPr>
          <w:rFonts w:hint="eastAsia" w:ascii="宋体" w:hAnsi="宋体"/>
          <w:color w:val="000000" w:themeColor="text1"/>
          <w:kern w:val="0"/>
          <w:szCs w:val="24"/>
          <w:highlight w:val="none"/>
          <w14:textFill>
            <w14:solidFill>
              <w14:schemeClr w14:val="tx1"/>
            </w14:solidFill>
          </w14:textFill>
        </w:rPr>
        <w:t>改正，逾期未改正的，</w:t>
      </w:r>
      <w:r>
        <w:rPr>
          <w:rFonts w:hint="eastAsia" w:ascii="宋体" w:hAnsi="宋体"/>
          <w:color w:val="000000" w:themeColor="text1"/>
          <w:kern w:val="0"/>
          <w:szCs w:val="24"/>
          <w:highlight w:val="none"/>
          <w:lang w:bidi="ar"/>
          <w14:textFill>
            <w14:solidFill>
              <w14:schemeClr w14:val="tx1"/>
            </w14:solidFill>
          </w14:textFill>
        </w:rPr>
        <w:t>买方有权按每日合同价的1%扣减服务费用，并要求卖方支付合同价款30%的违约金。</w:t>
      </w:r>
      <w:r>
        <w:rPr>
          <w:rFonts w:hint="eastAsia" w:ascii="宋体" w:hAnsi="宋体"/>
          <w:color w:val="000000" w:themeColor="text1"/>
          <w:kern w:val="0"/>
          <w:szCs w:val="24"/>
          <w:highlight w:val="none"/>
          <w14:textFill>
            <w14:solidFill>
              <w14:schemeClr w14:val="tx1"/>
            </w14:solidFill>
          </w14:textFill>
        </w:rPr>
        <w:t>若卖方改正后仍给买方造成损失的，卖方应承担相应的法律责任，</w:t>
      </w:r>
      <w:r>
        <w:rPr>
          <w:rFonts w:hint="eastAsia" w:ascii="宋体" w:hAnsi="宋体"/>
          <w:color w:val="000000" w:themeColor="text1"/>
          <w:kern w:val="0"/>
          <w:szCs w:val="24"/>
          <w:highlight w:val="none"/>
          <w:lang w:bidi="ar"/>
          <w14:textFill>
            <w14:solidFill>
              <w14:schemeClr w14:val="tx1"/>
            </w14:solidFill>
          </w14:textFill>
        </w:rPr>
        <w:t>包括但不限于赔偿买方因此遭受的全部损失；</w:t>
      </w:r>
    </w:p>
    <w:p w14:paraId="1651D0CD">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3、买方有权根据服务要求和标准考评卖方服务质量，</w:t>
      </w:r>
      <w:r>
        <w:rPr>
          <w:rFonts w:hint="eastAsia" w:ascii="宋体" w:hAnsi="宋体"/>
          <w:color w:val="000000" w:themeColor="text1"/>
          <w:kern w:val="0"/>
          <w:szCs w:val="24"/>
          <w:highlight w:val="none"/>
          <w:lang w:bidi="ar"/>
          <w14:textFill>
            <w14:solidFill>
              <w14:schemeClr w14:val="tx1"/>
            </w14:solidFill>
          </w14:textFill>
        </w:rPr>
        <w:t>具体考核指标和标准为：【具体量化指标和考核标准】。具体的考评标准和流程如下：【明确的考评标准和流程】。</w:t>
      </w:r>
      <w:r>
        <w:rPr>
          <w:rFonts w:hint="eastAsia" w:ascii="宋体" w:hAnsi="宋体"/>
          <w:color w:val="000000" w:themeColor="text1"/>
          <w:kern w:val="0"/>
          <w:szCs w:val="24"/>
          <w:highlight w:val="none"/>
          <w14:textFill>
            <w14:solidFill>
              <w14:schemeClr w14:val="tx1"/>
            </w14:solidFill>
          </w14:textFill>
        </w:rPr>
        <w:t>如卖方提供的服务考评不合格或不符合约定的，买方有权按照一定比例减少支付服务费用，具体减付比例结合卖方提供服务未达到约定的范围，严重程度、给买方造成的损失情况等确定。如：</w:t>
      </w:r>
    </w:p>
    <w:p w14:paraId="5A10ECC9">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lang w:bidi="ar"/>
          <w14:textFill>
            <w14:solidFill>
              <w14:schemeClr w14:val="tx1"/>
            </w14:solidFill>
          </w14:textFill>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color w:val="000000" w:themeColor="text1"/>
          <w:kern w:val="0"/>
          <w:szCs w:val="24"/>
          <w:highlight w:val="none"/>
          <w:lang w:bidi="ar"/>
          <w14:textFill>
            <w14:solidFill>
              <w14:schemeClr w14:val="tx1"/>
            </w14:solidFill>
          </w14:textFill>
        </w:rPr>
        <w:br w:type="textWrapping"/>
      </w:r>
      <w:r>
        <w:rPr>
          <w:rFonts w:hint="eastAsia" w:ascii="宋体" w:hAnsi="宋体"/>
          <w:color w:val="000000" w:themeColor="text1"/>
          <w:kern w:val="0"/>
          <w:szCs w:val="24"/>
          <w:highlight w:val="none"/>
          <w:lang w:bidi="ar"/>
          <w14:textFill>
            <w14:solidFill>
              <w14:schemeClr w14:val="tx1"/>
            </w14:solidFill>
          </w14:textFill>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color w:val="000000" w:themeColor="text1"/>
          <w:kern w:val="0"/>
          <w:szCs w:val="24"/>
          <w:highlight w:val="none"/>
          <w:lang w:bidi="ar"/>
          <w14:textFill>
            <w14:solidFill>
              <w14:schemeClr w14:val="tx1"/>
            </w14:solidFill>
          </w14:textFill>
        </w:rPr>
        <w:br w:type="textWrapping"/>
      </w:r>
      <w:r>
        <w:rPr>
          <w:rFonts w:hint="eastAsia" w:ascii="宋体" w:hAnsi="宋体"/>
          <w:color w:val="000000" w:themeColor="text1"/>
          <w:kern w:val="0"/>
          <w:szCs w:val="24"/>
          <w:highlight w:val="none"/>
          <w:lang w:bidi="ar"/>
          <w14:textFill>
            <w14:solidFill>
              <w14:schemeClr w14:val="tx1"/>
            </w14:solidFill>
          </w14:textFill>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color w:val="000000" w:themeColor="text1"/>
          <w:kern w:val="0"/>
          <w:szCs w:val="24"/>
          <w:highlight w:val="none"/>
          <w:lang w:bidi="ar"/>
          <w14:textFill>
            <w14:solidFill>
              <w14:schemeClr w14:val="tx1"/>
            </w14:solidFill>
          </w14:textFill>
        </w:rPr>
        <w:br w:type="textWrapping"/>
      </w:r>
      <w:r>
        <w:rPr>
          <w:rFonts w:hint="eastAsia" w:ascii="宋体" w:hAnsi="宋体"/>
          <w:color w:val="000000" w:themeColor="text1"/>
          <w:kern w:val="0"/>
          <w:szCs w:val="24"/>
          <w:highlight w:val="none"/>
          <w:lang w:bidi="ar"/>
          <w14:textFill>
            <w14:solidFill>
              <w14:schemeClr w14:val="tx1"/>
            </w14:solidFill>
          </w14:textFill>
        </w:rPr>
        <w:t xml:space="preserve">     （4）考评不合格且给买方造成重大损失的，买方有权解除合同并要求卖方赔偿损失。</w:t>
      </w:r>
      <w:r>
        <w:rPr>
          <w:rFonts w:hint="eastAsia" w:ascii="宋体" w:hAnsi="宋体"/>
          <w:color w:val="000000" w:themeColor="text1"/>
          <w:kern w:val="0"/>
          <w:szCs w:val="24"/>
          <w:highlight w:val="none"/>
          <w14:textFill>
            <w14:solidFill>
              <w14:schemeClr w14:val="tx1"/>
            </w14:solidFill>
          </w14:textFill>
        </w:rPr>
        <w:t xml:space="preserve">               </w:t>
      </w:r>
    </w:p>
    <w:p w14:paraId="2377A32F">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4、除本合同约定的服务费用外，卖方不得向买方及其买方人员收取其他任何费用，如买方发现卖方有此类行为，买方有权要求卖方清退所收费用，退还利息并支付违约金；</w:t>
      </w:r>
    </w:p>
    <w:p w14:paraId="562F3D21">
      <w:pPr>
        <w:widowControl/>
        <w:spacing w:line="360" w:lineRule="auto"/>
        <w:ind w:firstLine="616" w:firstLineChars="257"/>
        <w:jc w:val="left"/>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5、对卖方规划成果的所有权、使用权和著作权归属的约定：归买方所有。卖方不得以任何借口留存，否则承担由此产生的一切法律和经济责任</w:t>
      </w:r>
      <w:r>
        <w:rPr>
          <w:rFonts w:hint="eastAsia" w:ascii="宋体" w:hAnsi="宋体"/>
          <w:color w:val="000000" w:themeColor="text1"/>
          <w:kern w:val="0"/>
          <w:szCs w:val="24"/>
          <w:highlight w:val="none"/>
          <w:lang w:bidi="ar"/>
          <w14:textFill>
            <w14:solidFill>
              <w14:schemeClr w14:val="tx1"/>
            </w14:solidFill>
          </w14:textFill>
        </w:rPr>
        <w:t>，并向买方支付合同价款30%的违约金</w:t>
      </w:r>
      <w:r>
        <w:rPr>
          <w:rFonts w:hint="eastAsia" w:ascii="宋体" w:hAnsi="宋体"/>
          <w:color w:val="000000" w:themeColor="text1"/>
          <w:kern w:val="0"/>
          <w:szCs w:val="24"/>
          <w:highlight w:val="none"/>
          <w14:textFill>
            <w14:solidFill>
              <w14:schemeClr w14:val="tx1"/>
            </w14:solidFill>
          </w14:textFill>
        </w:rPr>
        <w:t>。未经买方书面允许，任何单位和个人不得转让和使用本项目的规划成果。</w:t>
      </w:r>
      <w:r>
        <w:rPr>
          <w:rFonts w:hint="eastAsia" w:ascii="宋体" w:hAnsi="宋体"/>
          <w:color w:val="000000" w:themeColor="text1"/>
          <w:kern w:val="0"/>
          <w:szCs w:val="24"/>
          <w:highlight w:val="none"/>
          <w:lang w:bidi="ar"/>
          <w14:textFill>
            <w14:solidFill>
              <w14:schemeClr w14:val="tx1"/>
            </w14:solidFill>
          </w14:textFill>
        </w:rPr>
        <w:t>如卖方擅自转让和使用规划成果，买方有权要求卖方支付合同价款30%的违约金，并承担相应的法律责任。</w:t>
      </w:r>
    </w:p>
    <w:p w14:paraId="35E787A6">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第五条</w:t>
      </w:r>
      <w:r>
        <w:rPr>
          <w:rFonts w:hint="eastAsia" w:ascii="宋体" w:hAnsi="宋体"/>
          <w:color w:val="000000" w:themeColor="text1"/>
          <w:kern w:val="0"/>
          <w:szCs w:val="24"/>
          <w:highlight w:val="none"/>
          <w14:textFill>
            <w14:solidFill>
              <w14:schemeClr w14:val="tx1"/>
            </w14:solidFill>
          </w14:textFill>
        </w:rPr>
        <w:t xml:space="preserve"> 买方的义务</w:t>
      </w:r>
    </w:p>
    <w:p w14:paraId="64C89312">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 xml:space="preserve">1、在服务实施过程中，买方应为卖方提供必要的工作便利与指导，配合卖方履行职责。 </w:t>
      </w:r>
    </w:p>
    <w:p w14:paraId="66FD26A9">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2、买方不得将本合同的内容向买卖双方以外的、与签订和履行本合同无关的任何第三方透露，不得泄露卖方的商业秘密（包括本合同及其附件和合同签订前的各项方案） 。</w:t>
      </w:r>
    </w:p>
    <w:p w14:paraId="25EC855B">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第六条</w:t>
      </w:r>
      <w:r>
        <w:rPr>
          <w:rFonts w:hint="eastAsia" w:ascii="宋体" w:hAnsi="宋体"/>
          <w:color w:val="000000" w:themeColor="text1"/>
          <w:kern w:val="0"/>
          <w:szCs w:val="24"/>
          <w:highlight w:val="none"/>
          <w14:textFill>
            <w14:solidFill>
              <w14:schemeClr w14:val="tx1"/>
            </w14:solidFill>
          </w14:textFill>
        </w:rPr>
        <w:t xml:space="preserve"> 任何一方违反或擅自变更本合同的约定，应当承担由此给对方造成的经济损失和相关责任。</w:t>
      </w:r>
    </w:p>
    <w:p w14:paraId="411024C8">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第七条</w:t>
      </w:r>
      <w:r>
        <w:rPr>
          <w:rFonts w:hint="eastAsia" w:ascii="宋体" w:hAnsi="宋体"/>
          <w:color w:val="000000" w:themeColor="text1"/>
          <w:kern w:val="0"/>
          <w:szCs w:val="24"/>
          <w:highlight w:val="none"/>
          <w14:textFill>
            <w14:solidFill>
              <w14:schemeClr w14:val="tx1"/>
            </w14:solidFill>
          </w14:textFill>
        </w:rPr>
        <w:t xml:space="preserve"> 买方违约责任</w:t>
      </w:r>
    </w:p>
    <w:p w14:paraId="2C53ADA9">
      <w:pPr>
        <w:widowControl/>
        <w:spacing w:line="360" w:lineRule="auto"/>
        <w:ind w:firstLine="616" w:firstLineChars="257"/>
        <w:jc w:val="left"/>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1、由于买方的原因或因不可抗力的自然因素影响，则服务周期顺延。</w:t>
      </w:r>
      <w:r>
        <w:rPr>
          <w:rFonts w:hint="eastAsia" w:ascii="宋体" w:hAnsi="宋体"/>
          <w:color w:val="000000" w:themeColor="text1"/>
          <w:kern w:val="0"/>
          <w:szCs w:val="24"/>
          <w:highlight w:val="none"/>
          <w:lang w:bidi="ar"/>
          <w14:textFill>
            <w14:solidFill>
              <w14:schemeClr w14:val="tx1"/>
            </w14:solidFill>
          </w14:textFill>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6FA4B0F8">
      <w:pPr>
        <w:widowControl/>
        <w:spacing w:line="360" w:lineRule="auto"/>
        <w:ind w:firstLine="616" w:firstLineChars="257"/>
        <w:jc w:val="left"/>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2、卖方应对买方提供</w:t>
      </w:r>
      <w:r>
        <w:rPr>
          <w:rFonts w:hint="eastAsia" w:ascii="宋体" w:hAnsi="宋体"/>
          <w:color w:val="000000" w:themeColor="text1"/>
          <w:kern w:val="0"/>
          <w:szCs w:val="24"/>
          <w:highlight w:val="none"/>
          <w:lang w:bidi="ar"/>
          <w14:textFill>
            <w14:solidFill>
              <w14:schemeClr w14:val="tx1"/>
            </w14:solidFill>
          </w14:textFill>
        </w:rPr>
        <w:t>所有资料保密，包括但不限于图纸、商业计划、客户信息、财务数据、规划成果以及其他明确标注为保密的信息等，</w:t>
      </w:r>
      <w:r>
        <w:rPr>
          <w:rFonts w:hint="eastAsia" w:ascii="宋体" w:hAnsi="宋体"/>
          <w:color w:val="000000" w:themeColor="text1"/>
          <w:kern w:val="0"/>
          <w:szCs w:val="24"/>
          <w:highlight w:val="none"/>
          <w14:textFill>
            <w14:solidFill>
              <w14:schemeClr w14:val="tx1"/>
            </w14:solidFill>
          </w14:textFill>
        </w:rPr>
        <w:t>买方有义务保密，不得向第三方提供或用于本合同以外的项目。</w:t>
      </w:r>
      <w:r>
        <w:rPr>
          <w:rFonts w:hint="eastAsia" w:ascii="宋体" w:hAnsi="宋体"/>
          <w:color w:val="000000" w:themeColor="text1"/>
          <w:kern w:val="0"/>
          <w:szCs w:val="24"/>
          <w:highlight w:val="none"/>
          <w:lang w:bidi="ar"/>
          <w14:textFill>
            <w14:solidFill>
              <w14:schemeClr w14:val="tx1"/>
            </w14:solidFill>
          </w14:textFill>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color w:val="000000" w:themeColor="text1"/>
          <w:kern w:val="0"/>
          <w:szCs w:val="24"/>
          <w:highlight w:val="none"/>
          <w14:textFill>
            <w14:solidFill>
              <w14:schemeClr w14:val="tx1"/>
            </w14:solidFill>
          </w14:textFill>
        </w:rPr>
        <w:t xml:space="preserve"> </w:t>
      </w:r>
    </w:p>
    <w:p w14:paraId="4D8ABBE3">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第八条</w:t>
      </w:r>
      <w:r>
        <w:rPr>
          <w:rFonts w:hint="eastAsia" w:ascii="宋体" w:hAnsi="宋体"/>
          <w:color w:val="000000" w:themeColor="text1"/>
          <w:kern w:val="0"/>
          <w:szCs w:val="24"/>
          <w:highlight w:val="none"/>
          <w14:textFill>
            <w14:solidFill>
              <w14:schemeClr w14:val="tx1"/>
            </w14:solidFill>
          </w14:textFill>
        </w:rPr>
        <w:t xml:space="preserve"> 卖方违约责任</w:t>
      </w:r>
    </w:p>
    <w:p w14:paraId="450D5A23">
      <w:pPr>
        <w:widowControl/>
        <w:spacing w:line="360" w:lineRule="auto"/>
        <w:ind w:firstLine="616" w:firstLineChars="257"/>
        <w:jc w:val="left"/>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1、合同签订后，如卖方擅自中途停止或解除合同，卖方应向买方双倍返还定金（</w:t>
      </w:r>
      <w:r>
        <w:rPr>
          <w:rFonts w:hint="eastAsia" w:ascii="宋体" w:hAnsi="宋体"/>
          <w:color w:val="000000" w:themeColor="text1"/>
          <w:kern w:val="0"/>
          <w:szCs w:val="24"/>
          <w:highlight w:val="none"/>
          <w:lang w:bidi="ar"/>
          <w14:textFill>
            <w14:solidFill>
              <w14:schemeClr w14:val="tx1"/>
            </w14:solidFill>
          </w14:textFill>
        </w:rPr>
        <w:t>定金金额为合同价的</w:t>
      </w:r>
      <w:r>
        <w:rPr>
          <w:rFonts w:hint="eastAsia" w:ascii="宋体" w:hAnsi="宋体"/>
          <w:color w:val="000000" w:themeColor="text1"/>
          <w:kern w:val="0"/>
          <w:szCs w:val="24"/>
          <w:highlight w:val="none"/>
          <w:u w:val="single"/>
          <w:lang w:bidi="ar"/>
          <w14:textFill>
            <w14:solidFill>
              <w14:schemeClr w14:val="tx1"/>
            </w14:solidFill>
          </w14:textFill>
        </w:rPr>
        <w:t xml:space="preserve">    </w:t>
      </w:r>
      <w:r>
        <w:rPr>
          <w:rFonts w:hint="eastAsia" w:ascii="宋体" w:hAnsi="宋体"/>
          <w:color w:val="000000" w:themeColor="text1"/>
          <w:kern w:val="0"/>
          <w:szCs w:val="24"/>
          <w:highlight w:val="none"/>
          <w:lang w:bidi="ar"/>
          <w14:textFill>
            <w14:solidFill>
              <w14:schemeClr w14:val="tx1"/>
            </w14:solidFill>
          </w14:textFill>
        </w:rPr>
        <w:t>%，支付方式为银行转账</w:t>
      </w:r>
      <w:r>
        <w:rPr>
          <w:rFonts w:hint="eastAsia" w:ascii="宋体" w:hAnsi="宋体"/>
          <w:color w:val="000000" w:themeColor="text1"/>
          <w:kern w:val="0"/>
          <w:szCs w:val="24"/>
          <w:highlight w:val="none"/>
          <w14:textFill>
            <w14:solidFill>
              <w14:schemeClr w14:val="tx1"/>
            </w14:solidFill>
          </w14:textFill>
        </w:rPr>
        <w:t>），并向买方支付合同价30%的违约金。</w:t>
      </w:r>
      <w:r>
        <w:rPr>
          <w:rFonts w:hint="eastAsia" w:ascii="宋体" w:hAnsi="宋体"/>
          <w:color w:val="000000" w:themeColor="text1"/>
          <w:kern w:val="0"/>
          <w:szCs w:val="24"/>
          <w:highlight w:val="none"/>
          <w:lang w:bidi="ar"/>
          <w14:textFill>
            <w14:solidFill>
              <w14:schemeClr w14:val="tx1"/>
            </w14:solidFill>
          </w14:textFill>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370F5DBF">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2、在买方提供了必要的工作、生活条件，并且保证了项目款按时到位，卖方未能按合同规定的日期提交规划成果时，应向买方支付逾期违约金，每天的逾期违约金按合同约定合同价的1%/天给付买方。</w:t>
      </w:r>
    </w:p>
    <w:p w14:paraId="4E6EF978">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 xml:space="preserve">3、因买方提供的资料不准确等客观原因造成的规划周期拖期，卖方不承担赔偿责任。 </w:t>
      </w:r>
    </w:p>
    <w:p w14:paraId="797CF18A">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6E071951">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6ED4927E">
      <w:pPr>
        <w:widowControl/>
        <w:spacing w:line="360" w:lineRule="auto"/>
        <w:ind w:firstLine="616" w:firstLineChars="257"/>
        <w:jc w:val="left"/>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color w:val="000000" w:themeColor="text1"/>
          <w:kern w:val="0"/>
          <w:szCs w:val="24"/>
          <w:highlight w:val="none"/>
          <w:lang w:bidi="ar"/>
          <w14:textFill>
            <w14:solidFill>
              <w14:schemeClr w14:val="tx1"/>
            </w14:solidFill>
          </w14:textFill>
        </w:rPr>
        <w:t>直接损失包括但不限于：重新规划所需的人工费、材料费、设备租赁费、运输费、检测费等实际发生的费用。</w:t>
      </w:r>
      <w:r>
        <w:rPr>
          <w:rFonts w:hint="eastAsia" w:ascii="宋体" w:hAnsi="宋体"/>
          <w:color w:val="000000" w:themeColor="text1"/>
          <w:kern w:val="0"/>
          <w:szCs w:val="24"/>
          <w:highlight w:val="none"/>
          <w14:textFill>
            <w14:solidFill>
              <w14:schemeClr w14:val="tx1"/>
            </w14:solidFill>
          </w14:textFill>
        </w:rPr>
        <w:t>返工周期为</w:t>
      </w:r>
      <w:r>
        <w:rPr>
          <w:rFonts w:hint="eastAsia" w:ascii="宋体" w:hAnsi="宋体"/>
          <w:color w:val="000000" w:themeColor="text1"/>
          <w:kern w:val="0"/>
          <w:szCs w:val="24"/>
          <w:highlight w:val="none"/>
          <w:u w:val="single"/>
          <w14:textFill>
            <w14:solidFill>
              <w14:schemeClr w14:val="tx1"/>
            </w14:solidFill>
          </w14:textFill>
        </w:rPr>
        <w:t xml:space="preserve">        </w:t>
      </w:r>
      <w:r>
        <w:rPr>
          <w:rFonts w:hint="eastAsia" w:ascii="宋体" w:hAnsi="宋体"/>
          <w:color w:val="000000" w:themeColor="text1"/>
          <w:kern w:val="0"/>
          <w:szCs w:val="24"/>
          <w:highlight w:val="none"/>
          <w14:textFill>
            <w14:solidFill>
              <w14:schemeClr w14:val="tx1"/>
            </w14:solidFill>
          </w14:textFill>
        </w:rPr>
        <w:t>天，并向买方提供规划成果。由于返工造成逾期交付成果的，按延误服务周期偿付逾期违约金。若返工后还无法通过验收，买方有权单方解除合同，并追回所付项目款。</w:t>
      </w:r>
      <w:r>
        <w:rPr>
          <w:rFonts w:hint="eastAsia" w:ascii="宋体" w:hAnsi="宋体"/>
          <w:color w:val="000000" w:themeColor="text1"/>
          <w:kern w:val="0"/>
          <w:szCs w:val="24"/>
          <w:highlight w:val="none"/>
          <w:lang w:bidi="ar"/>
          <w14:textFill>
            <w14:solidFill>
              <w14:schemeClr w14:val="tx1"/>
            </w14:solidFill>
          </w14:textFill>
        </w:rPr>
        <w:t>因延期造成的损失具体计算方式为：实际损失金额 = 合同价款 × 延期天数 ÷ 项目总天数。</w:t>
      </w:r>
    </w:p>
    <w:p w14:paraId="687E9B33">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7、在合同期内和合同终止后   年内，卖方应负责所有成果、资料的保密，非经买方书面认可，不得向任何人以任何方式提供任何资料，</w:t>
      </w:r>
      <w:r>
        <w:rPr>
          <w:rFonts w:hint="eastAsia" w:ascii="宋体" w:hAnsi="宋体"/>
          <w:color w:val="000000" w:themeColor="text1"/>
          <w:kern w:val="0"/>
          <w:szCs w:val="24"/>
          <w:highlight w:val="none"/>
          <w:lang w:bidi="ar"/>
          <w14:textFill>
            <w14:solidFill>
              <w14:schemeClr w14:val="tx1"/>
            </w14:solidFill>
          </w14:textFill>
        </w:rPr>
        <w:t>包括但不限于设计图纸、数据文件、研究报告等</w:t>
      </w:r>
      <w:r>
        <w:rPr>
          <w:rFonts w:hint="eastAsia" w:ascii="宋体" w:hAnsi="宋体"/>
          <w:color w:val="000000" w:themeColor="text1"/>
          <w:kern w:val="0"/>
          <w:szCs w:val="24"/>
          <w:highlight w:val="none"/>
          <w14:textFill>
            <w14:solidFill>
              <w14:schemeClr w14:val="tx1"/>
            </w14:solidFill>
          </w14:textFill>
        </w:rPr>
        <w:t>。严格按买方要求程序传递各种资料，否则买方有权单方解除合同，并追回所付项目款。卖方提交成果后十日内，退回全部原始资料。否则，买方有权要求卖方按本合同价的20%赔偿损失，并追究其法律责任。</w:t>
      </w:r>
    </w:p>
    <w:p w14:paraId="33B2D36C">
      <w:pPr>
        <w:spacing w:line="360" w:lineRule="auto"/>
        <w:ind w:firstLine="616"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 xml:space="preserve">8、卖方不得将本项目的任何部分转包或分包给其他任何单位和个人。若擅自转包或分包本合同标的，买方有权解除合同，并可要求卖方偿付合同约定价30%的违约金，同时追究其法律责任。 </w:t>
      </w:r>
    </w:p>
    <w:p w14:paraId="57521578">
      <w:pPr>
        <w:pStyle w:val="2"/>
        <w:ind w:firstLine="240"/>
        <w:rPr>
          <w:color w:val="000000" w:themeColor="text1"/>
          <w:sz w:val="24"/>
          <w:szCs w:val="24"/>
          <w:highlight w:val="none"/>
          <w14:textFill>
            <w14:solidFill>
              <w14:schemeClr w14:val="tx1"/>
            </w14:solidFill>
          </w14:textFill>
        </w:rPr>
      </w:pPr>
      <w:r>
        <w:rPr>
          <w:rFonts w:hint="eastAsia" w:ascii="宋体" w:hAnsi="宋体"/>
          <w:color w:val="000000" w:themeColor="text1"/>
          <w:kern w:val="0"/>
          <w:sz w:val="24"/>
          <w:szCs w:val="24"/>
          <w:highlight w:val="none"/>
          <w14:textFill>
            <w14:solidFill>
              <w14:schemeClr w14:val="tx1"/>
            </w14:solidFill>
          </w14:textFill>
        </w:rPr>
        <w:t xml:space="preserve">   9、卖方出现上述及其他违约行为应承担合同约定价30%的违约责任。</w:t>
      </w:r>
    </w:p>
    <w:p w14:paraId="7EEA1B72">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第九条</w:t>
      </w:r>
      <w:r>
        <w:rPr>
          <w:rFonts w:hint="eastAsia" w:ascii="宋体" w:hAnsi="宋体"/>
          <w:color w:val="000000" w:themeColor="text1"/>
          <w:kern w:val="0"/>
          <w:szCs w:val="24"/>
          <w:highlight w:val="none"/>
          <w14:textFill>
            <w14:solidFill>
              <w14:schemeClr w14:val="tx1"/>
            </w14:solidFill>
          </w14:textFill>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4AFB018A">
      <w:pPr>
        <w:spacing w:line="360" w:lineRule="auto"/>
        <w:ind w:firstLine="619" w:firstLineChars="257"/>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第十条</w:t>
      </w:r>
      <w:r>
        <w:rPr>
          <w:rFonts w:hint="eastAsia" w:ascii="宋体" w:hAnsi="宋体"/>
          <w:color w:val="000000" w:themeColor="text1"/>
          <w:kern w:val="0"/>
          <w:szCs w:val="24"/>
          <w:highlight w:val="none"/>
          <w14:textFill>
            <w14:solidFill>
              <w14:schemeClr w14:val="tx1"/>
            </w14:solidFill>
          </w14:textFill>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4DFDB6CC">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第十一条</w:t>
      </w:r>
      <w:r>
        <w:rPr>
          <w:rFonts w:hint="eastAsia" w:ascii="宋体" w:hAnsi="宋体"/>
          <w:color w:val="000000" w:themeColor="text1"/>
          <w:kern w:val="0"/>
          <w:szCs w:val="24"/>
          <w:highlight w:val="none"/>
          <w14:textFill>
            <w14:solidFill>
              <w14:schemeClr w14:val="tx1"/>
            </w14:solidFill>
          </w14:textFill>
        </w:rPr>
        <w:t xml:space="preserve"> 买卖双方有一方有正当理由要求变更本合同，须提前一个月以书面形式通知对方并协商解决，双方应签署变更合同。 </w:t>
      </w:r>
    </w:p>
    <w:p w14:paraId="120DC93F">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第十二条</w:t>
      </w:r>
      <w:r>
        <w:rPr>
          <w:rFonts w:hint="eastAsia" w:ascii="宋体" w:hAnsi="宋体"/>
          <w:color w:val="000000" w:themeColor="text1"/>
          <w:kern w:val="0"/>
          <w:szCs w:val="24"/>
          <w:highlight w:val="none"/>
          <w14:textFill>
            <w14:solidFill>
              <w14:schemeClr w14:val="tx1"/>
            </w14:solidFill>
          </w14:textFill>
        </w:rPr>
        <w:t xml:space="preserve"> 本合同期满双方不再续约或者因一方违约导致本合同无法履行，则本合同终止。但合同的终止不得损害第三方的利益，双方应为此做出合理安排。 </w:t>
      </w:r>
    </w:p>
    <w:p w14:paraId="5880B73D">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第十三条</w:t>
      </w:r>
      <w:r>
        <w:rPr>
          <w:rFonts w:hint="eastAsia" w:ascii="宋体" w:hAnsi="宋体"/>
          <w:color w:val="000000" w:themeColor="text1"/>
          <w:kern w:val="0"/>
          <w:szCs w:val="24"/>
          <w:highlight w:val="none"/>
          <w14:textFill>
            <w14:solidFill>
              <w14:schemeClr w14:val="tx1"/>
            </w14:solidFill>
          </w14:textFill>
        </w:rPr>
        <w:t xml:space="preserve"> 未经对方同意，买卖任何一方不得将本合同部分或全部权利和义务转让给第三方。</w:t>
      </w:r>
    </w:p>
    <w:p w14:paraId="51059663">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第十四条</w:t>
      </w:r>
      <w:r>
        <w:rPr>
          <w:rFonts w:hint="eastAsia" w:ascii="宋体" w:hAnsi="宋体"/>
          <w:color w:val="000000" w:themeColor="text1"/>
          <w:kern w:val="0"/>
          <w:szCs w:val="24"/>
          <w:highlight w:val="none"/>
          <w14:textFill>
            <w14:solidFill>
              <w14:schemeClr w14:val="tx1"/>
            </w14:solidFill>
          </w14:textFill>
        </w:rPr>
        <w:t xml:space="preserve"> 本合同中涉及的所有“通知”、“同意”、“确认” 等事项均应以书面形式做出，并作为履行合同的依据。</w:t>
      </w:r>
    </w:p>
    <w:p w14:paraId="45DD0784">
      <w:pPr>
        <w:spacing w:line="360" w:lineRule="auto"/>
        <w:ind w:firstLine="420"/>
        <w:rPr>
          <w:rFonts w:hint="eastAsia" w:ascii="宋体" w:hAnsi="宋体"/>
          <w:color w:val="000000" w:themeColor="text1"/>
          <w:kern w:val="0"/>
          <w:szCs w:val="24"/>
          <w:highlight w:val="none"/>
          <w14:textFill>
            <w14:solidFill>
              <w14:schemeClr w14:val="tx1"/>
            </w14:solidFill>
          </w14:textFill>
        </w:rPr>
      </w:pPr>
      <w:r>
        <w:rPr>
          <w:rFonts w:hint="eastAsia" w:ascii="宋体" w:hAnsi="宋体"/>
          <w:b/>
          <w:bCs/>
          <w:color w:val="000000" w:themeColor="text1"/>
          <w:kern w:val="0"/>
          <w:szCs w:val="24"/>
          <w:highlight w:val="none"/>
          <w14:textFill>
            <w14:solidFill>
              <w14:schemeClr w14:val="tx1"/>
            </w14:solidFill>
          </w14:textFill>
        </w:rPr>
        <w:t>第十五条</w:t>
      </w:r>
      <w:r>
        <w:rPr>
          <w:rFonts w:hint="eastAsia" w:ascii="宋体" w:hAnsi="宋体"/>
          <w:color w:val="000000" w:themeColor="text1"/>
          <w:kern w:val="0"/>
          <w:szCs w:val="24"/>
          <w:highlight w:val="none"/>
          <w14:textFill>
            <w14:solidFill>
              <w14:schemeClr w14:val="tx1"/>
            </w14:solidFill>
          </w14:textFill>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17E773A6">
      <w:pPr>
        <w:spacing w:line="360" w:lineRule="auto"/>
        <w:rPr>
          <w:rFonts w:hint="eastAsia" w:ascii="宋体" w:hAnsi="宋体"/>
          <w:b/>
          <w:color w:val="000000" w:themeColor="text1"/>
          <w:szCs w:val="24"/>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三、服务内容</w:t>
      </w:r>
    </w:p>
    <w:p w14:paraId="4AD3C985"/>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1" w:fontKey="{62FB4DCB-4832-46C0-8ABC-6A265966CB13}"/>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0EF66BD"/>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4CB6704"/>
    <w:rsid w:val="56707143"/>
    <w:rsid w:val="56CB72F5"/>
    <w:rsid w:val="5774439B"/>
    <w:rsid w:val="59506C93"/>
    <w:rsid w:val="597E7244"/>
    <w:rsid w:val="5BA56986"/>
    <w:rsid w:val="5BFB1E39"/>
    <w:rsid w:val="5C186FA6"/>
    <w:rsid w:val="5C57280E"/>
    <w:rsid w:val="5C57696D"/>
    <w:rsid w:val="5C882FDD"/>
    <w:rsid w:val="5E513E2B"/>
    <w:rsid w:val="5E8C7702"/>
    <w:rsid w:val="5E9D190F"/>
    <w:rsid w:val="5EE568CA"/>
    <w:rsid w:val="5F05391D"/>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5079</Words>
  <Characters>5251</Characters>
  <Lines>42</Lines>
  <Paragraphs>11</Paragraphs>
  <TotalTime>0</TotalTime>
  <ScaleCrop>false</ScaleCrop>
  <LinksUpToDate>false</LinksUpToDate>
  <CharactersWithSpaces>5569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✨陈陈陈陈陈，</cp:lastModifiedBy>
  <dcterms:modified xsi:type="dcterms:W3CDTF">2026-01-20T06:58:58Z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AC45524A517344478ACF06A48FB9DBD7_13</vt:lpwstr>
  </property>
  <property fmtid="{D5CDD505-2E9C-101B-9397-08002B2CF9AE}" pid="4" name="KSOTemplateDocerSaveRecord">
    <vt:lpwstr>eyJoZGlkIjoiMDg4ZDc1ZjkyMDMxMTUyNTM5NGViM2Y4NTg4MzQwMTUiLCJ1c2VySWQiOiIyMDYxMTU1MjYifQ==</vt:lpwstr>
  </property>
</Properties>
</file>