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A3350">
      <w:pPr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/>
        </w:rPr>
        <w:t>业绩一览表</w:t>
      </w:r>
    </w:p>
    <w:p w14:paraId="5E5ED538">
      <w:pPr>
        <w:adjustRightInd w:val="0"/>
        <w:snapToGrid w:val="0"/>
        <w:spacing w:line="360" w:lineRule="auto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项目名称：                   </w:t>
      </w:r>
    </w:p>
    <w:p w14:paraId="3A6CB265">
      <w:pPr>
        <w:pStyle w:val="2"/>
        <w:rPr>
          <w:rFonts w:hint="eastAsia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采购项目编号</w:t>
      </w:r>
      <w:r>
        <w:rPr>
          <w:rFonts w:hint="eastAsia" w:ascii="宋体" w:hAnsi="宋体" w:cs="宋体"/>
          <w:bCs/>
          <w:kern w:val="0"/>
          <w:sz w:val="24"/>
          <w:szCs w:val="24"/>
        </w:rPr>
        <w:t>：</w:t>
      </w:r>
      <w:r>
        <w:rPr>
          <w:rFonts w:hint="eastAsia"/>
        </w:rPr>
        <w:t xml:space="preserve"> </w:t>
      </w:r>
    </w:p>
    <w:p w14:paraId="3C066523">
      <w:pPr>
        <w:pStyle w:val="3"/>
        <w:adjustRightInd w:val="0"/>
        <w:snapToGrid w:val="0"/>
        <w:spacing w:line="360" w:lineRule="auto"/>
        <w:rPr>
          <w:rFonts w:hint="eastAsia" w:hAnsi="宋体" w:cs="宋体"/>
          <w:b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66"/>
        <w:gridCol w:w="2067"/>
        <w:gridCol w:w="2464"/>
      </w:tblGrid>
      <w:tr w14:paraId="0BB16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34" w:type="dxa"/>
            <w:noWrap w:val="0"/>
            <w:vAlign w:val="center"/>
          </w:tcPr>
          <w:p w14:paraId="34635B0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2866" w:type="dxa"/>
            <w:noWrap w:val="0"/>
            <w:vAlign w:val="center"/>
          </w:tcPr>
          <w:p w14:paraId="5AFE27D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项目名称</w:t>
            </w:r>
          </w:p>
        </w:tc>
        <w:tc>
          <w:tcPr>
            <w:tcW w:w="2067" w:type="dxa"/>
            <w:noWrap w:val="0"/>
            <w:vAlign w:val="center"/>
          </w:tcPr>
          <w:p w14:paraId="0D99518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合同签订时间</w:t>
            </w:r>
          </w:p>
        </w:tc>
        <w:tc>
          <w:tcPr>
            <w:tcW w:w="2464" w:type="dxa"/>
            <w:noWrap w:val="0"/>
            <w:vAlign w:val="center"/>
          </w:tcPr>
          <w:p w14:paraId="0F7C035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业主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单位</w:t>
            </w:r>
          </w:p>
        </w:tc>
      </w:tr>
      <w:tr w14:paraId="1146C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2C3F1FC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09B2997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5207504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2763F1E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2560C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2CEA1A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0CF9567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2F6C453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0F4D8E3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51290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41EE62B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0BBB77F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05905E7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4D98B7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588DE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2B2F8BF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5E173C7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6AB8830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7B4BC56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5053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5120A63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2DEDC00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12A1469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6F5977F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64E1D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7A0E40E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66272EE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3C325AD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1309D19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5C4D5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16FAB9E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4E3245B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55A2D84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74C49AD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1E77A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01DC163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7767F15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709109D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731CAF5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0D74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4543EFA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40364C9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6B61007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6A577C5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7267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483EEB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40E85CA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1BF8F9D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7F65892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145C9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7E4315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2C7C9A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23CA870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6453891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  <w:tr w14:paraId="7E29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 w:val="0"/>
            <w:vAlign w:val="top"/>
          </w:tcPr>
          <w:p w14:paraId="6922664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866" w:type="dxa"/>
            <w:noWrap w:val="0"/>
            <w:vAlign w:val="top"/>
          </w:tcPr>
          <w:p w14:paraId="139BEFE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067" w:type="dxa"/>
            <w:noWrap w:val="0"/>
            <w:vAlign w:val="top"/>
          </w:tcPr>
          <w:p w14:paraId="7523B49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  <w:tc>
          <w:tcPr>
            <w:tcW w:w="2464" w:type="dxa"/>
            <w:noWrap w:val="0"/>
            <w:vAlign w:val="top"/>
          </w:tcPr>
          <w:p w14:paraId="3C3CFAA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32"/>
              </w:rPr>
            </w:pPr>
          </w:p>
        </w:tc>
      </w:tr>
    </w:tbl>
    <w:p w14:paraId="513A72E4">
      <w:pPr>
        <w:pStyle w:val="6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eastAsia="宋体"/>
          <w:color w:val="auto"/>
          <w:szCs w:val="21"/>
          <w:lang w:val="zh-CN" w:eastAsia="zh-CN"/>
        </w:rPr>
      </w:pPr>
      <w:r>
        <w:rPr>
          <w:rFonts w:hint="eastAsia" w:eastAsia="宋体"/>
          <w:color w:val="auto"/>
          <w:szCs w:val="21"/>
          <w:lang w:val="zh-CN" w:eastAsia="zh-CN"/>
        </w:rPr>
        <w:t>注：后附合同复印件</w:t>
      </w:r>
    </w:p>
    <w:p w14:paraId="5A548E18">
      <w:pPr>
        <w:snapToGrid w:val="0"/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</w:p>
    <w:p w14:paraId="34697B3C">
      <w:pPr>
        <w:snapToGrid w:val="0"/>
        <w:spacing w:line="360" w:lineRule="auto"/>
        <w:ind w:firstLine="3578" w:firstLineChars="149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</w:p>
    <w:p w14:paraId="399A6CAA">
      <w:pPr>
        <w:snapToGrid w:val="0"/>
        <w:spacing w:line="360" w:lineRule="auto"/>
        <w:ind w:firstLine="3578" w:firstLineChars="1491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法定代表人/授权代表（签字或盖章）：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</w:p>
    <w:p w14:paraId="45FC72CB">
      <w:pPr>
        <w:adjustRightInd w:val="0"/>
        <w:snapToGrid w:val="0"/>
        <w:spacing w:line="360" w:lineRule="auto"/>
        <w:ind w:firstLine="3578" w:firstLineChars="1491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</w:t>
      </w:r>
    </w:p>
    <w:p w14:paraId="4D527A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71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2025-12-22T03:16:13Z</dcterms:created>
  <dc:creator>孙颖妮</dc:creator>
  <cp:lastModifiedBy>咫尺</cp:lastModifiedBy>
  <dcterms:modified xsi:type="dcterms:W3CDTF">2025-12-22T03:16:33Z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eyJoZGlkIjoiMzEwNTM5NzYwMDRjMzkwZTVkZjY2ODkwMGIxNGU0OTUiLCJ1c2VySWQiOiIxMTUwOTE5NDk1In0=</vt:lpwstr>
  </property>
  <property fmtid="{D5CDD505-2E9C-101B-9397-08002B2CF9AE}" pid="4" name="ICV">
    <vt:lpwstr>0D62CFBB4EF44A5BB7BEAF34000C20E8_12</vt:lpwstr>
  </property>
</Properties>
</file>