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版本号：ZCZX2026-CS-00920260226001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ZCZX2026-CS-009</w:t>
      </w:r>
      <w:r>
        <w:br/>
      </w:r>
      <w:r>
        <w:br/>
      </w:r>
      <w:r>
        <w:br/>
      </w:r>
    </w:p>
    <w:p>
      <w:pPr>
        <w:pStyle w:val="null3"/>
        <w:jc w:val="center"/>
        <w:outlineLvl w:val="2"/>
      </w:pPr>
      <w:r>
        <w:rPr>
          <w:rFonts w:ascii="仿宋_GB2312" w:hAnsi="仿宋_GB2312" w:cs="仿宋_GB2312" w:eastAsia="仿宋_GB2312"/>
          <w:sz w:val="28"/>
          <w:b/>
        </w:rPr>
        <w:t>西安市市场监督管理局生产资料生产要素市场管理分局</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西安市市场监督管理局生产资料生产要素市场管理分局</w:t>
      </w:r>
      <w:r>
        <w:rPr>
          <w:rFonts w:ascii="仿宋_GB2312" w:hAnsi="仿宋_GB2312" w:cs="仿宋_GB2312" w:eastAsia="仿宋_GB2312"/>
        </w:rPr>
        <w:t>委托，拟对</w:t>
      </w:r>
      <w:r>
        <w:rPr>
          <w:rFonts w:ascii="仿宋_GB2312" w:hAnsi="仿宋_GB2312" w:cs="仿宋_GB2312" w:eastAsia="仿宋_GB2312"/>
        </w:rPr>
        <w:t>后勤服务项目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为保障我局机关及下属市场监管所的正常运转。2026年拟筛选一家第三方服务公司，为我单位提供执法车辆驾驶员、机关注册大厅窗口工作人员、下属市场监管所厨师。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西安市市场监督管理局生产资料生产要素市场管理分局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西安市碑林区友谊东路298号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85268631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姚海麟 吴芳超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采购包1：687,600.00元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 成交单位的代理服务费交纳信息： 银行户名：陕西众诚致信管理咨询有限公司 开户银行：北京银行股份有限公司西安分行营业部 账 号：20000042729000032633420 联系人：李薇 联系电话：029-89565528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西安市市场监督管理局生产资料生产要素市场管理分局</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西安市市场监督管理局生产资料生产要素市场管理分局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西安市市场监督管理局生产资料生产要素市场管理分局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联系人：姚海麟 吴芳超 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为保障我局机关及下属市场监管所的正常运转。2026年拟筛选一家第三方服务公司，为我单位提供执法车辆驾驶员，机关注册大厅窗口工作人员，下属市场监管所厨师。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687,600.00</w:t>
      </w:r>
    </w:p>
    <w:p>
      <w:pPr>
        <w:pStyle w:val="null3"/>
      </w:pPr>
      <w:r>
        <w:rPr>
          <w:rFonts w:ascii="仿宋_GB2312" w:hAnsi="仿宋_GB2312" w:cs="仿宋_GB2312" w:eastAsia="仿宋_GB2312"/>
        </w:rPr>
        <w:t>采购包最高限价（元）: 687,600.00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687,600.00</w:t>
            </w:r>
          </w:p>
        </w:tc>
        <w:tc>
          <w:tcPr>
            <w:tcW w:type="dxa" w:w="831"/>
          </w:tcPr>
          <w:p>
            <w:pPr>
              <w:pStyle w:val="null3"/>
            </w:pPr>
            <w:r>
              <w:rPr>
                <w:rFonts w:ascii="仿宋_GB2312" w:hAnsi="仿宋_GB2312" w:cs="仿宋_GB2312" w:eastAsia="仿宋_GB2312"/>
              </w:rPr>
              <w:t>件</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一、服务要求</w:t>
            </w:r>
            <w:r>
              <w:br/>
            </w:r>
            <w:r>
              <w:rPr>
                <w:rFonts w:ascii="仿宋_GB2312" w:hAnsi="仿宋_GB2312" w:cs="仿宋_GB2312" w:eastAsia="仿宋_GB2312"/>
              </w:rPr>
              <w:t xml:space="preserve"> 负责外包人员的全面人事管理，包括但不限于：</w:t>
            </w:r>
            <w:r>
              <w:br/>
            </w:r>
            <w:r>
              <w:rPr>
                <w:rFonts w:ascii="仿宋_GB2312" w:hAnsi="仿宋_GB2312" w:cs="仿宋_GB2312" w:eastAsia="仿宋_GB2312"/>
              </w:rPr>
              <w:t xml:space="preserve"> 1.办理人员的入职、离职手续，建立并管理人事档案。</w:t>
            </w:r>
            <w:r>
              <w:br/>
            </w:r>
            <w:r>
              <w:rPr>
                <w:rFonts w:ascii="仿宋_GB2312" w:hAnsi="仿宋_GB2312" w:cs="仿宋_GB2312" w:eastAsia="仿宋_GB2312"/>
              </w:rPr>
              <w:t xml:space="preserve"> 2.建立、管理及终止劳动关系。</w:t>
            </w:r>
            <w:r>
              <w:br/>
            </w:r>
            <w:r>
              <w:rPr>
                <w:rFonts w:ascii="仿宋_GB2312" w:hAnsi="仿宋_GB2312" w:cs="仿宋_GB2312" w:eastAsia="仿宋_GB2312"/>
              </w:rPr>
              <w:t xml:space="preserve"> 3.负责人员的工资、社会保险、等法定福利待遇的计算、发放与缴纳。</w:t>
            </w:r>
            <w:r>
              <w:br/>
            </w:r>
            <w:r>
              <w:rPr>
                <w:rFonts w:ascii="仿宋_GB2312" w:hAnsi="仿宋_GB2312" w:cs="仿宋_GB2312" w:eastAsia="仿宋_GB2312"/>
              </w:rPr>
              <w:t xml:space="preserve"> 4.处理工伤认定、申报及理赔等事宜。</w:t>
            </w:r>
            <w:r>
              <w:br/>
            </w:r>
            <w:r>
              <w:rPr>
                <w:rFonts w:ascii="仿宋_GB2312" w:hAnsi="仿宋_GB2312" w:cs="仿宋_GB2312" w:eastAsia="仿宋_GB2312"/>
              </w:rPr>
              <w:t xml:space="preserve"> 5.代扣代缴个人所得税，并可根据采购人要求代扣培训费、服装费等相关费用。</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二、岗位配置</w:t>
            </w:r>
            <w:r>
              <w:br/>
            </w:r>
            <w:r>
              <w:rPr>
                <w:rFonts w:ascii="仿宋_GB2312" w:hAnsi="仿宋_GB2312" w:cs="仿宋_GB2312" w:eastAsia="仿宋_GB2312"/>
              </w:rPr>
              <w:t xml:space="preserve"> ★供应商成交后需初始配置人员共计16名，其中：驾驶员岗位9名，厨师岗位6名，窗口服务人员1名。提供人员配置情况或人员配置承诺书。在合同期内，采购人有权根据实际服务保障需求，在提前与成交供应商协商一致后，对服务人员的数量进行合理增减，并按合同约定调整服务费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三、人员要求</w:t>
            </w:r>
            <w:r>
              <w:br/>
            </w:r>
            <w:r>
              <w:rPr>
                <w:rFonts w:ascii="仿宋_GB2312" w:hAnsi="仿宋_GB2312" w:cs="仿宋_GB2312" w:eastAsia="仿宋_GB2312"/>
              </w:rPr>
              <w:t xml:space="preserve"> 1.政治与品行：拥护中国共产党的领导，遵守国家法律法规，具有良好的职业道德和会公德，作风正派，无违法犯罪记录。</w:t>
            </w:r>
            <w:r>
              <w:br/>
            </w:r>
            <w:r>
              <w:rPr>
                <w:rFonts w:ascii="仿宋_GB2312" w:hAnsi="仿宋_GB2312" w:cs="仿宋_GB2312" w:eastAsia="仿宋_GB2312"/>
              </w:rPr>
              <w:t xml:space="preserve"> 2.纪律与态度：服从采购人的工作安排与管理，严格遵守采购人及供应商的各项规章度，工作责任心强。</w:t>
            </w:r>
            <w:r>
              <w:br/>
            </w:r>
            <w:r>
              <w:rPr>
                <w:rFonts w:ascii="仿宋_GB2312" w:hAnsi="仿宋_GB2312" w:cs="仿宋_GB2312" w:eastAsia="仿宋_GB2312"/>
              </w:rPr>
              <w:t xml:space="preserve"> 3.能力与素质：具备岗位所需的专业技能和知识，能胜任本职工作，有良好的沟通能，和服务意识。</w:t>
            </w:r>
            <w:r>
              <w:br/>
            </w:r>
            <w:r>
              <w:rPr>
                <w:rFonts w:ascii="仿宋_GB2312" w:hAnsi="仿宋_GB2312" w:cs="仿宋_GB2312" w:eastAsia="仿宋_GB2312"/>
              </w:rPr>
              <w:t xml:space="preserve"> 4.学历与年龄：驾驶员和厨师：年龄在18周岁以上，男60周岁以下（女55周岁以下）；窗口服务人员：40周岁以内。（以身份证或驶证或国家职业资格证书（技能等级证书）为准）。</w:t>
            </w:r>
          </w:p>
          <w:p>
            <w:pPr>
              <w:pStyle w:val="null3"/>
            </w:pPr>
            <w:r>
              <w:rPr>
                <w:rFonts w:ascii="仿宋_GB2312" w:hAnsi="仿宋_GB2312" w:cs="仿宋_GB2312" w:eastAsia="仿宋_GB2312"/>
              </w:rPr>
              <w:t>5.健康状况：身心健康，无可能影响正常履行岗位职责的疾病，无传染病及精神性疾病史，能够提供有效的健康证明。</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岗位具体要求：</w:t>
            </w:r>
          </w:p>
          <w:p>
            <w:pPr>
              <w:pStyle w:val="null3"/>
            </w:pPr>
            <w:r>
              <w:rPr>
                <w:rFonts w:ascii="仿宋_GB2312" w:hAnsi="仿宋_GB2312" w:cs="仿宋_GB2312" w:eastAsia="仿宋_GB2312"/>
              </w:rPr>
              <w:t>一、驾驶员岗位要求</w:t>
            </w:r>
          </w:p>
          <w:p>
            <w:pPr>
              <w:pStyle w:val="null3"/>
            </w:pPr>
            <w:r>
              <w:rPr>
                <w:rFonts w:ascii="仿宋_GB2312" w:hAnsi="仿宋_GB2312" w:cs="仿宋_GB2312" w:eastAsia="仿宋_GB2312"/>
              </w:rPr>
              <w:t>1.持有中华人民共和国C1及以上准驾车型的机动车驾驶证，且状态正常。</w:t>
            </w:r>
            <w:r>
              <w:br/>
            </w:r>
            <w:r>
              <w:rPr>
                <w:rFonts w:ascii="仿宋_GB2312" w:hAnsi="仿宋_GB2312" w:cs="仿宋_GB2312" w:eastAsia="仿宋_GB2312"/>
              </w:rPr>
              <w:t xml:space="preserve"> 2.驾驶经验（驾龄）满3年及以上（以驾驶证初次领证日期起算）。</w:t>
            </w:r>
            <w:r>
              <w:br/>
            </w:r>
            <w:r>
              <w:rPr>
                <w:rFonts w:ascii="仿宋_GB2312" w:hAnsi="仿宋_GB2312" w:cs="仿宋_GB2312" w:eastAsia="仿宋_GB2312"/>
              </w:rPr>
              <w:t xml:space="preserve"> 3.近3年内无承担主要责任或同等责任以上的重大交通事故记录。</w:t>
            </w:r>
            <w:r>
              <w:br/>
            </w:r>
            <w:r>
              <w:rPr>
                <w:rFonts w:ascii="仿宋_GB2312" w:hAnsi="仿宋_GB2312" w:cs="仿宋_GB2312" w:eastAsia="仿宋_GB2312"/>
              </w:rPr>
              <w:t xml:space="preserve"> 4.绝对无酒驾、醉驾、毒驾等严重交通违法历史记录。供应商须对此进行背景核查并提供承诺。</w:t>
            </w:r>
            <w:r>
              <w:br/>
            </w:r>
            <w:r>
              <w:rPr>
                <w:rFonts w:ascii="仿宋_GB2312" w:hAnsi="仿宋_GB2312" w:cs="仿宋_GB2312" w:eastAsia="仿宋_GB2312"/>
              </w:rPr>
              <w:t xml:space="preserve"> 5.熟悉西安市及陕西省内主要道路、交通状况，能熟练使用导航设备规划高效行车路线。</w:t>
            </w:r>
            <w:r>
              <w:br/>
            </w:r>
            <w:r>
              <w:rPr>
                <w:rFonts w:ascii="仿宋_GB2312" w:hAnsi="仿宋_GB2312" w:cs="仿宋_GB2312" w:eastAsia="仿宋_GB2312"/>
              </w:rPr>
              <w:t xml:space="preserve"> 6.掌握车辆日常检查、基本保养及简易故障排除的知识与技能（如更换轮胎、检查油液等）。</w:t>
            </w:r>
            <w:r>
              <w:br/>
            </w:r>
            <w:r>
              <w:rPr>
                <w:rFonts w:ascii="仿宋_GB2312" w:hAnsi="仿宋_GB2312" w:cs="仿宋_GB2312" w:eastAsia="仿宋_GB2312"/>
              </w:rPr>
              <w:t xml:space="preserve"> 7.政治可靠、品行端正，具有较强的安全责任意识、保密意识和时间观念</w:t>
            </w:r>
            <w:r>
              <w:br/>
            </w:r>
            <w:r>
              <w:rPr>
                <w:rFonts w:ascii="仿宋_GB2312" w:hAnsi="仿宋_GB2312" w:cs="仿宋_GB2312" w:eastAsia="仿宋_GB2312"/>
              </w:rPr>
              <w:t xml:space="preserve"> 8.能适应非固定工时和临时性、应急性出车任务，服从统一调度。</w:t>
            </w:r>
            <w:r>
              <w:br/>
            </w:r>
            <w:r>
              <w:rPr>
                <w:rFonts w:ascii="仿宋_GB2312" w:hAnsi="仿宋_GB2312" w:cs="仿宋_GB2312" w:eastAsia="仿宋_GB2312"/>
              </w:rPr>
              <w:t xml:space="preserve"> 9.成交后，拟派人员须提供：驾驶证复印件、交管 12123APP 无犯罪记录证明</w:t>
            </w:r>
          </w:p>
          <w:p>
            <w:pPr>
              <w:pStyle w:val="null3"/>
            </w:pPr>
            <w:r>
              <w:rPr>
                <w:rFonts w:ascii="仿宋_GB2312" w:hAnsi="仿宋_GB2312" w:cs="仿宋_GB2312" w:eastAsia="仿宋_GB2312"/>
              </w:rPr>
              <w:t>二、厨师岗位具体要求</w:t>
            </w:r>
          </w:p>
          <w:p>
            <w:pPr>
              <w:pStyle w:val="null3"/>
            </w:pPr>
            <w:r>
              <w:rPr>
                <w:rFonts w:ascii="仿宋_GB2312" w:hAnsi="仿宋_GB2312" w:cs="仿宋_GB2312" w:eastAsia="仿宋_GB2312"/>
              </w:rPr>
              <w:t>1.必须持有有效的食品从业人员健康证明或餐饮行业健康证。</w:t>
            </w:r>
            <w:r>
              <w:br/>
            </w:r>
            <w:r>
              <w:rPr>
                <w:rFonts w:ascii="仿宋_GB2312" w:hAnsi="仿宋_GB2312" w:cs="仿宋_GB2312" w:eastAsia="仿宋_GB2312"/>
              </w:rPr>
              <w:t xml:space="preserve"> 2.上岗前及服务期间每年，必须由西安市卫生健康部门指定的医疗采购卫生机构进行体检，取得健康合格证明。</w:t>
            </w:r>
            <w:r>
              <w:br/>
            </w:r>
            <w:r>
              <w:rPr>
                <w:rFonts w:ascii="仿宋_GB2312" w:hAnsi="仿宋_GB2312" w:cs="仿宋_GB2312" w:eastAsia="仿宋_GB2312"/>
              </w:rPr>
              <w:t xml:space="preserve"> 3.身体健康，无妨碍从事餐饮行业的任何疾病，个人卫生习惯良好。</w:t>
            </w:r>
            <w:r>
              <w:br/>
            </w:r>
            <w:r>
              <w:rPr>
                <w:rFonts w:ascii="仿宋_GB2312" w:hAnsi="仿宋_GB2312" w:cs="仿宋_GB2312" w:eastAsia="仿宋_GB2312"/>
              </w:rPr>
              <w:t xml:space="preserve"> 3.具备3年及以上餐饮烹饪工作经验。</w:t>
            </w:r>
            <w:r>
              <w:br/>
            </w:r>
            <w:r>
              <w:rPr>
                <w:rFonts w:ascii="仿宋_GB2312" w:hAnsi="仿宋_GB2312" w:cs="仿宋_GB2312" w:eastAsia="仿宋_GB2312"/>
              </w:rPr>
              <w:t xml:space="preserve"> 4.技术水平过硬，能独立完成大锅菜、小炒、面点等日常工作，能保证菜品出品质量、口味稳定及食品安全。</w:t>
            </w:r>
            <w:r>
              <w:br/>
            </w:r>
            <w:r>
              <w:rPr>
                <w:rFonts w:ascii="仿宋_GB2312" w:hAnsi="仿宋_GB2312" w:cs="仿宋_GB2312" w:eastAsia="仿宋_GB2312"/>
              </w:rPr>
              <w:t xml:space="preserve"> 5.掌握基本的成本控制、菜单设计和营养搭配知识者优先。</w:t>
            </w:r>
            <w:r>
              <w:br/>
            </w:r>
            <w:r>
              <w:rPr>
                <w:rFonts w:ascii="仿宋_GB2312" w:hAnsi="仿宋_GB2312" w:cs="仿宋_GB2312" w:eastAsia="仿宋_GB2312"/>
              </w:rPr>
              <w:t xml:space="preserve"> 6.爱岗敬业，诚实守信，具有良好的职业道德和服务意识。</w:t>
            </w:r>
            <w:r>
              <w:br/>
            </w:r>
            <w:r>
              <w:rPr>
                <w:rFonts w:ascii="仿宋_GB2312" w:hAnsi="仿宋_GB2312" w:cs="仿宋_GB2312" w:eastAsia="仿宋_GB2312"/>
              </w:rPr>
              <w:t xml:space="preserve"> 7.注重个人仪表，工作期间着装整洁规范。</w:t>
            </w:r>
            <w:r>
              <w:br/>
            </w:r>
            <w:r>
              <w:rPr>
                <w:rFonts w:ascii="仿宋_GB2312" w:hAnsi="仿宋_GB2312" w:cs="仿宋_GB2312" w:eastAsia="仿宋_GB2312"/>
              </w:rPr>
              <w:t xml:space="preserve"> 8.遵守《食品安全法》及采购人食堂管理的各项操作规范，责任心强。</w:t>
            </w:r>
            <w:r>
              <w:br/>
            </w:r>
            <w:r>
              <w:rPr>
                <w:rFonts w:ascii="仿宋_GB2312" w:hAnsi="仿宋_GB2312" w:cs="仿宋_GB2312" w:eastAsia="仿宋_GB2312"/>
              </w:rPr>
              <w:t xml:space="preserve"> 9.成交后，拟派人员须提供：健康证明、职业资格证书（如有）、相关工作经历证明、无犯罪记录证明。</w:t>
            </w:r>
          </w:p>
          <w:p>
            <w:pPr>
              <w:pStyle w:val="null3"/>
            </w:pPr>
            <w:r>
              <w:rPr>
                <w:rFonts w:ascii="仿宋_GB2312" w:hAnsi="仿宋_GB2312" w:cs="仿宋_GB2312" w:eastAsia="仿宋_GB2312"/>
              </w:rPr>
              <w:t>三、窗口服务人员岗位要求</w:t>
            </w:r>
          </w:p>
          <w:p>
            <w:pPr>
              <w:pStyle w:val="null3"/>
            </w:pPr>
            <w:r>
              <w:rPr>
                <w:rFonts w:ascii="仿宋_GB2312" w:hAnsi="仿宋_GB2312" w:cs="仿宋_GB2312" w:eastAsia="仿宋_GB2312"/>
              </w:rPr>
              <w:t>1.大专及以上学历，本科优先。</w:t>
            </w:r>
          </w:p>
          <w:p>
            <w:pPr>
              <w:pStyle w:val="null3"/>
            </w:pPr>
            <w:r>
              <w:rPr>
                <w:rFonts w:ascii="仿宋_GB2312" w:hAnsi="仿宋_GB2312" w:cs="仿宋_GB2312" w:eastAsia="仿宋_GB2312"/>
              </w:rPr>
              <w:t>2.熟练使用 Office、政务系统、数据录入与查询。</w:t>
            </w:r>
          </w:p>
          <w:p>
            <w:pPr>
              <w:pStyle w:val="null3"/>
            </w:pPr>
            <w:r>
              <w:rPr>
                <w:rFonts w:ascii="仿宋_GB2312" w:hAnsi="仿宋_GB2312" w:cs="仿宋_GB2312" w:eastAsia="仿宋_GB2312"/>
              </w:rPr>
              <w:t>3.普通话标准流利，善于倾听、解释政策、化解矛盾。</w:t>
            </w:r>
          </w:p>
          <w:p>
            <w:pPr>
              <w:pStyle w:val="null3"/>
            </w:pPr>
            <w:r>
              <w:rPr>
                <w:rFonts w:ascii="仿宋_GB2312" w:hAnsi="仿宋_GB2312" w:cs="仿宋_GB2312" w:eastAsia="仿宋_GB2312"/>
              </w:rPr>
              <w:t>4.热情耐心、微笑服务、主动帮办、服从调度</w:t>
            </w:r>
          </w:p>
          <w:p>
            <w:pPr>
              <w:pStyle w:val="null3"/>
            </w:pPr>
            <w:r>
              <w:rPr>
                <w:rFonts w:ascii="仿宋_GB2312" w:hAnsi="仿宋_GB2312" w:cs="仿宋_GB2312" w:eastAsia="仿宋_GB2312"/>
              </w:rPr>
              <w:t>5.细心严谨、责任心强、抗压、守纪律、保密意识好</w:t>
            </w:r>
          </w:p>
          <w:p>
            <w:pPr>
              <w:pStyle w:val="null3"/>
            </w:pPr>
            <w:r>
              <w:rPr>
                <w:rFonts w:ascii="仿宋_GB2312" w:hAnsi="仿宋_GB2312" w:cs="仿宋_GB2312" w:eastAsia="仿宋_GB2312"/>
              </w:rPr>
              <w:t>6、有政务 / 窗口/客服经验优先。政治可靠、形象得体、法律/行政/文秘专业/熟悉西安本地政策。</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窗口工作人员及3名驾驶员履约地点为西安市碑林区友谊东路298号；6名厨师及6名驾驶员履约地点分别位于西安市雁塔区逸翠尚府北区1号楼6单元302；西安市莲湖区枣园西路229号的士广场10楼；西安市碑林区太白北路256号泰华金汇时代2单元10楼；西安市未央区东元路90号天丰东环广场1号楼2单元6层；西安市莲湖区红庙坡路82号雅沁苑2号楼5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每月末结算一次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成交供应商在领取成交通知书前，需向采购代理机构提交纸质版响应文件二份，纸质版文件须为电子响应文件的打印版。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供应商须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3.响应报价低于采购项目最高限价45%的，即投标(响应)报价&lt;采购项目最高限价×45%;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可不再重复提交。 三、供应商提交的相关证明材料，应当加盖供应商（法定名称）电子印章，在磋商小组要求的时间内通过项目电子化交易系统进行提交，否则提交的相关证明材料无效。 四、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应当将其作为无效响应处理。</w:t>
            </w:r>
          </w:p>
        </w:tc>
        <w:tc>
          <w:tcPr>
            <w:tcW w:type="dxa" w:w="1661"/>
          </w:tcPr>
          <w:p>
            <w:pPr>
              <w:pStyle w:val="null3"/>
            </w:pPr>
            <w:r>
              <w:rPr>
                <w:rFonts w:ascii="仿宋_GB2312" w:hAnsi="仿宋_GB2312" w:cs="仿宋_GB2312" w:eastAsia="仿宋_GB2312"/>
              </w:rPr>
              <w:t>标的清单 报价表 响应报价明细表.docx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磋商响应文件加盖供应商单位公章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w:t>
            </w:r>
          </w:p>
        </w:tc>
        <w:tc>
          <w:tcPr>
            <w:tcW w:type="dxa" w:w="3322"/>
          </w:tcPr>
          <w:p>
            <w:pPr>
              <w:pStyle w:val="null3"/>
            </w:pPr>
            <w:r>
              <w:rPr>
                <w:rFonts w:ascii="仿宋_GB2312" w:hAnsi="仿宋_GB2312" w:cs="仿宋_GB2312" w:eastAsia="仿宋_GB2312"/>
              </w:rPr>
              <w:t>磋商响应文件按磋商文件要求法定代表人（或负责人）或其授权代表签字</w:t>
            </w:r>
          </w:p>
        </w:tc>
        <w:tc>
          <w:tcPr>
            <w:tcW w:type="dxa" w:w="1661"/>
          </w:tcPr>
          <w:p>
            <w:pPr>
              <w:pStyle w:val="null3"/>
            </w:pPr>
            <w:r>
              <w:rPr>
                <w:rFonts w:ascii="仿宋_GB2312" w:hAnsi="仿宋_GB2312" w:cs="仿宋_GB2312" w:eastAsia="仿宋_GB2312"/>
              </w:rPr>
              <w:t>供应商承诺.docx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合同草案条款偏离表.docx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招聘方案</w:t>
            </w:r>
          </w:p>
        </w:tc>
        <w:tc>
          <w:tcPr>
            <w:tcW w:type="dxa" w:w="2492"/>
          </w:tcPr>
          <w:p>
            <w:pPr>
              <w:pStyle w:val="null3"/>
            </w:pPr>
            <w:r>
              <w:rPr>
                <w:rFonts w:ascii="仿宋_GB2312" w:hAnsi="仿宋_GB2312" w:cs="仿宋_GB2312" w:eastAsia="仿宋_GB2312"/>
              </w:rPr>
              <w:t>供应商提供针对本项目的招聘方案及计划，内容无错误或缺陷，满足采购需求得3分，未提供不得分，存在内容错误或缺陷的，每有一处扣1.0分，直至该分项分值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 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供应商针对本项目提供项目管理方案，内容包括：1、人员合同管理方案；2、人员档案管理方案；3、人员社保管理方案；4、人员劳务报酬发放方案;5、人员培训方案；6、人员劳资纠纷处理方案;7、人员工伤、重大疾病、死亡处理方案。以上内容完全满足本项目需求的得35分；每缺少一项内容扣5分，各分项内容中存在内容错误或缺陷的，每有一处扣2.5分，直至该分项分值扣完为止。（缺陷是指内容缺项、不完整或缺少关键点、只有简单描述无实质性内荣；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保障制度</w:t>
            </w:r>
          </w:p>
        </w:tc>
        <w:tc>
          <w:tcPr>
            <w:tcW w:type="dxa" w:w="2492"/>
          </w:tcPr>
          <w:p>
            <w:pPr>
              <w:pStyle w:val="null3"/>
            </w:pPr>
            <w:r>
              <w:rPr>
                <w:rFonts w:ascii="仿宋_GB2312" w:hAnsi="仿宋_GB2312" w:cs="仿宋_GB2312" w:eastAsia="仿宋_GB2312"/>
              </w:rPr>
              <w:t>供应商针对本项目提供完成项目的保障制度，内容包括：1、公司管理制度；2、公司财务制度；3、员工专业技能和职业素养培训制度；4、员工考核制度。以上内容完全满足本项目需求的得16分；每缺少一项内容扣4分，各分项内容中存在内容错误或缺陷的，每有一处扣2分，直至该分项分值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服务团队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响应文件能够提供驾驶员名单，并附驾驶员身份证及驾驶证，每提供一人得1分，最高得9分。2、响应文件能够提供厨师名单，并附健康证，每提供一人得1分，最高得6分；3、厨师持有中式烹调师、中式面点师等国家职业资格证书（技能等级证书），每提供一人得1分，最高6分。4，响应文件能够提供窗口工作人员名单，并附大专及以上学历证明。每提供1人得1分，最高1分。未提供不得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服务承诺，内容包括：1、承诺驾驶员安全记录、素质与纪律满足采购文件要求，并提供进行背景核查方案；2、承诺厨师执业素养无犯罪记录满足采购文件要求，并提供进行背景核查方案；3、承诺窗口服务人员遵纪守法，服从单位工作安排，不得泄露单位机密。以上内容完全满足本项目需求的得9分；每缺少一项内容扣3分，各分项内容中存在内容错误或缺陷的，每有一处扣1.5分，直至该分项分值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服务团队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即满足磋商文件要求且最终报价最低的价格为磋商基准价，其价格分为满分。其他供应商的价格分统一按照下列公式计算:报价得分=（磋商基准价/最终磋商报价）×15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详见附件：供应商承诺.docx</w:t>
      </w:r>
    </w:p>
    <w:p>
      <w:pPr>
        <w:pStyle w:val="null3"/>
        <w:ind w:firstLine="960"/>
      </w:pPr>
      <w:r>
        <w:rPr>
          <w:rFonts w:ascii="仿宋_GB2312" w:hAnsi="仿宋_GB2312" w:cs="仿宋_GB2312" w:eastAsia="仿宋_GB2312"/>
        </w:rPr>
        <w:t>详见附件：合同草案条款偏离表.docx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