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版本号：YMD-2025006ZS-2-120260203001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眼科器械清洗器等医疗设备一批采购项目(二次)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YMD-2025006ZS-2-1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眼科器械清洗器等医疗设备一批采购项目(二次)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YMD-2025006ZS-2-1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眼科器械清洗器等医疗设备一批采购项目(二次)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医院眼科器械清洗器等医疗设备一批采购项目(二次)：眼科器械清洗器1台、胎儿心电图机1台、超声清洗机1台、煮沸浸油机1台。产品用途及使用范围：①眼科器械清洗器：针对眼科器械、盲端器械的清洗；②胎儿心电图机：用于母亲动态心电、静息心电、心率及胎儿心电、心率、胎动检测；③超声清洗机：用于各类医疗器械，机器人器械的清洗；④煮沸浸油机：用于消毒供应中心各类耐高温高湿器械及机器人等各类医疗器械、器具的清洗煮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委托授权书\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响应文件截止时间前近三个月内任意一个月本单位社会保险缴纳证明)。</w:t>
      </w:r>
    </w:p>
    <w:p>
      <w:pPr>
        <w:pStyle w:val="null3"/>
      </w:pPr>
      <w:r>
        <w:rPr>
          <w:rFonts w:ascii="仿宋_GB2312" w:hAnsi="仿宋_GB2312" w:cs="仿宋_GB2312" w:eastAsia="仿宋_GB2312"/>
        </w:rPr>
        <w:t>3、供应商资格：供应商资格（任选其一）：1.代理商：供应商为代理商应提供《医疗器械经营许可证》或《医疗器械经营备案凭证》。（投标产品须在其生产或经营范围内）2.制造商：供应商为制造商应提供《医疗器械生产许可证》或《医疗器械生产备案凭证》。（投标产品须在其生产或经营范围内）</w:t>
      </w:r>
    </w:p>
    <w:p>
      <w:pPr>
        <w:pStyle w:val="null3"/>
      </w:pPr>
      <w:r>
        <w:rPr>
          <w:rFonts w:ascii="仿宋_GB2312" w:hAnsi="仿宋_GB2312" w:cs="仿宋_GB2312" w:eastAsia="仿宋_GB2312"/>
        </w:rPr>
        <w:t>4、医疗器械注册证：投标产品属于医疗设备的需提供产品的《医疗器械注册证》（包含附件）或《医疗器械备案凭证》。</w:t>
      </w:r>
    </w:p>
    <w:p>
      <w:pPr>
        <w:pStyle w:val="null3"/>
      </w:pPr>
      <w:r>
        <w:rPr>
          <w:rFonts w:ascii="仿宋_GB2312" w:hAnsi="仿宋_GB2312" w:cs="仿宋_GB2312" w:eastAsia="仿宋_GB2312"/>
        </w:rPr>
        <w:t>5、财务状况：财务状况（任选其一）：1.2024年度经审计的财务会计报告（至少包括审计报告、资产负债表、现金流量表、利润表、所有者权益变动表及附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6、税收缴纳证明：提交响应文件截止时间前一年内至少一个月的纳税证明或完税证明，纳税证明或完税证明上应有代收机构或税务机关的公章或业务专用章。（依法免税的供应商应提供相应文件证明）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8、提供具有履行的专业技术承诺：供应商提供具有履行本合同所必需的设备和专业技术能力的承诺函。</w:t>
      </w:r>
    </w:p>
    <w:p>
      <w:pPr>
        <w:pStyle w:val="null3"/>
      </w:pPr>
      <w:r>
        <w:rPr>
          <w:rFonts w:ascii="仿宋_GB2312" w:hAnsi="仿宋_GB2312" w:cs="仿宋_GB2312" w:eastAsia="仿宋_GB2312"/>
        </w:rPr>
        <w:t>9、无重大违法记录声明：参加本次政府采购活动前3年内在经营活动中没有重大违法记录，以及未被列入失信被执行人、重大税收违法案件当事人名单、政府采购严重违法失信行为记录名单的书面声明。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10、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11、其他资料：①单位负责人为同一人或者存在直接控股、管理关系的不同供应商，不得参加同一合同项下的政府采购活动；②供应商为非采购人职工及家属投资开办的企业，其法人、高管、股东非采购人单位职工及家属；③无采购人和采购代理机构职工在供应商兼职的情况；④供应商因为违规违纪被列入市卫健系统或采购人“黑名单”的不得参与本项目投标；⑤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陕西省西安市未央区凤城三路东段十号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13572854035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张宏生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缴纳采购代理服务费。代理服务费以采购项目的成交金额作为收费基数，按照国家计委（计价格【2002】1980号）《招标代理服务收费管理暂行办法》及发改办价格『2003』857号中规定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（一）货物到达采购人指定地点后，采购人根据合同要求，进行外观验收，确认产地、规格、型号和数量。双方需在约定的时间和地点共同开箱检验。 （二）货物安装、调试过程中，属于国家计量法规定需要检测的设备及配件，供应商需提供计量检测部门的检测报告，属于特种设备的，供应商需办理注册登记和使用许可，而后能够正常使用时书面通知采购人。 （三）供应商向采购人提交原厂质保证明文件，要求覆盖供应商所承诺的全部原厂维修保养服务期限。 （四）采购人确认接收供应商的自检内容后，进行验收，验收合格后，由供应商对采购人操作人员进行培训，完成培训后，采购人填写验收单作为对货物的最终认可。 （五）供应商向采购人提交货物实施过程中的所有资料，以便采购人日后管理和维护。 （六）验收依据： 1、本合同及合同附件。 2、国家相应的标准、规范。 3、竞争性磋商文件、响应文件、澄清表（函）。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联系电话：13572854035</w:t>
      </w:r>
    </w:p>
    <w:p>
      <w:pPr>
        <w:pStyle w:val="null3"/>
      </w:pPr>
      <w:r>
        <w:rPr>
          <w:rFonts w:ascii="仿宋_GB2312" w:hAnsi="仿宋_GB2312" w:cs="仿宋_GB2312" w:eastAsia="仿宋_GB2312"/>
        </w:rPr>
        <w:t>地址：陕西省西安市雁塔区曲江新区旺座曲江M座25层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眼科器械清洗器等医疗设备一批采购项目（二次）：眼科器械清洗器1台、胎儿心电图机1台、超声清洗机1台、煮沸浸油机1台。产品用途及使用范围：①眼科器械清洗器：针对眼科器械、盲端器械的清洗；②胎儿心电图机：用于母亲动态心电、静息心电、心率及胎儿心电、心率、胎动检测；③超声清洗机：用于各类医疗器械，机器人器械的清洗；④煮沸浸油机：用于消毒供应中心各类耐高温高湿器械及机器人等各类医疗器械、器具的清洗煮沸。</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西安市第三医院医疗设备一批（胎儿心电图机等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标的名称：西安市第三医院医疗设备一批（胎儿心电图机等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眼科器械清洗器技术参数与性能指标</w:t>
            </w:r>
          </w:p>
          <w:p>
            <w:pPr>
              <w:pStyle w:val="null3"/>
            </w:pPr>
            <w:r>
              <w:rPr>
                <w:rFonts w:ascii="仿宋_GB2312" w:hAnsi="仿宋_GB2312" w:cs="仿宋_GB2312" w:eastAsia="仿宋_GB2312"/>
                <w:sz w:val="24"/>
              </w:rPr>
              <w:t>（一）设备名称：眼科器械清洗器</w:t>
            </w:r>
          </w:p>
          <w:p>
            <w:pPr>
              <w:pStyle w:val="null3"/>
            </w:pPr>
            <w:r>
              <w:rPr>
                <w:rFonts w:ascii="仿宋_GB2312" w:hAnsi="仿宋_GB2312" w:cs="仿宋_GB2312" w:eastAsia="仿宋_GB2312"/>
                <w:sz w:val="24"/>
                <w:b/>
              </w:rPr>
              <w:t>（眼科器械清洗器为本项目核心产品）</w:t>
            </w:r>
          </w:p>
          <w:p>
            <w:pPr>
              <w:pStyle w:val="null3"/>
            </w:pPr>
            <w:r>
              <w:rPr>
                <w:rFonts w:ascii="仿宋_GB2312" w:hAnsi="仿宋_GB2312" w:cs="仿宋_GB2312" w:eastAsia="仿宋_GB2312"/>
                <w:sz w:val="24"/>
              </w:rPr>
              <w:t>（二）</w:t>
            </w:r>
            <w:r>
              <w:rPr>
                <w:rFonts w:ascii="仿宋_GB2312" w:hAnsi="仿宋_GB2312" w:cs="仿宋_GB2312" w:eastAsia="仿宋_GB2312"/>
                <w:sz w:val="24"/>
              </w:rPr>
              <w:t>设备数量：</w:t>
            </w:r>
            <w:r>
              <w:rPr>
                <w:rFonts w:ascii="仿宋_GB2312" w:hAnsi="仿宋_GB2312" w:cs="仿宋_GB2312" w:eastAsia="仿宋_GB2312"/>
                <w:sz w:val="24"/>
              </w:rPr>
              <w:t>1台</w:t>
            </w:r>
          </w:p>
          <w:p>
            <w:pPr>
              <w:pStyle w:val="null3"/>
            </w:pPr>
            <w:r>
              <w:rPr>
                <w:rFonts w:ascii="仿宋_GB2312" w:hAnsi="仿宋_GB2312" w:cs="仿宋_GB2312" w:eastAsia="仿宋_GB2312"/>
                <w:sz w:val="24"/>
              </w:rPr>
              <w:t>（三）产品最高限价：</w:t>
            </w:r>
            <w:r>
              <w:rPr>
                <w:rFonts w:ascii="仿宋_GB2312" w:hAnsi="仿宋_GB2312" w:cs="仿宋_GB2312" w:eastAsia="仿宋_GB2312"/>
                <w:sz w:val="24"/>
              </w:rPr>
              <w:t>290000.00元</w:t>
            </w:r>
          </w:p>
          <w:p>
            <w:pPr>
              <w:pStyle w:val="null3"/>
            </w:pPr>
            <w:r>
              <w:rPr>
                <w:rFonts w:ascii="仿宋_GB2312" w:hAnsi="仿宋_GB2312" w:cs="仿宋_GB2312" w:eastAsia="仿宋_GB2312"/>
                <w:sz w:val="24"/>
              </w:rPr>
              <w:t>（四）是否为原装进口：否</w:t>
            </w:r>
          </w:p>
          <w:p>
            <w:pPr>
              <w:pStyle w:val="null3"/>
            </w:pPr>
            <w:r>
              <w:rPr>
                <w:rFonts w:ascii="仿宋_GB2312" w:hAnsi="仿宋_GB2312" w:cs="仿宋_GB2312" w:eastAsia="仿宋_GB2312"/>
                <w:sz w:val="24"/>
              </w:rPr>
              <w:t>（五）产品用途及使用范围：针对眼科器械、盲端器械的清洗。</w:t>
            </w:r>
          </w:p>
          <w:p>
            <w:pPr>
              <w:pStyle w:val="null3"/>
            </w:pPr>
            <w:r>
              <w:rPr>
                <w:rFonts w:ascii="仿宋_GB2312" w:hAnsi="仿宋_GB2312" w:cs="仿宋_GB2312" w:eastAsia="仿宋_GB2312"/>
                <w:sz w:val="24"/>
              </w:rPr>
              <w:t>（六）安装场地：消毒供应中心</w:t>
            </w:r>
          </w:p>
          <w:p>
            <w:pPr>
              <w:pStyle w:val="null3"/>
            </w:pPr>
            <w:r>
              <w:rPr>
                <w:rFonts w:ascii="仿宋_GB2312" w:hAnsi="仿宋_GB2312" w:cs="仿宋_GB2312" w:eastAsia="仿宋_GB2312"/>
                <w:sz w:val="24"/>
              </w:rPr>
              <w:t>（七）售后服务要求：质保时间五年</w:t>
            </w:r>
          </w:p>
          <w:p>
            <w:pPr>
              <w:pStyle w:val="null3"/>
            </w:pPr>
            <w:r>
              <w:rPr>
                <w:rFonts w:ascii="仿宋_GB2312" w:hAnsi="仿宋_GB2312" w:cs="仿宋_GB2312" w:eastAsia="仿宋_GB2312"/>
                <w:sz w:val="24"/>
              </w:rPr>
              <w:t>（八）参数条款：</w:t>
            </w:r>
          </w:p>
          <w:p>
            <w:pPr>
              <w:pStyle w:val="null3"/>
            </w:pPr>
            <w:r>
              <w:rPr>
                <w:rFonts w:ascii="仿宋_GB2312" w:hAnsi="仿宋_GB2312" w:cs="仿宋_GB2312" w:eastAsia="仿宋_GB2312"/>
                <w:sz w:val="24"/>
              </w:rPr>
              <w:t>1.</w:t>
            </w:r>
            <w:r>
              <w:rPr>
                <w:rFonts w:ascii="仿宋_GB2312" w:hAnsi="仿宋_GB2312" w:cs="仿宋_GB2312" w:eastAsia="仿宋_GB2312"/>
                <w:sz w:val="24"/>
              </w:rPr>
              <w:t>功能要求：能够清洗眼科精密器械</w:t>
            </w:r>
            <w:r>
              <w:rPr>
                <w:rFonts w:ascii="仿宋_GB2312" w:hAnsi="仿宋_GB2312" w:cs="仿宋_GB2312" w:eastAsia="仿宋_GB2312"/>
                <w:sz w:val="24"/>
              </w:rPr>
              <w:t>、</w:t>
            </w:r>
            <w:r>
              <w:rPr>
                <w:rFonts w:ascii="仿宋_GB2312" w:hAnsi="仿宋_GB2312" w:cs="仿宋_GB2312" w:eastAsia="仿宋_GB2312"/>
                <w:sz w:val="24"/>
              </w:rPr>
              <w:t>常规手术器械等器械与器具。</w:t>
            </w:r>
          </w:p>
          <w:p>
            <w:pPr>
              <w:pStyle w:val="null3"/>
            </w:pPr>
            <w:r>
              <w:rPr>
                <w:rFonts w:ascii="仿宋_GB2312" w:hAnsi="仿宋_GB2312" w:cs="仿宋_GB2312" w:eastAsia="仿宋_GB2312"/>
                <w:sz w:val="24"/>
              </w:rPr>
              <w:t>2.</w:t>
            </w:r>
            <w:r>
              <w:rPr>
                <w:rFonts w:ascii="仿宋_GB2312" w:hAnsi="仿宋_GB2312" w:cs="仿宋_GB2312" w:eastAsia="仿宋_GB2312"/>
                <w:sz w:val="24"/>
              </w:rPr>
              <w:t>装载方式要求：清洗各种器械均不需专用层架，无需任何插管接头，机器内无超声装置、腔体内无灌流清洗（提供腔体实物照片）。带有孔外盒的器械可以直接放入腔体内清洗，并且各种类型器械无需分类。</w:t>
            </w:r>
          </w:p>
          <w:p>
            <w:pPr>
              <w:pStyle w:val="null3"/>
            </w:pPr>
            <w:r>
              <w:rPr>
                <w:rFonts w:ascii="仿宋_GB2312" w:hAnsi="仿宋_GB2312" w:cs="仿宋_GB2312" w:eastAsia="仿宋_GB2312"/>
                <w:sz w:val="24"/>
              </w:rPr>
              <w:t>▲3.因场地位置限制，</w:t>
            </w:r>
            <w:r>
              <w:rPr>
                <w:rFonts w:ascii="仿宋_GB2312" w:hAnsi="仿宋_GB2312" w:cs="仿宋_GB2312" w:eastAsia="仿宋_GB2312"/>
                <w:sz w:val="24"/>
              </w:rPr>
              <w:t>设备外形尺寸深度</w:t>
            </w:r>
            <w:r>
              <w:rPr>
                <w:rFonts w:ascii="仿宋_GB2312" w:hAnsi="仿宋_GB2312" w:cs="仿宋_GB2312" w:eastAsia="仿宋_GB2312"/>
                <w:sz w:val="24"/>
              </w:rPr>
              <w:t>≤0.90m</w:t>
            </w:r>
            <w:r>
              <w:rPr>
                <w:rFonts w:ascii="仿宋_GB2312" w:hAnsi="仿宋_GB2312" w:cs="仿宋_GB2312" w:eastAsia="仿宋_GB2312"/>
                <w:sz w:val="24"/>
              </w:rPr>
              <w:t>，宽度</w:t>
            </w:r>
            <w:r>
              <w:rPr>
                <w:rFonts w:ascii="仿宋_GB2312" w:hAnsi="仿宋_GB2312" w:cs="仿宋_GB2312" w:eastAsia="仿宋_GB2312"/>
                <w:sz w:val="24"/>
              </w:rPr>
              <w:t>≤0.70m</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腔体深度</w:t>
            </w:r>
            <w:r>
              <w:rPr>
                <w:rFonts w:ascii="仿宋_GB2312" w:hAnsi="仿宋_GB2312" w:cs="仿宋_GB2312" w:eastAsia="仿宋_GB2312"/>
                <w:sz w:val="24"/>
              </w:rPr>
              <w:t>≥600mm,</w:t>
            </w:r>
            <w:r>
              <w:rPr>
                <w:rFonts w:ascii="仿宋_GB2312" w:hAnsi="仿宋_GB2312" w:cs="仿宋_GB2312" w:eastAsia="仿宋_GB2312"/>
                <w:sz w:val="24"/>
              </w:rPr>
              <w:t>清洗槽容积</w:t>
            </w:r>
            <w:r>
              <w:rPr>
                <w:rFonts w:ascii="仿宋_GB2312" w:hAnsi="仿宋_GB2312" w:cs="仿宋_GB2312" w:eastAsia="仿宋_GB2312"/>
                <w:sz w:val="24"/>
              </w:rPr>
              <w:t>≥45L</w:t>
            </w:r>
            <w:r>
              <w:rPr>
                <w:rFonts w:ascii="仿宋_GB2312" w:hAnsi="仿宋_GB2312" w:cs="仿宋_GB2312" w:eastAsia="仿宋_GB2312"/>
                <w:sz w:val="24"/>
              </w:rPr>
              <w:t>，单次可装载</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器械</w:t>
            </w:r>
            <w:r>
              <w:rPr>
                <w:rFonts w:ascii="仿宋_GB2312" w:hAnsi="仿宋_GB2312" w:cs="仿宋_GB2312" w:eastAsia="仿宋_GB2312"/>
                <w:sz w:val="24"/>
              </w:rPr>
              <w:t>篮筐。</w:t>
            </w:r>
          </w:p>
          <w:p>
            <w:pPr>
              <w:pStyle w:val="null3"/>
            </w:pPr>
            <w:r>
              <w:rPr>
                <w:rFonts w:ascii="仿宋_GB2312" w:hAnsi="仿宋_GB2312" w:cs="仿宋_GB2312" w:eastAsia="仿宋_GB2312"/>
                <w:sz w:val="24"/>
              </w:rPr>
              <w:t>5.</w:t>
            </w:r>
            <w:r>
              <w:rPr>
                <w:rFonts w:ascii="仿宋_GB2312" w:hAnsi="仿宋_GB2312" w:cs="仿宋_GB2312" w:eastAsia="仿宋_GB2312"/>
                <w:sz w:val="24"/>
              </w:rPr>
              <w:t>具有负压保护技术，完全匹配主流超乳手柄，在清洗不耐负压器械过程中可以保护器械。（提供第三方检测报告）</w:t>
            </w:r>
          </w:p>
          <w:p>
            <w:pPr>
              <w:pStyle w:val="null3"/>
            </w:pPr>
            <w:r>
              <w:rPr>
                <w:rFonts w:ascii="仿宋_GB2312" w:hAnsi="仿宋_GB2312" w:cs="仿宋_GB2312" w:eastAsia="仿宋_GB2312"/>
                <w:sz w:val="24"/>
              </w:rPr>
              <w:t>▲6.</w:t>
            </w:r>
            <w:r>
              <w:rPr>
                <w:rFonts w:ascii="仿宋_GB2312" w:hAnsi="仿宋_GB2312" w:cs="仿宋_GB2312" w:eastAsia="仿宋_GB2312"/>
                <w:sz w:val="24"/>
              </w:rPr>
              <w:t>真空泵选用无油干式真空泵，冷却系统采用空气作为媒介冷却真空泵及工作室气体。</w:t>
            </w:r>
          </w:p>
          <w:p>
            <w:pPr>
              <w:pStyle w:val="null3"/>
            </w:pPr>
            <w:r>
              <w:rPr>
                <w:rFonts w:ascii="仿宋_GB2312" w:hAnsi="仿宋_GB2312" w:cs="仿宋_GB2312" w:eastAsia="仿宋_GB2312"/>
                <w:sz w:val="24"/>
              </w:rPr>
              <w:t>▲7.</w:t>
            </w:r>
            <w:r>
              <w:rPr>
                <w:rFonts w:ascii="仿宋_GB2312" w:hAnsi="仿宋_GB2312" w:cs="仿宋_GB2312" w:eastAsia="仿宋_GB2312"/>
                <w:sz w:val="24"/>
              </w:rPr>
              <w:t>电加热</w:t>
            </w:r>
            <w:r>
              <w:rPr>
                <w:rFonts w:ascii="仿宋_GB2312" w:hAnsi="仿宋_GB2312" w:cs="仿宋_GB2312" w:eastAsia="仿宋_GB2312"/>
                <w:sz w:val="24"/>
              </w:rPr>
              <w:t>方式</w:t>
            </w:r>
            <w:r>
              <w:rPr>
                <w:rFonts w:ascii="仿宋_GB2312" w:hAnsi="仿宋_GB2312" w:cs="仿宋_GB2312" w:eastAsia="仿宋_GB2312"/>
                <w:sz w:val="24"/>
              </w:rPr>
              <w:t>。</w:t>
            </w:r>
          </w:p>
          <w:p>
            <w:pPr>
              <w:pStyle w:val="null3"/>
            </w:pPr>
            <w:r>
              <w:rPr>
                <w:rFonts w:ascii="仿宋_GB2312" w:hAnsi="仿宋_GB2312" w:cs="仿宋_GB2312" w:eastAsia="仿宋_GB2312"/>
                <w:sz w:val="24"/>
              </w:rPr>
              <w:t>▲8.</w:t>
            </w:r>
            <w:r>
              <w:rPr>
                <w:rFonts w:ascii="仿宋_GB2312" w:hAnsi="仿宋_GB2312" w:cs="仿宋_GB2312" w:eastAsia="仿宋_GB2312"/>
                <w:sz w:val="24"/>
              </w:rPr>
              <w:t>具有眼科器械专用清洗模式</w:t>
            </w:r>
            <w:r>
              <w:rPr>
                <w:rFonts w:ascii="仿宋_GB2312" w:hAnsi="仿宋_GB2312" w:cs="仿宋_GB2312" w:eastAsia="仿宋_GB2312"/>
                <w:sz w:val="24"/>
              </w:rPr>
              <w:t>，清洗眼科器械具备硅油去除功能</w:t>
            </w:r>
            <w:r>
              <w:rPr>
                <w:rFonts w:ascii="仿宋_GB2312" w:hAnsi="仿宋_GB2312" w:cs="仿宋_GB2312" w:eastAsia="仿宋_GB2312"/>
                <w:sz w:val="24"/>
              </w:rPr>
              <w:t>。</w:t>
            </w:r>
          </w:p>
          <w:p>
            <w:pPr>
              <w:pStyle w:val="null3"/>
            </w:pPr>
            <w:r>
              <w:rPr>
                <w:rFonts w:ascii="仿宋_GB2312" w:hAnsi="仿宋_GB2312" w:cs="仿宋_GB2312" w:eastAsia="仿宋_GB2312"/>
                <w:sz w:val="24"/>
              </w:rPr>
              <w:t>9</w:t>
            </w:r>
            <w:r>
              <w:rPr>
                <w:rFonts w:ascii="仿宋_GB2312" w:hAnsi="仿宋_GB2312" w:cs="仿宋_GB2312" w:eastAsia="仿宋_GB2312"/>
                <w:sz w:val="24"/>
              </w:rPr>
              <w:t>.单开门，</w:t>
            </w:r>
            <w:r>
              <w:rPr>
                <w:rFonts w:ascii="仿宋_GB2312" w:hAnsi="仿宋_GB2312" w:cs="仿宋_GB2312" w:eastAsia="仿宋_GB2312"/>
                <w:sz w:val="24"/>
              </w:rPr>
              <w:t>可</w:t>
            </w:r>
            <w:r>
              <w:rPr>
                <w:rFonts w:ascii="仿宋_GB2312" w:hAnsi="仿宋_GB2312" w:cs="仿宋_GB2312" w:eastAsia="仿宋_GB2312"/>
                <w:sz w:val="24"/>
              </w:rPr>
              <w:t>电动</w:t>
            </w:r>
            <w:r>
              <w:rPr>
                <w:rFonts w:ascii="仿宋_GB2312" w:hAnsi="仿宋_GB2312" w:cs="仿宋_GB2312" w:eastAsia="仿宋_GB2312"/>
                <w:sz w:val="24"/>
              </w:rPr>
              <w:t>也可</w:t>
            </w:r>
            <w:r>
              <w:rPr>
                <w:rFonts w:ascii="仿宋_GB2312" w:hAnsi="仿宋_GB2312" w:cs="仿宋_GB2312" w:eastAsia="仿宋_GB2312"/>
                <w:sz w:val="24"/>
              </w:rPr>
              <w:t>手动开门。清洗槽门采用大尺寸透明观察窗。</w:t>
            </w:r>
          </w:p>
          <w:p>
            <w:pPr>
              <w:pStyle w:val="null3"/>
            </w:pPr>
            <w:r>
              <w:rPr>
                <w:rFonts w:ascii="仿宋_GB2312" w:hAnsi="仿宋_GB2312" w:cs="仿宋_GB2312" w:eastAsia="仿宋_GB2312"/>
                <w:sz w:val="24"/>
              </w:rPr>
              <w:t>10</w:t>
            </w:r>
            <w:r>
              <w:rPr>
                <w:rFonts w:ascii="仿宋_GB2312" w:hAnsi="仿宋_GB2312" w:cs="仿宋_GB2312" w:eastAsia="仿宋_GB2312"/>
                <w:sz w:val="24"/>
              </w:rPr>
              <w:t>.核心控制单元需选用可编程序控制器（PLC）元件，人机交互</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英寸</w:t>
            </w:r>
            <w:r>
              <w:rPr>
                <w:rFonts w:ascii="仿宋_GB2312" w:hAnsi="仿宋_GB2312" w:cs="仿宋_GB2312" w:eastAsia="仿宋_GB2312"/>
                <w:sz w:val="24"/>
              </w:rPr>
              <w:t>彩色触摸屏。操作方式为触控。清洗过程可追溯，可自动打印清洗过程的关键参数，并提供数据上传接口。</w:t>
            </w:r>
          </w:p>
          <w:p>
            <w:pPr>
              <w:pStyle w:val="null3"/>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.操作系统显示功能：包括定时功能、温度控制功能、阀动作显示功能、测定值显示功能、门状态显示功能、异常显示功能、运行程序记录功能、图表显示功能等。</w:t>
            </w:r>
          </w:p>
          <w:p>
            <w:pPr>
              <w:pStyle w:val="null3"/>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.清洗程序至少包括预洗、酶洗、漂洗、脱水等步骤，且清洗过程可由用户自定义。最后一个流程的漂洗，可根据用户需求选择温度</w:t>
            </w:r>
            <w:r>
              <w:rPr>
                <w:rFonts w:ascii="仿宋_GB2312" w:hAnsi="仿宋_GB2312" w:cs="仿宋_GB2312" w:eastAsia="仿宋_GB2312"/>
                <w:sz w:val="24"/>
              </w:rPr>
              <w:t>≥90℃</w:t>
            </w:r>
            <w:r>
              <w:rPr>
                <w:rFonts w:ascii="仿宋_GB2312" w:hAnsi="仿宋_GB2312" w:cs="仿宋_GB2312" w:eastAsia="仿宋_GB2312"/>
                <w:sz w:val="24"/>
              </w:rPr>
              <w:t>，时间</w:t>
            </w:r>
            <w:r>
              <w:rPr>
                <w:rFonts w:ascii="仿宋_GB2312" w:hAnsi="仿宋_GB2312" w:cs="仿宋_GB2312" w:eastAsia="仿宋_GB2312"/>
                <w:sz w:val="24"/>
              </w:rPr>
              <w:t>≥5</w:t>
            </w:r>
            <w:r>
              <w:rPr>
                <w:rFonts w:ascii="仿宋_GB2312" w:hAnsi="仿宋_GB2312" w:cs="仿宋_GB2312" w:eastAsia="仿宋_GB2312"/>
                <w:sz w:val="24"/>
              </w:rPr>
              <w:t>分钟，或温度</w:t>
            </w:r>
            <w:r>
              <w:rPr>
                <w:rFonts w:ascii="仿宋_GB2312" w:hAnsi="仿宋_GB2312" w:cs="仿宋_GB2312" w:eastAsia="仿宋_GB2312"/>
                <w:sz w:val="24"/>
              </w:rPr>
              <w:t>≥90℃</w:t>
            </w:r>
            <w:r>
              <w:rPr>
                <w:rFonts w:ascii="仿宋_GB2312" w:hAnsi="仿宋_GB2312" w:cs="仿宋_GB2312" w:eastAsia="仿宋_GB2312"/>
                <w:sz w:val="24"/>
              </w:rPr>
              <w:t>，时间</w:t>
            </w:r>
            <w:r>
              <w:rPr>
                <w:rFonts w:ascii="仿宋_GB2312" w:hAnsi="仿宋_GB2312" w:cs="仿宋_GB2312" w:eastAsia="仿宋_GB2312"/>
                <w:sz w:val="24"/>
              </w:rPr>
              <w:t>≥1</w:t>
            </w:r>
            <w:r>
              <w:rPr>
                <w:rFonts w:ascii="仿宋_GB2312" w:hAnsi="仿宋_GB2312" w:cs="仿宋_GB2312" w:eastAsia="仿宋_GB2312"/>
                <w:sz w:val="24"/>
              </w:rPr>
              <w:t>分钟。</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.安全装置：包括漏电断路装置、泵过载保护装置、腔体过热保护装置、加热器保护装置、缺水保护装置、酶液缺少保护装置等。</w:t>
            </w:r>
          </w:p>
          <w:p>
            <w:pPr>
              <w:pStyle w:val="null3"/>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.整个循环中无超温情况出现</w:t>
            </w:r>
            <w:r>
              <w:rPr>
                <w:rFonts w:ascii="仿宋_GB2312" w:hAnsi="仿宋_GB2312" w:cs="仿宋_GB2312" w:eastAsia="仿宋_GB2312"/>
                <w:sz w:val="24"/>
              </w:rPr>
              <w:t>，</w:t>
            </w:r>
            <w:r>
              <w:rPr>
                <w:rFonts w:ascii="仿宋_GB2312" w:hAnsi="仿宋_GB2312" w:cs="仿宋_GB2312" w:eastAsia="仿宋_GB2312"/>
                <w:sz w:val="24"/>
              </w:rPr>
              <w:t>全流程温度</w:t>
            </w:r>
            <w:r>
              <w:rPr>
                <w:rFonts w:ascii="仿宋_GB2312" w:hAnsi="仿宋_GB2312" w:cs="仿宋_GB2312" w:eastAsia="仿宋_GB2312"/>
                <w:sz w:val="24"/>
              </w:rPr>
              <w:t>≤</w:t>
            </w:r>
            <w:r>
              <w:rPr>
                <w:rFonts w:ascii="仿宋_GB2312" w:hAnsi="仿宋_GB2312" w:cs="仿宋_GB2312" w:eastAsia="仿宋_GB2312"/>
                <w:sz w:val="24"/>
              </w:rPr>
              <w:t>95℃</w:t>
            </w:r>
            <w:r>
              <w:rPr>
                <w:rFonts w:ascii="仿宋_GB2312" w:hAnsi="仿宋_GB2312" w:cs="仿宋_GB2312" w:eastAsia="仿宋_GB2312"/>
                <w:sz w:val="24"/>
              </w:rPr>
              <w:t>。</w:t>
            </w:r>
          </w:p>
          <w:p>
            <w:pPr>
              <w:pStyle w:val="null3"/>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.材质：内胆</w:t>
            </w:r>
            <w:r>
              <w:rPr>
                <w:rFonts w:ascii="仿宋_GB2312" w:hAnsi="仿宋_GB2312" w:cs="仿宋_GB2312" w:eastAsia="仿宋_GB2312"/>
                <w:sz w:val="24"/>
              </w:rPr>
              <w:t>采用</w:t>
            </w:r>
            <w:r>
              <w:rPr>
                <w:rFonts w:ascii="仿宋_GB2312" w:hAnsi="仿宋_GB2312" w:cs="仿宋_GB2312" w:eastAsia="仿宋_GB2312"/>
                <w:sz w:val="24"/>
              </w:rPr>
              <w:t>SUS316</w:t>
            </w:r>
            <w:r>
              <w:rPr>
                <w:rFonts w:ascii="仿宋_GB2312" w:hAnsi="仿宋_GB2312" w:cs="仿宋_GB2312" w:eastAsia="仿宋_GB2312"/>
                <w:sz w:val="24"/>
              </w:rPr>
              <w:t>钢材，外壳</w:t>
            </w:r>
            <w:r>
              <w:rPr>
                <w:rFonts w:ascii="仿宋_GB2312" w:hAnsi="仿宋_GB2312" w:cs="仿宋_GB2312" w:eastAsia="仿宋_GB2312"/>
                <w:sz w:val="24"/>
              </w:rPr>
              <w:t>表面具有耐药性涂层，耐高温、耐腐蚀</w:t>
            </w:r>
            <w:r>
              <w:rPr>
                <w:rFonts w:ascii="仿宋_GB2312" w:hAnsi="仿宋_GB2312" w:cs="仿宋_GB2312" w:eastAsia="仿宋_GB2312"/>
                <w:sz w:val="24"/>
              </w:rPr>
              <w:t>。</w:t>
            </w:r>
          </w:p>
          <w:p>
            <w:pPr>
              <w:pStyle w:val="null3"/>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.酶液等耗材开放，用户可自主更换耗材品牌及设置水</w:t>
            </w:r>
            <w:r>
              <w:rPr>
                <w:rFonts w:ascii="仿宋_GB2312" w:hAnsi="仿宋_GB2312" w:cs="仿宋_GB2312" w:eastAsia="仿宋_GB2312"/>
                <w:sz w:val="24"/>
              </w:rPr>
              <w:t>/</w:t>
            </w:r>
            <w:r>
              <w:rPr>
                <w:rFonts w:ascii="仿宋_GB2312" w:hAnsi="仿宋_GB2312" w:cs="仿宋_GB2312" w:eastAsia="仿宋_GB2312"/>
                <w:sz w:val="24"/>
              </w:rPr>
              <w:t>液配合比例等参数。</w:t>
            </w:r>
          </w:p>
          <w:p>
            <w:pPr>
              <w:pStyle w:val="null3"/>
            </w:pPr>
            <w:r>
              <w:rPr>
                <w:rFonts w:ascii="仿宋_GB2312" w:hAnsi="仿宋_GB2312" w:cs="仿宋_GB2312" w:eastAsia="仿宋_GB2312"/>
                <w:sz w:val="24"/>
              </w:rPr>
              <w:t>（九）配置要求：</w:t>
            </w:r>
          </w:p>
          <w:p>
            <w:pPr>
              <w:pStyle w:val="null3"/>
            </w:pPr>
            <w:r>
              <w:rPr>
                <w:rFonts w:ascii="仿宋_GB2312" w:hAnsi="仿宋_GB2312" w:cs="仿宋_GB2312" w:eastAsia="仿宋_GB2312"/>
                <w:sz w:val="24"/>
              </w:rPr>
              <w:t>1.眼科器械清洗器主机1台；</w:t>
            </w:r>
          </w:p>
          <w:p>
            <w:pPr>
              <w:pStyle w:val="null3"/>
            </w:pPr>
            <w:r>
              <w:rPr>
                <w:rFonts w:ascii="仿宋_GB2312" w:hAnsi="仿宋_GB2312" w:cs="仿宋_GB2312" w:eastAsia="仿宋_GB2312"/>
                <w:sz w:val="24"/>
              </w:rPr>
              <w:t>2.篮筐≥3个；</w:t>
            </w:r>
          </w:p>
          <w:p>
            <w:pPr>
              <w:pStyle w:val="null3"/>
            </w:pPr>
            <w:r>
              <w:rPr>
                <w:rFonts w:ascii="仿宋_GB2312" w:hAnsi="仿宋_GB2312" w:cs="仿宋_GB2312" w:eastAsia="仿宋_GB2312"/>
                <w:sz w:val="24"/>
              </w:rPr>
              <w:t>3.网筐盖2个。</w:t>
            </w:r>
          </w:p>
          <w:p>
            <w:pPr>
              <w:pStyle w:val="null3"/>
            </w:pPr>
            <w:r>
              <w:rPr>
                <w:rFonts w:ascii="仿宋_GB2312" w:hAnsi="仿宋_GB2312" w:cs="仿宋_GB2312" w:eastAsia="仿宋_GB2312"/>
                <w:sz w:val="24"/>
              </w:rPr>
              <w:t>（十）对于易损配件和一次性耗材进行报价。</w:t>
            </w:r>
          </w:p>
          <w:p>
            <w:pPr>
              <w:pStyle w:val="null3"/>
            </w:pPr>
            <w:r>
              <w:rPr>
                <w:rFonts w:ascii="仿宋_GB2312" w:hAnsi="仿宋_GB2312" w:cs="仿宋_GB2312" w:eastAsia="仿宋_GB2312"/>
                <w:sz w:val="24"/>
              </w:rPr>
              <w:t>1.篮筐；</w:t>
            </w:r>
          </w:p>
          <w:p>
            <w:pPr>
              <w:pStyle w:val="null3"/>
            </w:pPr>
            <w:r>
              <w:rPr>
                <w:rFonts w:ascii="仿宋_GB2312" w:hAnsi="仿宋_GB2312" w:cs="仿宋_GB2312" w:eastAsia="仿宋_GB2312"/>
                <w:sz w:val="24"/>
              </w:rPr>
              <w:t>2.网筐盖。</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胎儿心电图机技术参数与性能指标</w:t>
            </w:r>
          </w:p>
          <w:p>
            <w:pPr>
              <w:pStyle w:val="null3"/>
            </w:pPr>
            <w:r>
              <w:rPr>
                <w:rFonts w:ascii="仿宋_GB2312" w:hAnsi="仿宋_GB2312" w:cs="仿宋_GB2312" w:eastAsia="仿宋_GB2312"/>
                <w:sz w:val="24"/>
              </w:rPr>
              <w:t>（一）设备名称：胎儿心电图机</w:t>
            </w:r>
          </w:p>
          <w:p>
            <w:pPr>
              <w:pStyle w:val="null3"/>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pPr>
            <w:r>
              <w:rPr>
                <w:rFonts w:ascii="仿宋_GB2312" w:hAnsi="仿宋_GB2312" w:cs="仿宋_GB2312" w:eastAsia="仿宋_GB2312"/>
                <w:sz w:val="24"/>
              </w:rPr>
              <w:t>（三）产品最高限价：</w:t>
            </w:r>
            <w:r>
              <w:rPr>
                <w:rFonts w:ascii="仿宋_GB2312" w:hAnsi="仿宋_GB2312" w:cs="仿宋_GB2312" w:eastAsia="仿宋_GB2312"/>
                <w:sz w:val="24"/>
              </w:rPr>
              <w:t>100000.00元</w:t>
            </w:r>
          </w:p>
          <w:p>
            <w:pPr>
              <w:pStyle w:val="null3"/>
            </w:pPr>
            <w:r>
              <w:rPr>
                <w:rFonts w:ascii="仿宋_GB2312" w:hAnsi="仿宋_GB2312" w:cs="仿宋_GB2312" w:eastAsia="仿宋_GB2312"/>
                <w:sz w:val="24"/>
              </w:rPr>
              <w:t>（四）是否为原装进口：否</w:t>
            </w:r>
          </w:p>
          <w:p>
            <w:pPr>
              <w:pStyle w:val="null3"/>
            </w:pPr>
            <w:r>
              <w:rPr>
                <w:rFonts w:ascii="仿宋_GB2312" w:hAnsi="仿宋_GB2312" w:cs="仿宋_GB2312" w:eastAsia="仿宋_GB2312"/>
                <w:sz w:val="24"/>
              </w:rPr>
              <w:t>（五）产品用途及使用范围：母亲动态心电、静息心电、心率及胎儿心电、心率、胎动检测。</w:t>
            </w:r>
          </w:p>
          <w:p>
            <w:pPr>
              <w:pStyle w:val="null3"/>
            </w:pPr>
            <w:r>
              <w:rPr>
                <w:rFonts w:ascii="仿宋_GB2312" w:hAnsi="仿宋_GB2312" w:cs="仿宋_GB2312" w:eastAsia="仿宋_GB2312"/>
                <w:sz w:val="24"/>
              </w:rPr>
              <w:t>（六）安装场地：心功能科</w:t>
            </w:r>
          </w:p>
          <w:p>
            <w:pPr>
              <w:pStyle w:val="null3"/>
            </w:pPr>
            <w:r>
              <w:rPr>
                <w:rFonts w:ascii="仿宋_GB2312" w:hAnsi="仿宋_GB2312" w:cs="仿宋_GB2312" w:eastAsia="仿宋_GB2312"/>
                <w:sz w:val="24"/>
              </w:rPr>
              <w:t>（七）售后服务要求：质保时间五年</w:t>
            </w:r>
          </w:p>
          <w:p>
            <w:pPr>
              <w:pStyle w:val="null3"/>
            </w:pPr>
            <w:r>
              <w:rPr>
                <w:rFonts w:ascii="仿宋_GB2312" w:hAnsi="仿宋_GB2312" w:cs="仿宋_GB2312" w:eastAsia="仿宋_GB2312"/>
                <w:sz w:val="24"/>
              </w:rPr>
              <w:t>（八）参数条款：</w:t>
            </w:r>
          </w:p>
          <w:p>
            <w:pPr>
              <w:pStyle w:val="null3"/>
            </w:pPr>
            <w:r>
              <w:rPr>
                <w:rFonts w:ascii="仿宋_GB2312" w:hAnsi="仿宋_GB2312" w:cs="仿宋_GB2312" w:eastAsia="仿宋_GB2312"/>
                <w:sz w:val="24"/>
              </w:rPr>
              <w:t>1.操作台采用移动式专用台车。</w:t>
            </w:r>
          </w:p>
          <w:p>
            <w:pPr>
              <w:pStyle w:val="null3"/>
            </w:pPr>
            <w:r>
              <w:rPr>
                <w:rFonts w:ascii="仿宋_GB2312" w:hAnsi="仿宋_GB2312" w:cs="仿宋_GB2312" w:eastAsia="仿宋_GB2312"/>
                <w:sz w:val="24"/>
              </w:rPr>
              <w:t>2.显示器屏幕尺寸≥20英寸，支持0-90度内多角度旋转。</w:t>
            </w:r>
          </w:p>
          <w:p>
            <w:pPr>
              <w:pStyle w:val="null3"/>
            </w:pPr>
            <w:r>
              <w:rPr>
                <w:rFonts w:ascii="仿宋_GB2312" w:hAnsi="仿宋_GB2312" w:cs="仿宋_GB2312" w:eastAsia="仿宋_GB2312"/>
                <w:sz w:val="24"/>
              </w:rPr>
              <w:t>3.工作站系统要求CPU：双核CPU或以上；内存：≥4G、硬盘：≥1T。</w:t>
            </w:r>
          </w:p>
          <w:p>
            <w:pPr>
              <w:pStyle w:val="null3"/>
            </w:pPr>
            <w:r>
              <w:rPr>
                <w:rFonts w:ascii="仿宋_GB2312" w:hAnsi="仿宋_GB2312" w:cs="仿宋_GB2312" w:eastAsia="仿宋_GB2312"/>
                <w:sz w:val="24"/>
              </w:rPr>
              <w:t>4.体表导连线2根，采用6电极导联线。</w:t>
            </w:r>
          </w:p>
          <w:p>
            <w:pPr>
              <w:pStyle w:val="null3"/>
            </w:pPr>
            <w:r>
              <w:rPr>
                <w:rFonts w:ascii="仿宋_GB2312" w:hAnsi="仿宋_GB2312" w:cs="仿宋_GB2312" w:eastAsia="仿宋_GB2312"/>
                <w:sz w:val="24"/>
              </w:rPr>
              <w:t>5.导联线电极支持通过吸球或电极片与母体腹壁接触，无需将采集盒捆绑于病人身上。</w:t>
            </w:r>
          </w:p>
          <w:p>
            <w:pPr>
              <w:pStyle w:val="null3"/>
            </w:pPr>
            <w:r>
              <w:rPr>
                <w:rFonts w:ascii="仿宋_GB2312" w:hAnsi="仿宋_GB2312" w:cs="仿宋_GB2312" w:eastAsia="仿宋_GB2312"/>
                <w:sz w:val="24"/>
              </w:rPr>
              <w:t>6.共模抑制比≥100dB。</w:t>
            </w:r>
          </w:p>
          <w:p>
            <w:pPr>
              <w:pStyle w:val="null3"/>
            </w:pPr>
            <w:r>
              <w:rPr>
                <w:rFonts w:ascii="仿宋_GB2312" w:hAnsi="仿宋_GB2312" w:cs="仿宋_GB2312" w:eastAsia="仿宋_GB2312"/>
                <w:sz w:val="24"/>
              </w:rPr>
              <w:t>7.耐极化电压≥500mV。</w:t>
            </w:r>
          </w:p>
          <w:p>
            <w:pPr>
              <w:pStyle w:val="null3"/>
            </w:pPr>
            <w:r>
              <w:rPr>
                <w:rFonts w:ascii="仿宋_GB2312" w:hAnsi="仿宋_GB2312" w:cs="仿宋_GB2312" w:eastAsia="仿宋_GB2312"/>
                <w:sz w:val="24"/>
              </w:rPr>
              <w:t>8.输入阻抗≥28MΩ。</w:t>
            </w:r>
          </w:p>
          <w:p>
            <w:pPr>
              <w:pStyle w:val="null3"/>
            </w:pPr>
            <w:r>
              <w:rPr>
                <w:rFonts w:ascii="仿宋_GB2312" w:hAnsi="仿宋_GB2312" w:cs="仿宋_GB2312" w:eastAsia="仿宋_GB2312"/>
                <w:sz w:val="24"/>
              </w:rPr>
              <w:t>▲9.基线稳定性：基线随时间漂移平均≤0.01mm。</w:t>
            </w:r>
          </w:p>
          <w:p>
            <w:pPr>
              <w:pStyle w:val="null3"/>
            </w:pPr>
            <w:r>
              <w:rPr>
                <w:rFonts w:ascii="仿宋_GB2312" w:hAnsi="仿宋_GB2312" w:cs="仿宋_GB2312" w:eastAsia="仿宋_GB2312"/>
                <w:sz w:val="24"/>
              </w:rPr>
              <w:t>10.低频特性，时间常数≥0.5s。</w:t>
            </w:r>
          </w:p>
          <w:p>
            <w:pPr>
              <w:pStyle w:val="null3"/>
            </w:pPr>
            <w:r>
              <w:rPr>
                <w:rFonts w:ascii="仿宋_GB2312" w:hAnsi="仿宋_GB2312" w:cs="仿宋_GB2312" w:eastAsia="仿宋_GB2312"/>
                <w:sz w:val="24"/>
              </w:rPr>
              <w:t>▲11.可实时显示≥4通道母/胎心电信号波形。</w:t>
            </w:r>
          </w:p>
          <w:p>
            <w:pPr>
              <w:pStyle w:val="null3"/>
            </w:pPr>
            <w:r>
              <w:rPr>
                <w:rFonts w:ascii="仿宋_GB2312" w:hAnsi="仿宋_GB2312" w:cs="仿宋_GB2312" w:eastAsia="仿宋_GB2312"/>
                <w:sz w:val="24"/>
              </w:rPr>
              <w:t>12.可对存储文件进行回放、分析测量、打印输出等处理。</w:t>
            </w:r>
          </w:p>
          <w:p>
            <w:pPr>
              <w:pStyle w:val="null3"/>
            </w:pPr>
            <w:r>
              <w:rPr>
                <w:rFonts w:ascii="仿宋_GB2312" w:hAnsi="仿宋_GB2312" w:cs="仿宋_GB2312" w:eastAsia="仿宋_GB2312"/>
                <w:sz w:val="24"/>
              </w:rPr>
              <w:t>13.可对病例进行存储，编辑等管理。</w:t>
            </w:r>
          </w:p>
          <w:p>
            <w:pPr>
              <w:pStyle w:val="null3"/>
            </w:pPr>
            <w:r>
              <w:rPr>
                <w:rFonts w:ascii="仿宋_GB2312" w:hAnsi="仿宋_GB2312" w:cs="仿宋_GB2312" w:eastAsia="仿宋_GB2312"/>
                <w:sz w:val="24"/>
              </w:rPr>
              <w:t>14.可以打印长导联模式的报告。</w:t>
            </w:r>
          </w:p>
          <w:p>
            <w:pPr>
              <w:pStyle w:val="null3"/>
            </w:pPr>
            <w:r>
              <w:rPr>
                <w:rFonts w:ascii="仿宋_GB2312" w:hAnsi="仿宋_GB2312" w:cs="仿宋_GB2312" w:eastAsia="仿宋_GB2312"/>
                <w:sz w:val="24"/>
              </w:rPr>
              <w:t>15.采集端数据与分析端无线连接。</w:t>
            </w:r>
          </w:p>
          <w:p>
            <w:pPr>
              <w:pStyle w:val="null3"/>
            </w:pPr>
            <w:r>
              <w:rPr>
                <w:rFonts w:ascii="仿宋_GB2312" w:hAnsi="仿宋_GB2312" w:cs="仿宋_GB2312" w:eastAsia="仿宋_GB2312"/>
                <w:sz w:val="24"/>
              </w:rPr>
              <w:t>16.具有胎儿信号手动标记功能。</w:t>
            </w:r>
          </w:p>
          <w:p>
            <w:pPr>
              <w:pStyle w:val="null3"/>
            </w:pPr>
            <w:r>
              <w:rPr>
                <w:rFonts w:ascii="仿宋_GB2312" w:hAnsi="仿宋_GB2312" w:cs="仿宋_GB2312" w:eastAsia="仿宋_GB2312"/>
                <w:sz w:val="24"/>
              </w:rPr>
              <w:t>17.支持25mm/s、50mm/s、100mm/s等多种心电波形走速，支持≥11种增益调节。</w:t>
            </w:r>
          </w:p>
          <w:p>
            <w:pPr>
              <w:pStyle w:val="null3"/>
            </w:pPr>
            <w:r>
              <w:rPr>
                <w:rFonts w:ascii="仿宋_GB2312" w:hAnsi="仿宋_GB2312" w:cs="仿宋_GB2312" w:eastAsia="仿宋_GB2312"/>
                <w:sz w:val="24"/>
              </w:rPr>
              <w:t>18.支持母/胎心电波形冻结、解冻、放大、测量、事件标记。</w:t>
            </w:r>
          </w:p>
          <w:p>
            <w:pPr>
              <w:pStyle w:val="null3"/>
            </w:pPr>
            <w:r>
              <w:rPr>
                <w:rFonts w:ascii="仿宋_GB2312" w:hAnsi="仿宋_GB2312" w:cs="仿宋_GB2312" w:eastAsia="仿宋_GB2312"/>
                <w:sz w:val="24"/>
              </w:rPr>
              <w:t>19.支持4种基漂滤波器、2种交流滤波器、4种低通滤波器。</w:t>
            </w:r>
          </w:p>
          <w:p>
            <w:pPr>
              <w:pStyle w:val="null3"/>
            </w:pPr>
            <w:r>
              <w:rPr>
                <w:rFonts w:ascii="仿宋_GB2312" w:hAnsi="仿宋_GB2312" w:cs="仿宋_GB2312" w:eastAsia="仿宋_GB2312"/>
                <w:sz w:val="24"/>
              </w:rPr>
              <w:t>20.支持自动统计胎心率和母亲心率范围。</w:t>
            </w:r>
          </w:p>
          <w:p>
            <w:pPr>
              <w:pStyle w:val="null3"/>
            </w:pPr>
            <w:r>
              <w:rPr>
                <w:rFonts w:ascii="仿宋_GB2312" w:hAnsi="仿宋_GB2312" w:cs="仿宋_GB2312" w:eastAsia="仿宋_GB2312"/>
                <w:sz w:val="24"/>
              </w:rPr>
              <w:t>21.支持胎儿心电图报告。</w:t>
            </w:r>
          </w:p>
          <w:p>
            <w:pPr>
              <w:pStyle w:val="null3"/>
            </w:pPr>
            <w:r>
              <w:rPr>
                <w:rFonts w:ascii="仿宋_GB2312" w:hAnsi="仿宋_GB2312" w:cs="仿宋_GB2312" w:eastAsia="仿宋_GB2312"/>
                <w:sz w:val="24"/>
              </w:rPr>
              <w:t>22.支持1分钟胎儿心电报告模式。</w:t>
            </w:r>
          </w:p>
          <w:p>
            <w:pPr>
              <w:pStyle w:val="null3"/>
            </w:pPr>
            <w:r>
              <w:rPr>
                <w:rFonts w:ascii="仿宋_GB2312" w:hAnsi="仿宋_GB2312" w:cs="仿宋_GB2312" w:eastAsia="仿宋_GB2312"/>
                <w:sz w:val="24"/>
              </w:rPr>
              <w:t>23.支持实时导联状态和阻抗状态检测，实时呈现当前信号检测状态。</w:t>
            </w:r>
          </w:p>
          <w:p>
            <w:pPr>
              <w:pStyle w:val="null3"/>
            </w:pPr>
            <w:r>
              <w:rPr>
                <w:rFonts w:ascii="仿宋_GB2312" w:hAnsi="仿宋_GB2312" w:cs="仿宋_GB2312" w:eastAsia="仿宋_GB2312"/>
                <w:sz w:val="24"/>
              </w:rPr>
              <w:t>24.支持实时母胎心电信号质量检测和显示。</w:t>
            </w:r>
          </w:p>
          <w:p>
            <w:pPr>
              <w:pStyle w:val="null3"/>
            </w:pPr>
            <w:r>
              <w:rPr>
                <w:rFonts w:ascii="仿宋_GB2312" w:hAnsi="仿宋_GB2312" w:cs="仿宋_GB2312" w:eastAsia="仿宋_GB2312"/>
                <w:sz w:val="24"/>
              </w:rPr>
              <w:t>25.负责对接医院现有网络，定期升级处理。</w:t>
            </w:r>
          </w:p>
          <w:p>
            <w:pPr>
              <w:pStyle w:val="null3"/>
            </w:pPr>
            <w:r>
              <w:rPr>
                <w:rFonts w:ascii="仿宋_GB2312" w:hAnsi="仿宋_GB2312" w:cs="仿宋_GB2312" w:eastAsia="仿宋_GB2312"/>
                <w:sz w:val="24"/>
              </w:rPr>
              <w:t>（九）配置要求：</w:t>
            </w:r>
          </w:p>
          <w:p>
            <w:pPr>
              <w:pStyle w:val="null3"/>
            </w:pPr>
            <w:r>
              <w:rPr>
                <w:rFonts w:ascii="仿宋_GB2312" w:hAnsi="仿宋_GB2312" w:cs="仿宋_GB2312" w:eastAsia="仿宋_GB2312"/>
                <w:sz w:val="24"/>
              </w:rPr>
              <w:t>1.胎儿心电主机1台；</w:t>
            </w:r>
          </w:p>
          <w:p>
            <w:pPr>
              <w:pStyle w:val="null3"/>
            </w:pPr>
            <w:r>
              <w:rPr>
                <w:rFonts w:ascii="仿宋_GB2312" w:hAnsi="仿宋_GB2312" w:cs="仿宋_GB2312" w:eastAsia="仿宋_GB2312"/>
                <w:sz w:val="24"/>
              </w:rPr>
              <w:t>2.胎儿心电</w:t>
            </w:r>
            <w:r>
              <w:rPr>
                <w:rFonts w:ascii="仿宋_GB2312" w:hAnsi="仿宋_GB2312" w:cs="仿宋_GB2312" w:eastAsia="仿宋_GB2312"/>
                <w:sz w:val="24"/>
              </w:rPr>
              <w:t>探头</w:t>
            </w:r>
            <w:r>
              <w:rPr>
                <w:rFonts w:ascii="仿宋_GB2312" w:hAnsi="仿宋_GB2312" w:cs="仿宋_GB2312" w:eastAsia="仿宋_GB2312"/>
                <w:sz w:val="24"/>
              </w:rPr>
              <w:t>1套；</w:t>
            </w:r>
          </w:p>
          <w:p>
            <w:pPr>
              <w:pStyle w:val="null3"/>
            </w:pPr>
            <w:r>
              <w:rPr>
                <w:rFonts w:ascii="仿宋_GB2312" w:hAnsi="仿宋_GB2312" w:cs="仿宋_GB2312" w:eastAsia="仿宋_GB2312"/>
                <w:sz w:val="24"/>
              </w:rPr>
              <w:t>3.吸球式导联线2套；</w:t>
            </w:r>
          </w:p>
          <w:p>
            <w:pPr>
              <w:pStyle w:val="null3"/>
            </w:pPr>
            <w:r>
              <w:rPr>
                <w:rFonts w:ascii="仿宋_GB2312" w:hAnsi="仿宋_GB2312" w:cs="仿宋_GB2312" w:eastAsia="仿宋_GB2312"/>
                <w:sz w:val="24"/>
              </w:rPr>
              <w:t>4.电极片式导联线2套；</w:t>
            </w:r>
          </w:p>
          <w:p>
            <w:pPr>
              <w:pStyle w:val="null3"/>
            </w:pPr>
            <w:r>
              <w:rPr>
                <w:rFonts w:ascii="仿宋_GB2312" w:hAnsi="仿宋_GB2312" w:cs="仿宋_GB2312" w:eastAsia="仿宋_GB2312"/>
                <w:sz w:val="24"/>
              </w:rPr>
              <w:t>5.≥20英寸医用显示器1台；</w:t>
            </w:r>
          </w:p>
          <w:p>
            <w:pPr>
              <w:pStyle w:val="null3"/>
            </w:pPr>
            <w:r>
              <w:rPr>
                <w:rFonts w:ascii="仿宋_GB2312" w:hAnsi="仿宋_GB2312" w:cs="仿宋_GB2312" w:eastAsia="仿宋_GB2312"/>
                <w:sz w:val="24"/>
              </w:rPr>
              <w:t>6.专用移动推车1台；</w:t>
            </w:r>
          </w:p>
          <w:p>
            <w:pPr>
              <w:pStyle w:val="null3"/>
            </w:pPr>
            <w:r>
              <w:rPr>
                <w:rFonts w:ascii="仿宋_GB2312" w:hAnsi="仿宋_GB2312" w:cs="仿宋_GB2312" w:eastAsia="仿宋_GB2312"/>
                <w:sz w:val="24"/>
              </w:rPr>
              <w:t>7.无线光学键鼠套装1套；</w:t>
            </w:r>
          </w:p>
          <w:p>
            <w:pPr>
              <w:pStyle w:val="null3"/>
            </w:pPr>
            <w:r>
              <w:rPr>
                <w:rFonts w:ascii="仿宋_GB2312" w:hAnsi="仿宋_GB2312" w:cs="仿宋_GB2312" w:eastAsia="仿宋_GB2312"/>
                <w:sz w:val="24"/>
              </w:rPr>
              <w:t>8.网络版分析诊断系统1套。</w:t>
            </w:r>
          </w:p>
          <w:p>
            <w:pPr>
              <w:pStyle w:val="null3"/>
            </w:pPr>
            <w:r>
              <w:rPr>
                <w:rFonts w:ascii="仿宋_GB2312" w:hAnsi="仿宋_GB2312" w:cs="仿宋_GB2312" w:eastAsia="仿宋_GB2312"/>
                <w:sz w:val="24"/>
              </w:rPr>
              <w:t>（十）对于易损配件和一次性耗材进行报价。</w:t>
            </w:r>
          </w:p>
          <w:p>
            <w:pPr>
              <w:pStyle w:val="null3"/>
            </w:pPr>
            <w:r>
              <w:rPr>
                <w:rFonts w:ascii="仿宋_GB2312" w:hAnsi="仿宋_GB2312" w:cs="仿宋_GB2312" w:eastAsia="仿宋_GB2312"/>
                <w:sz w:val="24"/>
              </w:rPr>
              <w:t>1.一次性心电电极片(包) ；</w:t>
            </w:r>
          </w:p>
          <w:p>
            <w:pPr>
              <w:pStyle w:val="null3"/>
            </w:pPr>
            <w:r>
              <w:rPr>
                <w:rFonts w:ascii="仿宋_GB2312" w:hAnsi="仿宋_GB2312" w:cs="仿宋_GB2312" w:eastAsia="仿宋_GB2312"/>
                <w:sz w:val="24"/>
              </w:rPr>
              <w:t>2.胸电极吸球（套）；</w:t>
            </w:r>
          </w:p>
          <w:p>
            <w:pPr>
              <w:pStyle w:val="null3"/>
            </w:pPr>
            <w:r>
              <w:rPr>
                <w:rFonts w:ascii="仿宋_GB2312" w:hAnsi="仿宋_GB2312" w:cs="仿宋_GB2312" w:eastAsia="仿宋_GB2312"/>
                <w:sz w:val="24"/>
              </w:rPr>
              <w:t>3.纽扣式绑带；</w:t>
            </w:r>
          </w:p>
          <w:p>
            <w:pPr>
              <w:pStyle w:val="null3"/>
            </w:pPr>
            <w:r>
              <w:rPr>
                <w:rFonts w:ascii="仿宋_GB2312" w:hAnsi="仿宋_GB2312" w:cs="仿宋_GB2312" w:eastAsia="仿宋_GB2312"/>
                <w:sz w:val="24"/>
              </w:rPr>
              <w:t>4.国标电源线 ；</w:t>
            </w:r>
          </w:p>
          <w:p>
            <w:pPr>
              <w:pStyle w:val="null3"/>
            </w:pPr>
            <w:r>
              <w:rPr>
                <w:rFonts w:ascii="仿宋_GB2312" w:hAnsi="仿宋_GB2312" w:cs="仿宋_GB2312" w:eastAsia="仿宋_GB2312"/>
                <w:sz w:val="24"/>
              </w:rPr>
              <w:t>5.无线光学键鼠套装；</w:t>
            </w:r>
          </w:p>
          <w:p>
            <w:pPr>
              <w:pStyle w:val="null3"/>
            </w:pPr>
            <w:r>
              <w:rPr>
                <w:rFonts w:ascii="仿宋_GB2312" w:hAnsi="仿宋_GB2312" w:cs="仿宋_GB2312" w:eastAsia="仿宋_GB2312"/>
                <w:sz w:val="24"/>
              </w:rPr>
              <w:t>6.导联线(上接口)；</w:t>
            </w:r>
          </w:p>
          <w:p>
            <w:pPr>
              <w:pStyle w:val="null3"/>
            </w:pPr>
            <w:r>
              <w:rPr>
                <w:rFonts w:ascii="仿宋_GB2312" w:hAnsi="仿宋_GB2312" w:cs="仿宋_GB2312" w:eastAsia="仿宋_GB2312"/>
                <w:sz w:val="24"/>
              </w:rPr>
              <w:t>7.导联线(下接口)。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超声清洗机技术参数与性能指标</w:t>
            </w:r>
          </w:p>
          <w:p>
            <w:pPr>
              <w:pStyle w:val="null3"/>
            </w:pPr>
            <w:r>
              <w:rPr>
                <w:rFonts w:ascii="仿宋_GB2312" w:hAnsi="仿宋_GB2312" w:cs="仿宋_GB2312" w:eastAsia="仿宋_GB2312"/>
                <w:sz w:val="24"/>
              </w:rPr>
              <w:t>（</w:t>
            </w:r>
            <w:r>
              <w:rPr>
                <w:rFonts w:ascii="仿宋_GB2312" w:hAnsi="仿宋_GB2312" w:cs="仿宋_GB2312" w:eastAsia="仿宋_GB2312"/>
                <w:sz w:val="24"/>
              </w:rPr>
              <w:t>一）设备名称：超声清洗机</w:t>
            </w:r>
          </w:p>
          <w:p>
            <w:pPr>
              <w:pStyle w:val="null3"/>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pPr>
            <w:r>
              <w:rPr>
                <w:rFonts w:ascii="仿宋_GB2312" w:hAnsi="仿宋_GB2312" w:cs="仿宋_GB2312" w:eastAsia="仿宋_GB2312"/>
                <w:sz w:val="24"/>
              </w:rPr>
              <w:t>（三）产品最高限价：</w:t>
            </w:r>
            <w:r>
              <w:rPr>
                <w:rFonts w:ascii="仿宋_GB2312" w:hAnsi="仿宋_GB2312" w:cs="仿宋_GB2312" w:eastAsia="仿宋_GB2312"/>
                <w:sz w:val="24"/>
              </w:rPr>
              <w:t>120000.00元</w:t>
            </w:r>
          </w:p>
          <w:p>
            <w:pPr>
              <w:pStyle w:val="null3"/>
            </w:pPr>
            <w:r>
              <w:rPr>
                <w:rFonts w:ascii="仿宋_GB2312" w:hAnsi="仿宋_GB2312" w:cs="仿宋_GB2312" w:eastAsia="仿宋_GB2312"/>
                <w:sz w:val="24"/>
              </w:rPr>
              <w:t>（四）是否为原装进口：否</w:t>
            </w:r>
          </w:p>
          <w:p>
            <w:pPr>
              <w:pStyle w:val="null3"/>
            </w:pPr>
            <w:r>
              <w:rPr>
                <w:rFonts w:ascii="仿宋_GB2312" w:hAnsi="仿宋_GB2312" w:cs="仿宋_GB2312" w:eastAsia="仿宋_GB2312"/>
                <w:sz w:val="24"/>
              </w:rPr>
              <w:t>（五）产品用途及使用范围：用于各类医疗器械，机器人器械的清洗。</w:t>
            </w:r>
          </w:p>
          <w:p>
            <w:pPr>
              <w:pStyle w:val="null3"/>
            </w:pPr>
            <w:r>
              <w:rPr>
                <w:rFonts w:ascii="仿宋_GB2312" w:hAnsi="仿宋_GB2312" w:cs="仿宋_GB2312" w:eastAsia="仿宋_GB2312"/>
                <w:sz w:val="24"/>
              </w:rPr>
              <w:t>（六）安装场地：消毒供应中心</w:t>
            </w:r>
          </w:p>
          <w:p>
            <w:pPr>
              <w:pStyle w:val="null3"/>
            </w:pPr>
            <w:r>
              <w:rPr>
                <w:rFonts w:ascii="仿宋_GB2312" w:hAnsi="仿宋_GB2312" w:cs="仿宋_GB2312" w:eastAsia="仿宋_GB2312"/>
                <w:sz w:val="24"/>
              </w:rPr>
              <w:t>（七）售后服务要求：质保时间五年</w:t>
            </w:r>
          </w:p>
          <w:p>
            <w:pPr>
              <w:pStyle w:val="null3"/>
            </w:pPr>
            <w:r>
              <w:rPr>
                <w:rFonts w:ascii="仿宋_GB2312" w:hAnsi="仿宋_GB2312" w:cs="仿宋_GB2312" w:eastAsia="仿宋_GB2312"/>
                <w:sz w:val="24"/>
              </w:rPr>
              <w:t>（八）参数条款：</w:t>
            </w:r>
          </w:p>
          <w:p>
            <w:pPr>
              <w:pStyle w:val="null3"/>
            </w:pPr>
            <w:r>
              <w:rPr>
                <w:rFonts w:ascii="仿宋_GB2312" w:hAnsi="仿宋_GB2312" w:cs="仿宋_GB2312" w:eastAsia="仿宋_GB2312"/>
                <w:sz w:val="24"/>
              </w:rPr>
              <w:t>1.容积：≥90L。</w:t>
            </w:r>
          </w:p>
          <w:p>
            <w:pPr>
              <w:pStyle w:val="null3"/>
            </w:pPr>
            <w:r>
              <w:rPr>
                <w:rFonts w:ascii="仿宋_GB2312" w:hAnsi="仿宋_GB2312" w:cs="仿宋_GB2312" w:eastAsia="仿宋_GB2312"/>
                <w:sz w:val="24"/>
              </w:rPr>
              <w:t>2.材质：≥2.0mm厚304不锈钢镜面板。</w:t>
            </w:r>
          </w:p>
          <w:p>
            <w:pPr>
              <w:pStyle w:val="null3"/>
            </w:pPr>
            <w:r>
              <w:rPr>
                <w:rFonts w:ascii="仿宋_GB2312" w:hAnsi="仿宋_GB2312" w:cs="仿宋_GB2312" w:eastAsia="仿宋_GB2312"/>
                <w:sz w:val="24"/>
              </w:rPr>
              <w:t>3.开门方式：手动翻转门，气弹簧阻尼门结构。</w:t>
            </w:r>
          </w:p>
          <w:p>
            <w:pPr>
              <w:pStyle w:val="null3"/>
            </w:pPr>
            <w:r>
              <w:rPr>
                <w:rFonts w:ascii="仿宋_GB2312" w:hAnsi="仿宋_GB2312" w:cs="仿宋_GB2312" w:eastAsia="仿宋_GB2312"/>
                <w:sz w:val="24"/>
              </w:rPr>
              <w:t>4.密封方式</w:t>
            </w:r>
            <w:r>
              <w:rPr>
                <w:rFonts w:ascii="仿宋_GB2312" w:hAnsi="仿宋_GB2312" w:cs="仿宋_GB2312" w:eastAsia="仿宋_GB2312"/>
                <w:sz w:val="24"/>
              </w:rPr>
              <w:t>:硅橡胶胶条压紧密封。</w:t>
            </w:r>
          </w:p>
          <w:p>
            <w:pPr>
              <w:pStyle w:val="null3"/>
            </w:pPr>
            <w:r>
              <w:rPr>
                <w:rFonts w:ascii="仿宋_GB2312" w:hAnsi="仿宋_GB2312" w:cs="仿宋_GB2312" w:eastAsia="仿宋_GB2312"/>
                <w:sz w:val="24"/>
              </w:rPr>
              <w:t>▲5.灌流清洗：手术机器人器械对接到循环管路里边可以对管腔内壁进行冲洗。</w:t>
            </w:r>
          </w:p>
          <w:p>
            <w:pPr>
              <w:pStyle w:val="null3"/>
            </w:pPr>
            <w:r>
              <w:rPr>
                <w:rFonts w:ascii="仿宋_GB2312" w:hAnsi="仿宋_GB2312" w:cs="仿宋_GB2312" w:eastAsia="仿宋_GB2312"/>
                <w:sz w:val="24"/>
              </w:rPr>
              <w:t>6.自动进酶：设备可根据进水量的液位自动加注相应量的酶液。</w:t>
            </w:r>
          </w:p>
          <w:p>
            <w:pPr>
              <w:pStyle w:val="null3"/>
            </w:pPr>
            <w:r>
              <w:rPr>
                <w:rFonts w:ascii="仿宋_GB2312" w:hAnsi="仿宋_GB2312" w:cs="仿宋_GB2312" w:eastAsia="仿宋_GB2312"/>
                <w:sz w:val="24"/>
              </w:rPr>
              <w:t>7.可以实现40、80、100kHz三种频率的自动切换。</w:t>
            </w:r>
          </w:p>
          <w:p>
            <w:pPr>
              <w:pStyle w:val="null3"/>
            </w:pPr>
            <w:r>
              <w:rPr>
                <w:rFonts w:ascii="仿宋_GB2312" w:hAnsi="仿宋_GB2312" w:cs="仿宋_GB2312" w:eastAsia="仿宋_GB2312"/>
                <w:sz w:val="24"/>
              </w:rPr>
              <w:t>8.使用寿命≥8年。</w:t>
            </w:r>
          </w:p>
          <w:p>
            <w:pPr>
              <w:pStyle w:val="null3"/>
            </w:pPr>
            <w:r>
              <w:rPr>
                <w:rFonts w:ascii="仿宋_GB2312" w:hAnsi="仿宋_GB2312" w:cs="仿宋_GB2312" w:eastAsia="仿宋_GB2312"/>
                <w:sz w:val="24"/>
              </w:rPr>
              <w:t>9.加热时间≤5min，清洗温度30℃～80℃可调。</w:t>
            </w:r>
          </w:p>
          <w:p>
            <w:pPr>
              <w:pStyle w:val="null3"/>
            </w:pPr>
            <w:r>
              <w:rPr>
                <w:rFonts w:ascii="仿宋_GB2312" w:hAnsi="仿宋_GB2312" w:cs="仿宋_GB2312" w:eastAsia="仿宋_GB2312"/>
                <w:sz w:val="24"/>
              </w:rPr>
              <w:t>10.实时数据显示：高清显示屏可以实时显示超声频率、超声功率、溶液温度、运行时间等数据参数。</w:t>
            </w:r>
          </w:p>
          <w:p>
            <w:pPr>
              <w:pStyle w:val="null3"/>
            </w:pPr>
            <w:r>
              <w:rPr>
                <w:rFonts w:ascii="仿宋_GB2312" w:hAnsi="仿宋_GB2312" w:cs="仿宋_GB2312" w:eastAsia="仿宋_GB2312"/>
                <w:sz w:val="24"/>
              </w:rPr>
              <w:t>11.循环加热：溶液加热过程中槽内温差在±1℃以内。</w:t>
            </w:r>
          </w:p>
          <w:p>
            <w:pPr>
              <w:pStyle w:val="null3"/>
            </w:pPr>
            <w:r>
              <w:rPr>
                <w:rFonts w:ascii="仿宋_GB2312" w:hAnsi="仿宋_GB2312" w:cs="仿宋_GB2312" w:eastAsia="仿宋_GB2312"/>
                <w:sz w:val="24"/>
              </w:rPr>
              <w:t>▲12.一键式操作：主控制板设有轻洗、重洗、机器人器械清洗、精密器械清洗等程序，一键操作。</w:t>
            </w:r>
          </w:p>
          <w:p>
            <w:pPr>
              <w:pStyle w:val="null3"/>
            </w:pPr>
            <w:r>
              <w:rPr>
                <w:rFonts w:ascii="仿宋_GB2312" w:hAnsi="仿宋_GB2312" w:cs="仿宋_GB2312" w:eastAsia="仿宋_GB2312"/>
                <w:sz w:val="24"/>
              </w:rPr>
              <w:t>13.安全保护水位低时自动停止加热管加热和超声；进水保护功能，防止水流溢出；加热管干烧保护。</w:t>
            </w:r>
          </w:p>
          <w:p>
            <w:pPr>
              <w:pStyle w:val="null3"/>
            </w:pPr>
            <w:r>
              <w:rPr>
                <w:rFonts w:ascii="仿宋_GB2312" w:hAnsi="仿宋_GB2312" w:cs="仿宋_GB2312" w:eastAsia="仿宋_GB2312"/>
                <w:sz w:val="24"/>
              </w:rPr>
              <w:t>14.温度指示器：数字式温度控制方式。</w:t>
            </w:r>
          </w:p>
          <w:p>
            <w:pPr>
              <w:pStyle w:val="null3"/>
            </w:pPr>
            <w:r>
              <w:rPr>
                <w:rFonts w:ascii="仿宋_GB2312" w:hAnsi="仿宋_GB2312" w:cs="仿宋_GB2312" w:eastAsia="仿宋_GB2312"/>
                <w:sz w:val="24"/>
              </w:rPr>
              <w:t>15.界面显示：液晶显示屏；显示汉字及字符；具有报警信息显示和存储功能。</w:t>
            </w:r>
          </w:p>
          <w:p>
            <w:pPr>
              <w:pStyle w:val="null3"/>
            </w:pPr>
            <w:r>
              <w:rPr>
                <w:rFonts w:ascii="仿宋_GB2312" w:hAnsi="仿宋_GB2312" w:cs="仿宋_GB2312" w:eastAsia="仿宋_GB2312"/>
                <w:sz w:val="24"/>
              </w:rPr>
              <w:t>▲16.外尺寸：长宽高≤1100*600*900mm，内尺寸：长宽高≥900*300*300mm。</w:t>
            </w:r>
          </w:p>
          <w:p>
            <w:pPr>
              <w:pStyle w:val="null3"/>
            </w:pPr>
            <w:r>
              <w:rPr>
                <w:rFonts w:ascii="仿宋_GB2312" w:hAnsi="仿宋_GB2312" w:cs="仿宋_GB2312" w:eastAsia="仿宋_GB2312"/>
                <w:sz w:val="24"/>
              </w:rPr>
              <w:t>（九）配置要求：</w:t>
            </w:r>
          </w:p>
          <w:p>
            <w:pPr>
              <w:pStyle w:val="null3"/>
            </w:pPr>
            <w:r>
              <w:rPr>
                <w:rFonts w:ascii="仿宋_GB2312" w:hAnsi="仿宋_GB2312" w:cs="仿宋_GB2312" w:eastAsia="仿宋_GB2312"/>
                <w:sz w:val="24"/>
              </w:rPr>
              <w:t>1.超声清洗机主机1台；</w:t>
            </w:r>
          </w:p>
          <w:p>
            <w:pPr>
              <w:pStyle w:val="null3"/>
            </w:pPr>
            <w:r>
              <w:rPr>
                <w:rFonts w:ascii="仿宋_GB2312" w:hAnsi="仿宋_GB2312" w:cs="仿宋_GB2312" w:eastAsia="仿宋_GB2312"/>
                <w:sz w:val="24"/>
              </w:rPr>
              <w:t>2.机器人器械专用篮筐1个；</w:t>
            </w:r>
          </w:p>
          <w:p>
            <w:pPr>
              <w:pStyle w:val="null3"/>
            </w:pPr>
            <w:r>
              <w:rPr>
                <w:rFonts w:ascii="仿宋_GB2312" w:hAnsi="仿宋_GB2312" w:cs="仿宋_GB2312" w:eastAsia="仿宋_GB2312"/>
                <w:sz w:val="24"/>
              </w:rPr>
              <w:t>3.清洗篮筐1个。</w:t>
            </w:r>
          </w:p>
          <w:p>
            <w:pPr>
              <w:pStyle w:val="null3"/>
            </w:pPr>
            <w:r>
              <w:rPr>
                <w:rFonts w:ascii="仿宋_GB2312" w:hAnsi="仿宋_GB2312" w:cs="仿宋_GB2312" w:eastAsia="仿宋_GB2312"/>
                <w:sz w:val="24"/>
              </w:rPr>
              <w:t>（十）对于易损配件和一次性耗材进行报价。</w:t>
            </w:r>
          </w:p>
          <w:p>
            <w:pPr>
              <w:pStyle w:val="null3"/>
            </w:pPr>
            <w:r>
              <w:rPr>
                <w:rFonts w:ascii="仿宋_GB2312" w:hAnsi="仿宋_GB2312" w:cs="仿宋_GB2312" w:eastAsia="仿宋_GB2312"/>
                <w:sz w:val="24"/>
              </w:rPr>
              <w:t>1.温度传感器；</w:t>
            </w:r>
          </w:p>
          <w:p>
            <w:pPr>
              <w:pStyle w:val="null3"/>
            </w:pPr>
            <w:r>
              <w:rPr>
                <w:rFonts w:ascii="仿宋_GB2312" w:hAnsi="仿宋_GB2312" w:cs="仿宋_GB2312" w:eastAsia="仿宋_GB2312"/>
                <w:sz w:val="24"/>
              </w:rPr>
              <w:t>2.浮球；</w:t>
            </w:r>
          </w:p>
          <w:p>
            <w:pPr>
              <w:pStyle w:val="null3"/>
            </w:pPr>
            <w:r>
              <w:rPr>
                <w:rFonts w:ascii="仿宋_GB2312" w:hAnsi="仿宋_GB2312" w:cs="仿宋_GB2312" w:eastAsia="仿宋_GB2312"/>
                <w:sz w:val="24"/>
              </w:rPr>
              <w:t>3.排水泵；</w:t>
            </w:r>
          </w:p>
          <w:p>
            <w:pPr>
              <w:pStyle w:val="null3"/>
            </w:pPr>
            <w:r>
              <w:rPr>
                <w:rFonts w:ascii="仿宋_GB2312" w:hAnsi="仿宋_GB2312" w:cs="仿宋_GB2312" w:eastAsia="仿宋_GB2312"/>
                <w:sz w:val="24"/>
              </w:rPr>
              <w:t>4.电动执行器。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煮沸浸油机技术参数与性能指标</w:t>
            </w:r>
          </w:p>
          <w:p>
            <w:pPr>
              <w:pStyle w:val="null3"/>
            </w:pPr>
            <w:r>
              <w:rPr>
                <w:rFonts w:ascii="仿宋_GB2312" w:hAnsi="仿宋_GB2312" w:cs="仿宋_GB2312" w:eastAsia="仿宋_GB2312"/>
                <w:sz w:val="24"/>
              </w:rPr>
              <w:t>（</w:t>
            </w:r>
            <w:r>
              <w:rPr>
                <w:rFonts w:ascii="仿宋_GB2312" w:hAnsi="仿宋_GB2312" w:cs="仿宋_GB2312" w:eastAsia="仿宋_GB2312"/>
                <w:sz w:val="24"/>
              </w:rPr>
              <w:t>一）设备名称：煮沸浸油机</w:t>
            </w:r>
          </w:p>
          <w:p>
            <w:pPr>
              <w:pStyle w:val="null3"/>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pPr>
            <w:r>
              <w:rPr>
                <w:rFonts w:ascii="仿宋_GB2312" w:hAnsi="仿宋_GB2312" w:cs="仿宋_GB2312" w:eastAsia="仿宋_GB2312"/>
                <w:sz w:val="24"/>
              </w:rPr>
              <w:t>（三）产品最高限价：</w:t>
            </w:r>
            <w:r>
              <w:rPr>
                <w:rFonts w:ascii="仿宋_GB2312" w:hAnsi="仿宋_GB2312" w:cs="仿宋_GB2312" w:eastAsia="仿宋_GB2312"/>
                <w:sz w:val="24"/>
              </w:rPr>
              <w:t>110000.00元</w:t>
            </w:r>
          </w:p>
          <w:p>
            <w:pPr>
              <w:pStyle w:val="null3"/>
            </w:pPr>
            <w:r>
              <w:rPr>
                <w:rFonts w:ascii="仿宋_GB2312" w:hAnsi="仿宋_GB2312" w:cs="仿宋_GB2312" w:eastAsia="仿宋_GB2312"/>
                <w:sz w:val="24"/>
              </w:rPr>
              <w:t>（四）是否为原装进口：否</w:t>
            </w:r>
          </w:p>
          <w:p>
            <w:pPr>
              <w:pStyle w:val="null3"/>
            </w:pPr>
            <w:r>
              <w:rPr>
                <w:rFonts w:ascii="仿宋_GB2312" w:hAnsi="仿宋_GB2312" w:cs="仿宋_GB2312" w:eastAsia="仿宋_GB2312"/>
                <w:sz w:val="24"/>
              </w:rPr>
              <w:t>（五）产品用途及使用范围：用于消毒供应中心各类耐高温高湿器械及机器人等各类医疗器械、器具的清洗煮沸。</w:t>
            </w:r>
          </w:p>
          <w:p>
            <w:pPr>
              <w:pStyle w:val="null3"/>
            </w:pPr>
            <w:r>
              <w:rPr>
                <w:rFonts w:ascii="仿宋_GB2312" w:hAnsi="仿宋_GB2312" w:cs="仿宋_GB2312" w:eastAsia="仿宋_GB2312"/>
                <w:sz w:val="24"/>
              </w:rPr>
              <w:t>（六）安装场地：消毒供应中心去污区</w:t>
            </w:r>
          </w:p>
          <w:p>
            <w:pPr>
              <w:pStyle w:val="null3"/>
            </w:pPr>
            <w:r>
              <w:rPr>
                <w:rFonts w:ascii="仿宋_GB2312" w:hAnsi="仿宋_GB2312" w:cs="仿宋_GB2312" w:eastAsia="仿宋_GB2312"/>
                <w:sz w:val="24"/>
              </w:rPr>
              <w:t>（七）售后服务要求：质保时间五年</w:t>
            </w:r>
          </w:p>
          <w:p>
            <w:pPr>
              <w:pStyle w:val="null3"/>
            </w:pPr>
            <w:r>
              <w:rPr>
                <w:rFonts w:ascii="仿宋_GB2312" w:hAnsi="仿宋_GB2312" w:cs="仿宋_GB2312" w:eastAsia="仿宋_GB2312"/>
                <w:sz w:val="24"/>
              </w:rPr>
              <w:t>（八）参数条款：</w:t>
            </w:r>
          </w:p>
          <w:p>
            <w:pPr>
              <w:pStyle w:val="null3"/>
            </w:pPr>
            <w:r>
              <w:rPr>
                <w:rFonts w:ascii="仿宋_GB2312" w:hAnsi="仿宋_GB2312" w:cs="仿宋_GB2312" w:eastAsia="仿宋_GB2312"/>
                <w:sz w:val="24"/>
              </w:rPr>
              <w:t>1.功能要求：能达到热力消毒的要求，可配合器械上油润滑。</w:t>
            </w:r>
          </w:p>
          <w:p>
            <w:pPr>
              <w:pStyle w:val="null3"/>
            </w:pPr>
            <w:r>
              <w:rPr>
                <w:rFonts w:ascii="仿宋_GB2312" w:hAnsi="仿宋_GB2312" w:cs="仿宋_GB2312" w:eastAsia="仿宋_GB2312"/>
                <w:sz w:val="24"/>
              </w:rPr>
              <w:t>▲2.加热时间≤5min。</w:t>
            </w:r>
          </w:p>
          <w:p>
            <w:pPr>
              <w:pStyle w:val="null3"/>
            </w:pPr>
            <w:r>
              <w:rPr>
                <w:rFonts w:ascii="仿宋_GB2312" w:hAnsi="仿宋_GB2312" w:cs="仿宋_GB2312" w:eastAsia="仿宋_GB2312"/>
                <w:sz w:val="24"/>
              </w:rPr>
              <w:t>3.外形尺寸：宽深高≤1100*800*900mm。</w:t>
            </w:r>
          </w:p>
          <w:p>
            <w:pPr>
              <w:pStyle w:val="null3"/>
            </w:pPr>
            <w:r>
              <w:rPr>
                <w:rFonts w:ascii="仿宋_GB2312" w:hAnsi="仿宋_GB2312" w:cs="仿宋_GB2312" w:eastAsia="仿宋_GB2312"/>
                <w:sz w:val="24"/>
              </w:rPr>
              <w:t>▲4.舱体尺寸：宽深高≥800*500*350mm。</w:t>
            </w:r>
          </w:p>
          <w:p>
            <w:pPr>
              <w:pStyle w:val="null3"/>
            </w:pPr>
            <w:r>
              <w:rPr>
                <w:rFonts w:ascii="仿宋_GB2312" w:hAnsi="仿宋_GB2312" w:cs="仿宋_GB2312" w:eastAsia="仿宋_GB2312"/>
                <w:sz w:val="24"/>
              </w:rPr>
              <w:t>5.设备运行重量：≤500KG。</w:t>
            </w:r>
          </w:p>
          <w:p>
            <w:pPr>
              <w:pStyle w:val="null3"/>
            </w:pPr>
            <w:r>
              <w:rPr>
                <w:rFonts w:ascii="仿宋_GB2312" w:hAnsi="仿宋_GB2312" w:cs="仿宋_GB2312" w:eastAsia="仿宋_GB2312"/>
                <w:sz w:val="24"/>
              </w:rPr>
              <w:t xml:space="preserve">▲6.消毒温度：80℃～93℃可调。  </w:t>
            </w:r>
          </w:p>
          <w:p>
            <w:pPr>
              <w:pStyle w:val="null3"/>
            </w:pPr>
            <w:r>
              <w:rPr>
                <w:rFonts w:ascii="仿宋_GB2312" w:hAnsi="仿宋_GB2312" w:cs="仿宋_GB2312" w:eastAsia="仿宋_GB2312"/>
                <w:sz w:val="24"/>
              </w:rPr>
              <w:t>7.循环加热方式，温度均匀性在≤±1℃以内。</w:t>
            </w:r>
          </w:p>
          <w:p>
            <w:pPr>
              <w:pStyle w:val="null3"/>
            </w:pPr>
            <w:r>
              <w:rPr>
                <w:rFonts w:ascii="仿宋_GB2312" w:hAnsi="仿宋_GB2312" w:cs="仿宋_GB2312" w:eastAsia="仿宋_GB2312"/>
                <w:sz w:val="24"/>
              </w:rPr>
              <w:t>8.耗水量：≤150L。</w:t>
            </w:r>
          </w:p>
          <w:p>
            <w:pPr>
              <w:pStyle w:val="null3"/>
            </w:pPr>
            <w:r>
              <w:rPr>
                <w:rFonts w:ascii="仿宋_GB2312" w:hAnsi="仿宋_GB2312" w:cs="仿宋_GB2312" w:eastAsia="仿宋_GB2312"/>
                <w:sz w:val="24"/>
              </w:rPr>
              <w:t>9.清洗舱容积：≥140L。</w:t>
            </w:r>
          </w:p>
          <w:p>
            <w:pPr>
              <w:pStyle w:val="null3"/>
            </w:pPr>
            <w:r>
              <w:rPr>
                <w:rFonts w:ascii="仿宋_GB2312" w:hAnsi="仿宋_GB2312" w:cs="仿宋_GB2312" w:eastAsia="仿宋_GB2312"/>
                <w:sz w:val="24"/>
              </w:rPr>
              <w:t>10.材质：≥2.0mm厚304不锈钢板材。</w:t>
            </w:r>
          </w:p>
          <w:p>
            <w:pPr>
              <w:pStyle w:val="null3"/>
            </w:pPr>
            <w:r>
              <w:rPr>
                <w:rFonts w:ascii="仿宋_GB2312" w:hAnsi="仿宋_GB2312" w:cs="仿宋_GB2312" w:eastAsia="仿宋_GB2312"/>
                <w:sz w:val="24"/>
              </w:rPr>
              <w:t>11.密封门：开门方式：自动开门，设有防夹报警。</w:t>
            </w:r>
          </w:p>
          <w:p>
            <w:pPr>
              <w:pStyle w:val="null3"/>
            </w:pPr>
            <w:r>
              <w:rPr>
                <w:rFonts w:ascii="仿宋_GB2312" w:hAnsi="仿宋_GB2312" w:cs="仿宋_GB2312" w:eastAsia="仿宋_GB2312"/>
                <w:sz w:val="24"/>
              </w:rPr>
              <w:t>12.管路系统：快速管路设计。</w:t>
            </w:r>
          </w:p>
          <w:p>
            <w:pPr>
              <w:pStyle w:val="null3"/>
            </w:pPr>
            <w:r>
              <w:rPr>
                <w:rFonts w:ascii="仿宋_GB2312" w:hAnsi="仿宋_GB2312" w:cs="仿宋_GB2312" w:eastAsia="仿宋_GB2312"/>
                <w:sz w:val="24"/>
              </w:rPr>
              <w:t xml:space="preserve">13.自动进油：设备可根据进水量及配比自动加注相应量的润滑油。  </w:t>
            </w:r>
          </w:p>
          <w:p>
            <w:pPr>
              <w:pStyle w:val="null3"/>
            </w:pPr>
            <w:r>
              <w:rPr>
                <w:rFonts w:ascii="仿宋_GB2312" w:hAnsi="仿宋_GB2312" w:cs="仿宋_GB2312" w:eastAsia="仿宋_GB2312"/>
                <w:sz w:val="24"/>
              </w:rPr>
              <w:t>14.具有故障自动检测功能。</w:t>
            </w:r>
          </w:p>
          <w:p>
            <w:pPr>
              <w:pStyle w:val="null3"/>
            </w:pPr>
            <w:r>
              <w:rPr>
                <w:rFonts w:ascii="仿宋_GB2312" w:hAnsi="仿宋_GB2312" w:cs="仿宋_GB2312" w:eastAsia="仿宋_GB2312"/>
                <w:sz w:val="24"/>
              </w:rPr>
              <w:t>15.界面显示：液晶显示屏；内带汉字库，任意显示汉字及字符；具有报警信息显示功能。</w:t>
            </w:r>
          </w:p>
          <w:p>
            <w:pPr>
              <w:pStyle w:val="null3"/>
            </w:pPr>
            <w:r>
              <w:rPr>
                <w:rFonts w:ascii="仿宋_GB2312" w:hAnsi="仿宋_GB2312" w:cs="仿宋_GB2312" w:eastAsia="仿宋_GB2312"/>
                <w:sz w:val="24"/>
              </w:rPr>
              <w:t>16.温度指示器</w:t>
            </w:r>
            <w:r>
              <w:rPr>
                <w:rFonts w:ascii="仿宋_GB2312" w:hAnsi="仿宋_GB2312" w:cs="仿宋_GB2312" w:eastAsia="仿宋_GB2312"/>
                <w:sz w:val="24"/>
              </w:rPr>
              <w:t>：数字式温度控制方式。</w:t>
            </w:r>
          </w:p>
          <w:p>
            <w:pPr>
              <w:pStyle w:val="null3"/>
            </w:pPr>
            <w:r>
              <w:rPr>
                <w:rFonts w:ascii="仿宋_GB2312" w:hAnsi="仿宋_GB2312" w:cs="仿宋_GB2312" w:eastAsia="仿宋_GB2312"/>
                <w:sz w:val="24"/>
              </w:rPr>
              <w:t>17.安全保护：</w:t>
            </w:r>
          </w:p>
          <w:p>
            <w:pPr>
              <w:pStyle w:val="null3"/>
            </w:pPr>
            <w:r>
              <w:rPr>
                <w:rFonts w:ascii="仿宋_GB2312" w:hAnsi="仿宋_GB2312" w:cs="仿宋_GB2312" w:eastAsia="仿宋_GB2312"/>
                <w:sz w:val="24"/>
              </w:rPr>
              <w:t>具有水位低保护功能；</w:t>
            </w:r>
          </w:p>
          <w:p>
            <w:pPr>
              <w:pStyle w:val="null3"/>
            </w:pPr>
            <w:r>
              <w:rPr>
                <w:rFonts w:ascii="仿宋_GB2312" w:hAnsi="仿宋_GB2312" w:cs="仿宋_GB2312" w:eastAsia="仿宋_GB2312"/>
                <w:sz w:val="24"/>
              </w:rPr>
              <w:t>具有超时保护功能；</w:t>
            </w:r>
          </w:p>
          <w:p>
            <w:pPr>
              <w:pStyle w:val="null3"/>
            </w:pPr>
            <w:r>
              <w:rPr>
                <w:rFonts w:ascii="仿宋_GB2312" w:hAnsi="仿宋_GB2312" w:cs="仿宋_GB2312" w:eastAsia="仿宋_GB2312"/>
                <w:sz w:val="24"/>
              </w:rPr>
              <w:t>具有电机过流保护功能。</w:t>
            </w:r>
          </w:p>
          <w:p>
            <w:pPr>
              <w:pStyle w:val="null3"/>
            </w:pPr>
            <w:r>
              <w:rPr>
                <w:rFonts w:ascii="仿宋_GB2312" w:hAnsi="仿宋_GB2312" w:cs="仿宋_GB2312" w:eastAsia="仿宋_GB2312"/>
                <w:sz w:val="24"/>
              </w:rPr>
              <w:t>18.提供卫生安全评价报告。</w:t>
            </w:r>
          </w:p>
          <w:p>
            <w:pPr>
              <w:pStyle w:val="null3"/>
            </w:pPr>
            <w:r>
              <w:rPr>
                <w:rFonts w:ascii="仿宋_GB2312" w:hAnsi="仿宋_GB2312" w:cs="仿宋_GB2312" w:eastAsia="仿宋_GB2312"/>
                <w:sz w:val="24"/>
              </w:rPr>
              <w:t>（九）配置要求：</w:t>
            </w:r>
          </w:p>
          <w:p>
            <w:pPr>
              <w:pStyle w:val="null3"/>
            </w:pPr>
            <w:r>
              <w:rPr>
                <w:rFonts w:ascii="仿宋_GB2312" w:hAnsi="仿宋_GB2312" w:cs="仿宋_GB2312" w:eastAsia="仿宋_GB2312"/>
                <w:sz w:val="24"/>
              </w:rPr>
              <w:t>1.煮沸浸油机主机1台；</w:t>
            </w:r>
          </w:p>
          <w:p>
            <w:pPr>
              <w:pStyle w:val="null3"/>
            </w:pPr>
            <w:r>
              <w:rPr>
                <w:rFonts w:ascii="仿宋_GB2312" w:hAnsi="仿宋_GB2312" w:cs="仿宋_GB2312" w:eastAsia="仿宋_GB2312"/>
                <w:sz w:val="24"/>
              </w:rPr>
              <w:t>2.篮筐1个。</w:t>
            </w:r>
          </w:p>
          <w:p>
            <w:pPr>
              <w:pStyle w:val="null3"/>
            </w:pPr>
            <w:r>
              <w:rPr>
                <w:rFonts w:ascii="仿宋_GB2312" w:hAnsi="仿宋_GB2312" w:cs="仿宋_GB2312" w:eastAsia="仿宋_GB2312"/>
                <w:sz w:val="24"/>
              </w:rPr>
              <w:t>（十）对于易损配件和一次性耗材进行报价。</w:t>
            </w:r>
          </w:p>
          <w:p>
            <w:pPr>
              <w:pStyle w:val="null3"/>
            </w:pPr>
            <w:r>
              <w:rPr>
                <w:rFonts w:ascii="仿宋_GB2312" w:hAnsi="仿宋_GB2312" w:cs="仿宋_GB2312" w:eastAsia="仿宋_GB2312"/>
                <w:sz w:val="24"/>
              </w:rPr>
              <w:t>1.温度传感器；</w:t>
            </w:r>
          </w:p>
          <w:p>
            <w:pPr>
              <w:pStyle w:val="null3"/>
            </w:pPr>
            <w:r>
              <w:rPr>
                <w:rFonts w:ascii="仿宋_GB2312" w:hAnsi="仿宋_GB2312" w:cs="仿宋_GB2312" w:eastAsia="仿宋_GB2312"/>
                <w:sz w:val="24"/>
              </w:rPr>
              <w:t>2.浮球；</w:t>
            </w:r>
          </w:p>
          <w:p>
            <w:pPr>
              <w:pStyle w:val="null3"/>
            </w:pPr>
            <w:r>
              <w:rPr>
                <w:rFonts w:ascii="仿宋_GB2312" w:hAnsi="仿宋_GB2312" w:cs="仿宋_GB2312" w:eastAsia="仿宋_GB2312"/>
                <w:sz w:val="24"/>
              </w:rPr>
              <w:t>3.排水泵；</w:t>
            </w:r>
          </w:p>
          <w:p>
            <w:pPr>
              <w:pStyle w:val="null3"/>
            </w:pPr>
            <w:r>
              <w:rPr>
                <w:rFonts w:ascii="仿宋_GB2312" w:hAnsi="仿宋_GB2312" w:cs="仿宋_GB2312" w:eastAsia="仿宋_GB2312"/>
                <w:sz w:val="24"/>
              </w:rPr>
              <w:t>4.电动执行器；</w:t>
            </w:r>
          </w:p>
          <w:p>
            <w:pPr>
              <w:pStyle w:val="null3"/>
            </w:pPr>
            <w:r>
              <w:rPr>
                <w:rFonts w:ascii="仿宋_GB2312" w:hAnsi="仿宋_GB2312" w:cs="仿宋_GB2312" w:eastAsia="仿宋_GB2312"/>
                <w:sz w:val="24"/>
              </w:rPr>
              <w:t>5.加热管。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自签订合同之日起30个日历日内完成项目全部内容安装调试（具体起止日期可随合同签订时间相应顺延）。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须按其响应文件中响应的交货期按时交货并提供全额合规发票保证“货票同行”，设备到达采购人指定地点，安装、调试完毕并验收合格后，（若供应商届时未提供全额合规发票，采购人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验收合格之日起，三年后采购人一次性无息支付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1.交货条件： 1.1交货地点：西安市第三医院指定地点。 1.2交货期： 1.2.1交货期：自签订合同之日起30个日历日内完成项目全部内容安装调试（具体起止日期可随合同签订时间相应顺延），不得延期。 1.2.2合同签订后，供应商即刻派遣场地工程师到达安装现场勘察，协助采购人基建规划完成场地建设，按照供货期要求组织货物到达、安装事宜。场地不满足安装验收条件时，由供应商保存货物，费用由供应商全部承担。 1.2.3如果供应商交货时间比合同约定的供货时间延迟，每推迟一天扣除合同总价款的1%；如果交货时间超过合同约定的供货时间十五天，视供应商根本违约，采购人享有单方解除合同权，合同自采购人书面解除通知送达供应商之日起解除。供应商还应按照本供货合同第十条第二款之约定承担违约责任。 2.验收： 2.1货物到达采购人指定地点后，采购人根据合同要求，进行外观验收，确认产地、规格、型号和数量。双方需在约定的时间和地点共同开箱检验。 2.2货物安装、调试过程中，属于国家计量法规定需要检测的设备及配件，供应商需提供计量检测部门的检测报告，属于特种设备的，供应商需办理注册登记和使用许可，而后能够正常使用时书面通知采购人。 2.3供应商向采购人提交原厂质保证明文件，要求覆盖供应商所承诺的全部原厂维修保养服务期限。 2.4采购人确认接收供应商的自检内容后，进行验收，验收合格后，由供应商对采购人操作人员进行培训，完成培训后，采购人填写验收单作为对货物的最终认可。 2.5供应商向采购人提交货物实施过程中的所有资料，以便采购人日后管理和维护。 2.6验收依据： 2.6.1本合同及合同附件。 2.6.2国家相应的标准、规范。 2.6.3竞争性磋商文件、响应文件、澄清表（函）。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供应商所供货物必须执行下列条款： （一）保证技术指标先进、产品全新、质量性能可靠、进货渠道正常，配置合理，全面满足竞争性磋商文件要求。 （二）符合国家有关规范要求和标准，确保达到最佳运行状态，对于由于产品设计、工艺或材料的缺陷而产生的质量问题负责。 （三）具有良好的外观，适合安装场所的使用。 （四）自安装、调试正常运行并验收合格之日起： 1.原厂维修保养服务：提供原厂免费质保X年（提供原厂保修协议），同一主要部件出现质量问题经过两次维修后仍无法正常使用的，采购人有权立即要求供应商免费更换同型号、同规格的产品，服务响应时间及解决方案按照本合同第七条“售后服务”中的约定执行；若供应商未按照上述约定期限内及时解决问题,造成采购人损失扩大的,供应商应就损失扩大部分承担全部赔偿责任。终身免费维护。 2.30天内，如出现质量问题，采购人可以选择换货或退货； 3.7天内，如出现质量问题，采购人可选择换货。 （五）保证设备后期可与采购人各类信息化网络系统免费无缝链接 （六）质保期：5年。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1.1按《政府采购法》、《中华人民共和国民法典》中的相关条款执行。 1.2未按合同要求提供货物、质保服务或质量不能满足竞争性磋商文件技术要求，在约定的条件下，供应商必须无条件更换，提高技术，完善质量，提供质保服务，否则，采购人有权解除合同，解除合同书面通知书到达供应商之日视为合同已解除，并按以下两种方式追究供应商的违约责任： 1.2.1供应商赔偿采购人解除合同的全部损失（包括但不限于重新采购产生的费用、合同未履行导致设备不能按规划交付使用可能产生的租赁费用及其它由此造成的采购人对第三方的违约损失）； 1.2.2供应商支付采购人违约金，违约金计算方法：以合同总价为基数，支付采购人合同总价的30%为违约金，同时，对供应商的违约行为报监管机构进行相应的处罚。 2.合同争议解决的方式 本合同在履行过程中发生的争议，由双方当事人协商解决，协商不成的依法向采购人所在地人民法院起诉。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成交结果公告发布后，将纸质版响应文件正本1册、副本1册打印盖章后提交至采购代理公司（永明项目管理有限公司：陕西省西安市雁塔区曲江新区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响应文件截止时间前近三个月内任意一个月本单位社会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资格（任选其一）：1.代理商：供应商为代理商应提供《医疗器械经营许可证》或《医疗器械经营备案凭证》。（投标产品须在其生产或经营范围内）2.制造商：供应商为制造商应提供《医疗器械生产许可证》或《医疗器械生产备案凭证》。（投标产品须在其生产或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投标产品属于医疗设备的需提供产品的《医疗器械注册证》（包含附件）或《医疗器械备案凭证》。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1.2024年度经审计的财务会计报告（至少包括审计报告、资产负债表、现金流量表、利润表、所有者权益变动表及附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供应商为非采购人职工及家属投资开办的企业，其法人、高管、股东非采购人单位职工及家属；③无采购人和采购代理机构职工在供应商兼职的情况；④供应商因为违规违纪被列入市卫健系统或采购人“黑名单”的不得参与本项目投标；⑤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响应文件签字及盖章</w:t>
            </w:r>
          </w:p>
        </w:tc>
        <w:tc>
          <w:tcPr>
            <w:tcW w:type="dxa" w:w="3322"/>
          </w:tcPr>
          <w:p>
            <w:pPr>
              <w:pStyle w:val="null3"/>
            </w:pPr>
            <w:r>
              <w:rPr>
                <w:rFonts w:ascii="仿宋_GB2312" w:hAnsi="仿宋_GB2312" w:cs="仿宋_GB2312" w:eastAsia="仿宋_GB2312"/>
              </w:rPr>
              <w:t>签字及盖章均符合竞争性磋商文件要求，且无遗漏。</w:t>
            </w:r>
          </w:p>
        </w:tc>
        <w:tc>
          <w:tcPr>
            <w:tcW w:type="dxa" w:w="1661"/>
          </w:tcPr>
          <w:p>
            <w:pPr>
              <w:pStyle w:val="null3"/>
            </w:pPr>
            <w:r>
              <w:rPr>
                <w:rFonts w:ascii="仿宋_GB2312" w:hAnsi="仿宋_GB2312" w:cs="仿宋_GB2312" w:eastAsia="仿宋_GB2312"/>
              </w:rPr>
              <w:t>响应文件封面 投标方案.docx 分项报价表.docx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（1）只能有一个有效报价；（2）产品分项报价不得超过产品分项最高限价。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自开标之日起90日历天。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自签订合同之日起30个日历日内完成项目全部内容安装调试（具体起止日期可随合同签订时间相应顺延）。</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五年。</w:t>
            </w:r>
          </w:p>
        </w:tc>
        <w:tc>
          <w:tcPr>
            <w:tcW w:type="dxa" w:w="1661"/>
          </w:tcPr>
          <w:p>
            <w:pPr>
              <w:pStyle w:val="null3"/>
            </w:pPr>
            <w:r>
              <w:rPr>
                <w:rFonts w:ascii="仿宋_GB2312" w:hAnsi="仿宋_GB2312" w:cs="仿宋_GB2312" w:eastAsia="仿宋_GB2312"/>
              </w:rPr>
              <w:t>投标方案.docx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评审得分相同的，按照最后报价由低到高的顺序推荐。评审得分且最后报价相同的，按照产品技术指标、功能优劣顺序推荐。评审得分且最后报价且产品技术指标、功能得分均相同的，成交候选供应商并列。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产品技术指标、功能</w:t>
            </w:r>
          </w:p>
        </w:tc>
        <w:tc>
          <w:tcPr>
            <w:tcW w:type="dxa" w:w="2492"/>
          </w:tcPr>
          <w:p>
            <w:pPr>
              <w:pStyle w:val="null3"/>
            </w:pPr>
            <w:r>
              <w:rPr>
                <w:rFonts w:ascii="仿宋_GB2312" w:hAnsi="仿宋_GB2312" w:cs="仿宋_GB2312" w:eastAsia="仿宋_GB2312"/>
              </w:rPr>
              <w:t>根据供应商所投产品的选型、技术指标和性能参数，对采购文件技术参数响应程度以及满足情况进行评审。（产品“▲”项技术参数需提供产品的检测报告或产品宣传彩页或产品说明书或网上截图或质量证书或产品合格证等相关技术佐证材料。注：在技术（服务）要求响应索引表“响应索引”栏中标明证明材料的位置。） 评审标准：完全满足采购文件要求得35分，每有一个“▲”项技术参数负偏离扣2分，每有一个非“▲”项技术参数负偏离扣1分，扣完为止。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项目实施方案-供货计划方案</w:t>
            </w:r>
          </w:p>
        </w:tc>
        <w:tc>
          <w:tcPr>
            <w:tcW w:type="dxa" w:w="2492"/>
          </w:tcPr>
          <w:p>
            <w:pPr>
              <w:pStyle w:val="null3"/>
            </w:pPr>
            <w:r>
              <w:rPr>
                <w:rFonts w:ascii="仿宋_GB2312" w:hAnsi="仿宋_GB2312" w:cs="仿宋_GB2312" w:eastAsia="仿宋_GB2312"/>
              </w:rPr>
              <w:t>供应商针对本项目制定供货计划方案，包括但不限于供货周期、供货人员、供货运输安排等内容。 评审标准： 1.供应商针对本项目提供的供货计划方案总体合理、可操作性强及可执行程度强，能满足项目需求得3分； 2.供应商针对本项目提供的供货计划方案总体思路明确、可行，对项目实施起辅助作用得2分； 3.供应商针对本项目提供有基础的供货计划方案得1分； 4.未提供供货计划方案得0分。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项目实施方案-安装调试方案</w:t>
            </w:r>
          </w:p>
        </w:tc>
        <w:tc>
          <w:tcPr>
            <w:tcW w:type="dxa" w:w="2492"/>
          </w:tcPr>
          <w:p>
            <w:pPr>
              <w:pStyle w:val="null3"/>
            </w:pPr>
            <w:r>
              <w:rPr>
                <w:rFonts w:ascii="仿宋_GB2312" w:hAnsi="仿宋_GB2312" w:cs="仿宋_GB2312" w:eastAsia="仿宋_GB2312"/>
              </w:rPr>
              <w:t>供应商针对本项目制定安装调试方案。 评审标准： 1.供应商针对本项目提供的安装调试方案总体合理、可操作性强及可执行程度强，能满足项目需求得3分； 2.供应商针对本项目提供的安装调试方案总体思路明确、可行，对项目实施起辅助作用得2分； 3.供应商针对本项目提供有基础的安装调试方案得1分； 4.未提供安装调试方案得0分。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项目实施方案-测试验收方案</w:t>
            </w:r>
          </w:p>
        </w:tc>
        <w:tc>
          <w:tcPr>
            <w:tcW w:type="dxa" w:w="2492"/>
          </w:tcPr>
          <w:p>
            <w:pPr>
              <w:pStyle w:val="null3"/>
            </w:pPr>
            <w:r>
              <w:rPr>
                <w:rFonts w:ascii="仿宋_GB2312" w:hAnsi="仿宋_GB2312" w:cs="仿宋_GB2312" w:eastAsia="仿宋_GB2312"/>
              </w:rPr>
              <w:t>供应商针对本项目制定测试验收方案。 评审标准： 1.供应商针对本项目提供的测试验收方案总体合理、可操作性强及可执行程度强，能满足项目需求得3分； 2.供应商针对本项目提供的测试验收方案总体思路明确、可行，对项目实施起辅助作用得2分； 3.供应商针对本项目提供有基础的测试验收方案得1分； 4.未提供测试验收方案得0分。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项目实施方案-实施团队</w:t>
            </w:r>
          </w:p>
        </w:tc>
        <w:tc>
          <w:tcPr>
            <w:tcW w:type="dxa" w:w="2492"/>
          </w:tcPr>
          <w:p>
            <w:pPr>
              <w:pStyle w:val="null3"/>
            </w:pPr>
            <w:r>
              <w:rPr>
                <w:rFonts w:ascii="仿宋_GB2312" w:hAnsi="仿宋_GB2312" w:cs="仿宋_GB2312" w:eastAsia="仿宋_GB2312"/>
              </w:rPr>
              <w:t>供应商针对本项目提供项目实施人员团队及职能分工，包括但不限于项目负责人员、对接人员、安装调试人员、测试验收人员、培训人员、售后服务人员等。 评审标准： 1.供应商针对本项目提供的项目实施人员团队人员充足、经验丰富、职能划分明确合理，能满足项目需求得3分； 2.供应商针对本项目提供的项目实施人员团队人员经验丰富、职能划分明确，对项目起辅助作用得2分； 3.供应商针对本项目提供有基础的项目实施人员团队及分工得1分； 4.未提供实施人员团队得0分。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质量保证措施-质量保证承诺及措施</w:t>
            </w:r>
          </w:p>
        </w:tc>
        <w:tc>
          <w:tcPr>
            <w:tcW w:type="dxa" w:w="2492"/>
          </w:tcPr>
          <w:p>
            <w:pPr>
              <w:pStyle w:val="null3"/>
            </w:pPr>
            <w:r>
              <w:rPr>
                <w:rFonts w:ascii="仿宋_GB2312" w:hAnsi="仿宋_GB2312" w:cs="仿宋_GB2312" w:eastAsia="仿宋_GB2312"/>
              </w:rPr>
              <w:t>供应商针对本项目制定相关质量保证措施，包括但不限于产品的质量保证承诺及措施（确保生产供应的产品无假货、水货、翻新货且无产权纠纷）。 评审标准： 1.供应商针对本项目提供相关质量保证承诺及措施，具有完整的质量管理体系，可操作性强及可执行程度强，能很好满足项目需求得3分； 2.供应商针对本项目提供相关质量保证承诺及措施思路明确、可行，对项目实施起辅助作用得2分； 3.供应商针对本项目提供有基础的质量保证承诺及措施得1分； 4.未提供质量保证措施得0分。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质量保证措施-合法货源渠道证明资料</w:t>
            </w:r>
          </w:p>
        </w:tc>
        <w:tc>
          <w:tcPr>
            <w:tcW w:type="dxa" w:w="2492"/>
          </w:tcPr>
          <w:p>
            <w:pPr>
              <w:pStyle w:val="null3"/>
            </w:pPr>
            <w:r>
              <w:rPr>
                <w:rFonts w:ascii="仿宋_GB2312" w:hAnsi="仿宋_GB2312" w:cs="仿宋_GB2312" w:eastAsia="仿宋_GB2312"/>
              </w:rPr>
              <w:t>供应商针对本项目提供合法货源渠道证明资料（提供厂家授权或销售协议或代理协议等相关证明资料）。 评审标准： 1.供应商针对本项目提供的合法货源渠道证明资料完整，内容清晰得3分； 2.供应商针对本项目提供有相关合法货源渠道证明资料得2分； 3.供应商针对本项目提供的合法货源渠道证明资料不完整得1分； 4.未提供合法货源渠道证明资料得0分。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售后服务-售后服务方案</w:t>
            </w:r>
          </w:p>
        </w:tc>
        <w:tc>
          <w:tcPr>
            <w:tcW w:type="dxa" w:w="2492"/>
          </w:tcPr>
          <w:p>
            <w:pPr>
              <w:pStyle w:val="null3"/>
            </w:pPr>
            <w:r>
              <w:rPr>
                <w:rFonts w:ascii="仿宋_GB2312" w:hAnsi="仿宋_GB2312" w:cs="仿宋_GB2312" w:eastAsia="仿宋_GB2312"/>
              </w:rPr>
              <w:t>供应商针对本项目提供售后服务方案，包括但不限于售后服务范围、保障措施、售后承诺等内容。 评审标准： 1.供应商针对本项目提供的售后服务方案总体合理、可操作性强及可执行程度强，能很好满足项目需求得3分； 2.供应商针对本项目提供的售后服务方案总体思路明确、可行，对项目实施起辅助作用得2分； 3.供应商针对本项目提供有基础的售后服务方案得1分； 4.未提供售后服务方案得0分。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售后服务-培训安排</w:t>
            </w:r>
          </w:p>
        </w:tc>
        <w:tc>
          <w:tcPr>
            <w:tcW w:type="dxa" w:w="2492"/>
          </w:tcPr>
          <w:p>
            <w:pPr>
              <w:pStyle w:val="null3"/>
            </w:pPr>
            <w:r>
              <w:rPr>
                <w:rFonts w:ascii="仿宋_GB2312" w:hAnsi="仿宋_GB2312" w:cs="仿宋_GB2312" w:eastAsia="仿宋_GB2312"/>
              </w:rPr>
              <w:t>供应商针对本项目制定培训安排。包括但不限于培训计划、培训人员、培训内容等内容。 评审标准： 1.供应商针对本项目提供的培训安排总体合理、可操作性强及可执行程度强，能很好满足项目需求得3分； 2.供应商针对本项目提供的培训安排总体思路明确、可行，对项目实施起辅助作用得2分； 3.供应商针对本项目提供有基础的培训安排得1分； 4.未提供培训安排得0分。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售后服务-故障处理及应急处理措施</w:t>
            </w:r>
          </w:p>
        </w:tc>
        <w:tc>
          <w:tcPr>
            <w:tcW w:type="dxa" w:w="2492"/>
          </w:tcPr>
          <w:p>
            <w:pPr>
              <w:pStyle w:val="null3"/>
            </w:pPr>
            <w:r>
              <w:rPr>
                <w:rFonts w:ascii="仿宋_GB2312" w:hAnsi="仿宋_GB2312" w:cs="仿宋_GB2312" w:eastAsia="仿宋_GB2312"/>
              </w:rPr>
              <w:t>供应商针对本项目制定故障处理及应急处理措施等内容。 评审标准： 1.供应商针对本项目提供的故障处理及应急处理措施总体合理、可操作性强及可执行程度强，能满足项目需求得3分； 2.供应商针对本项目提供的故障处理及应急处理措施总体思路明确、可行，对项目实施起辅助作用得2分； 3.供应商针对本项目提供有基础的故障处理及应急处理措施得1分； 4.未提供故障处理及补救措施得0分。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供应商提供2023年1月1日至今的核心产品业绩进行评审（每个业绩证明需提供加盖供应商公章的合同复印件作为评审依据，至少需包含合同首页、产品页、签章页。时间以合同签订时间为准）。 评审标准： 每提供一份有效业绩证明得1分，满分为3分。未提供的计0分。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1.即满足竞争性磋商文件要求且投标价格最低的投标报价为评标基准价，其价格分为满分35分。 2.投标报价得分=(评标基准价／投标报价)×35%×100计算分数时四舍五入取小数点后两位。（对小型和微型企业、监狱企业、残疾人福利性单位提供的本企业产品或其他小微企业产品的价格给予10%的价格扣除，用扣除后的价格参与评审，除此之外的其他情形均不适用本款规定；未提供声明函/证明函的不享受价格折扣。）</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