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95CF2">
      <w:pPr>
        <w:pStyle w:val="5"/>
        <w:numPr>
          <w:ilvl w:val="0"/>
          <w:numId w:val="0"/>
        </w:numPr>
        <w:ind w:leftChars="0"/>
        <w:jc w:val="center"/>
        <w:rPr>
          <w:rFonts w:eastAsia="仿宋_GB2312"/>
          <w:b w:val="0"/>
          <w:color w:val="auto"/>
          <w:sz w:val="24"/>
          <w:szCs w:val="24"/>
          <w:highlight w:val="none"/>
        </w:rPr>
      </w:pPr>
      <w:bookmarkStart w:id="0" w:name="_Toc62194347"/>
      <w:bookmarkStart w:id="1" w:name="_Toc60929130"/>
      <w:bookmarkStart w:id="2" w:name="_Toc14451"/>
      <w:r>
        <w:rPr>
          <w:rFonts w:hint="eastAsia" w:ascii="Times New Roman" w:hAnsi="Times New Roman" w:eastAsia="仿宋_GB2312"/>
          <w:color w:val="auto"/>
          <w:sz w:val="24"/>
          <w:szCs w:val="24"/>
          <w:highlight w:val="none"/>
        </w:rPr>
        <w:t>资格证明文件</w:t>
      </w:r>
      <w:bookmarkEnd w:id="0"/>
      <w:bookmarkEnd w:id="1"/>
      <w:bookmarkEnd w:id="2"/>
    </w:p>
    <w:p w14:paraId="5A6B95C5">
      <w:pPr>
        <w:snapToGrid w:val="0"/>
        <w:spacing w:line="360" w:lineRule="auto"/>
        <w:ind w:left="708" w:hanging="708" w:hangingChars="295"/>
        <w:jc w:val="center"/>
        <w:rPr>
          <w:rFonts w:eastAsia="仿宋_GB2312"/>
          <w:color w:val="auto"/>
          <w:sz w:val="24"/>
          <w:szCs w:val="24"/>
          <w:highlight w:val="none"/>
        </w:rPr>
      </w:pPr>
    </w:p>
    <w:p w14:paraId="6A4415A3">
      <w:pPr>
        <w:numPr>
          <w:ilvl w:val="0"/>
          <w:numId w:val="1"/>
        </w:numPr>
        <w:tabs>
          <w:tab w:val="left" w:pos="5580"/>
        </w:tabs>
        <w:snapToGrid w:val="0"/>
        <w:spacing w:line="360" w:lineRule="auto"/>
        <w:rPr>
          <w:rFonts w:hint="eastAsia" w:eastAsia="仿宋_GB2312"/>
          <w:b/>
          <w:bCs/>
          <w:color w:val="auto"/>
          <w:sz w:val="24"/>
          <w:szCs w:val="24"/>
          <w:highlight w:val="none"/>
          <w:lang w:eastAsia="zh-CN"/>
        </w:rPr>
      </w:pPr>
      <w:r>
        <w:rPr>
          <w:rFonts w:hint="eastAsia" w:eastAsia="仿宋_GB2312"/>
          <w:b/>
          <w:bCs/>
          <w:color w:val="auto"/>
          <w:sz w:val="24"/>
          <w:szCs w:val="24"/>
          <w:highlight w:val="none"/>
          <w:lang w:eastAsia="zh-CN"/>
        </w:rPr>
        <w:t>一般资格审查：</w:t>
      </w:r>
    </w:p>
    <w:p w14:paraId="00B5B61F">
      <w:pPr>
        <w:pageBreakBefore w:val="0"/>
        <w:widowControl w:val="0"/>
        <w:numPr>
          <w:ilvl w:val="0"/>
          <w:numId w:val="0"/>
        </w:numPr>
        <w:tabs>
          <w:tab w:val="left" w:pos="5580"/>
        </w:tabs>
        <w:kinsoku/>
        <w:wordWrap/>
        <w:overflowPunct/>
        <w:topLinePunct w:val="0"/>
        <w:bidi w:val="0"/>
        <w:snapToGrid w:val="0"/>
        <w:spacing w:line="360" w:lineRule="auto"/>
        <w:ind w:firstLine="482" w:firstLineChars="200"/>
        <w:textAlignment w:val="auto"/>
        <w:rPr>
          <w:rFonts w:eastAsia="仿宋_GB2312"/>
          <w:b/>
          <w:bCs/>
          <w:color w:val="auto"/>
          <w:sz w:val="24"/>
          <w:szCs w:val="24"/>
          <w:highlight w:val="none"/>
        </w:rPr>
      </w:pPr>
      <w:r>
        <w:rPr>
          <w:rFonts w:eastAsia="仿宋_GB2312"/>
          <w:b/>
          <w:bCs/>
          <w:color w:val="auto"/>
          <w:sz w:val="24"/>
          <w:szCs w:val="24"/>
          <w:highlight w:val="none"/>
        </w:rPr>
        <w:t>符合《政府采购法》第二十二条的规定供应商条件，并提供以下证明材料；</w:t>
      </w:r>
    </w:p>
    <w:p w14:paraId="1B48EEFF">
      <w:pPr>
        <w:pStyle w:val="5"/>
        <w:pageBreakBefore w:val="0"/>
        <w:widowControl w:val="0"/>
        <w:numPr>
          <w:ilvl w:val="0"/>
          <w:numId w:val="0"/>
        </w:numPr>
        <w:kinsoku/>
        <w:wordWrap/>
        <w:overflowPunct/>
        <w:topLinePunct w:val="0"/>
        <w:bidi w:val="0"/>
        <w:ind w:firstLine="480" w:firstLineChars="200"/>
        <w:jc w:val="both"/>
        <w:textAlignment w:val="auto"/>
        <w:rPr>
          <w:rFonts w:hint="eastAsia" w:ascii="仿宋" w:hAnsi="仿宋" w:eastAsia="仿宋" w:cs="Times New Roman"/>
          <w:b w:val="0"/>
          <w:color w:val="auto"/>
          <w:kern w:val="2"/>
          <w:sz w:val="24"/>
          <w:szCs w:val="24"/>
          <w:highlight w:val="none"/>
          <w:shd w:val="clear"/>
          <w:lang w:val="en-US" w:eastAsia="zh-CN" w:bidi="ar-SA"/>
        </w:rPr>
      </w:pPr>
      <w:r>
        <w:rPr>
          <w:rFonts w:hint="eastAsia" w:ascii="仿宋" w:hAnsi="仿宋" w:eastAsia="仿宋" w:cs="Times New Roman"/>
          <w:b w:val="0"/>
          <w:color w:val="auto"/>
          <w:kern w:val="2"/>
          <w:sz w:val="24"/>
          <w:szCs w:val="24"/>
          <w:highlight w:val="none"/>
          <w:shd w:val="clear"/>
          <w:lang w:val="en-US" w:eastAsia="zh-CN" w:bidi="ar-SA"/>
        </w:rPr>
        <w:t xml:space="preserve">1、具有独立承担民事责任的能力：提供注册登记凭证（营业执照、其他组织经营的合法凭证，自然人的提供身份证明文件）。 </w:t>
      </w:r>
    </w:p>
    <w:p w14:paraId="7845A63C">
      <w:pPr>
        <w:pStyle w:val="5"/>
        <w:pageBreakBefore w:val="0"/>
        <w:widowControl w:val="0"/>
        <w:numPr>
          <w:ilvl w:val="0"/>
          <w:numId w:val="0"/>
        </w:numPr>
        <w:kinsoku/>
        <w:wordWrap/>
        <w:overflowPunct/>
        <w:topLinePunct w:val="0"/>
        <w:bidi w:val="0"/>
        <w:ind w:firstLine="480" w:firstLineChars="200"/>
        <w:jc w:val="both"/>
        <w:textAlignment w:val="auto"/>
        <w:rPr>
          <w:rFonts w:hint="eastAsia" w:ascii="仿宋" w:hAnsi="仿宋" w:eastAsia="仿宋" w:cs="Times New Roman"/>
          <w:b w:val="0"/>
          <w:color w:val="auto"/>
          <w:kern w:val="2"/>
          <w:sz w:val="24"/>
          <w:szCs w:val="24"/>
          <w:highlight w:val="none"/>
          <w:shd w:val="clear"/>
          <w:lang w:val="en-US" w:eastAsia="zh-CN" w:bidi="ar-SA"/>
        </w:rPr>
      </w:pPr>
      <w:r>
        <w:rPr>
          <w:rFonts w:hint="eastAsia" w:ascii="仿宋" w:hAnsi="仿宋" w:eastAsia="仿宋" w:cs="Times New Roman"/>
          <w:b w:val="0"/>
          <w:color w:val="auto"/>
          <w:kern w:val="2"/>
          <w:sz w:val="24"/>
          <w:szCs w:val="24"/>
          <w:highlight w:val="none"/>
          <w:shd w:val="clear"/>
          <w:lang w:val="en-US" w:eastAsia="zh-CN" w:bidi="ar-SA"/>
        </w:rPr>
        <w:t xml:space="preserve">2、具有良好的商业信誉和健全的财务会计制度：提供2024年度经审计的完整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/或财政部门认可的政府采购专业担保机构出具的担保函；/或表明具有良好的商业信誉和健全的财务会计制度的承诺函；以上四种形式的资料提供任何一种即可。 </w:t>
      </w:r>
    </w:p>
    <w:p w14:paraId="1F049D4C">
      <w:pPr>
        <w:pStyle w:val="5"/>
        <w:pageBreakBefore w:val="0"/>
        <w:widowControl w:val="0"/>
        <w:numPr>
          <w:ilvl w:val="0"/>
          <w:numId w:val="0"/>
        </w:numPr>
        <w:kinsoku/>
        <w:wordWrap/>
        <w:overflowPunct/>
        <w:topLinePunct w:val="0"/>
        <w:bidi w:val="0"/>
        <w:ind w:leftChars="0" w:firstLine="480" w:firstLineChars="200"/>
        <w:jc w:val="both"/>
        <w:textAlignment w:val="auto"/>
        <w:rPr>
          <w:rFonts w:hint="eastAsia" w:ascii="仿宋" w:hAnsi="仿宋" w:eastAsia="仿宋" w:cs="Times New Roman"/>
          <w:b w:val="0"/>
          <w:color w:val="auto"/>
          <w:kern w:val="2"/>
          <w:sz w:val="24"/>
          <w:szCs w:val="24"/>
          <w:highlight w:val="none"/>
          <w:shd w:val="clear"/>
          <w:lang w:val="en-US" w:eastAsia="zh-CN" w:bidi="ar-SA"/>
        </w:rPr>
      </w:pPr>
      <w:r>
        <w:rPr>
          <w:rFonts w:hint="eastAsia" w:ascii="仿宋" w:hAnsi="仿宋" w:eastAsia="仿宋" w:cs="Times New Roman"/>
          <w:b w:val="0"/>
          <w:color w:val="auto"/>
          <w:kern w:val="2"/>
          <w:sz w:val="24"/>
          <w:szCs w:val="24"/>
          <w:highlight w:val="none"/>
          <w:shd w:val="clear"/>
          <w:lang w:val="en-US" w:eastAsia="zh-CN" w:bidi="ar-SA"/>
        </w:rPr>
        <w:t xml:space="preserve">3、具有履行合同所必需的设备和专业技术能力：提供承诺函。 </w:t>
      </w:r>
    </w:p>
    <w:p w14:paraId="46D5E556">
      <w:pPr>
        <w:pStyle w:val="5"/>
        <w:pageBreakBefore w:val="0"/>
        <w:widowControl w:val="0"/>
        <w:numPr>
          <w:ilvl w:val="0"/>
          <w:numId w:val="0"/>
        </w:numPr>
        <w:kinsoku/>
        <w:wordWrap/>
        <w:overflowPunct/>
        <w:topLinePunct w:val="0"/>
        <w:bidi w:val="0"/>
        <w:ind w:leftChars="0" w:firstLine="480" w:firstLineChars="200"/>
        <w:jc w:val="both"/>
        <w:textAlignment w:val="auto"/>
        <w:rPr>
          <w:rFonts w:hint="eastAsia" w:ascii="仿宋" w:hAnsi="仿宋" w:eastAsia="仿宋" w:cs="Times New Roman"/>
          <w:b w:val="0"/>
          <w:color w:val="auto"/>
          <w:kern w:val="2"/>
          <w:sz w:val="24"/>
          <w:szCs w:val="24"/>
          <w:highlight w:val="none"/>
          <w:shd w:val="clear"/>
          <w:lang w:val="en-US" w:eastAsia="zh-CN" w:bidi="ar-SA"/>
        </w:rPr>
      </w:pPr>
      <w:r>
        <w:rPr>
          <w:rFonts w:hint="eastAsia" w:ascii="仿宋" w:hAnsi="仿宋" w:eastAsia="仿宋" w:cs="Times New Roman"/>
          <w:b w:val="0"/>
          <w:color w:val="auto"/>
          <w:kern w:val="2"/>
          <w:sz w:val="24"/>
          <w:szCs w:val="24"/>
          <w:highlight w:val="none"/>
          <w:shd w:val="clear"/>
          <w:lang w:val="en-US" w:eastAsia="zh-CN" w:bidi="ar-SA"/>
        </w:rPr>
        <w:t>4、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承诺函；以上二种形式的资料提供任何一种即可。</w:t>
      </w:r>
    </w:p>
    <w:p w14:paraId="7C21ACDD">
      <w:pPr>
        <w:pStyle w:val="5"/>
        <w:pageBreakBefore w:val="0"/>
        <w:widowControl w:val="0"/>
        <w:numPr>
          <w:ilvl w:val="0"/>
          <w:numId w:val="0"/>
        </w:numPr>
        <w:kinsoku/>
        <w:wordWrap/>
        <w:overflowPunct/>
        <w:topLinePunct w:val="0"/>
        <w:bidi w:val="0"/>
        <w:ind w:leftChars="0" w:firstLine="480" w:firstLineChars="200"/>
        <w:jc w:val="both"/>
        <w:textAlignment w:val="auto"/>
        <w:rPr>
          <w:rFonts w:hint="eastAsia" w:ascii="仿宋" w:hAnsi="仿宋" w:eastAsia="仿宋" w:cs="Times New Roman"/>
          <w:b w:val="0"/>
          <w:color w:val="auto"/>
          <w:kern w:val="2"/>
          <w:sz w:val="24"/>
          <w:szCs w:val="24"/>
          <w:highlight w:val="none"/>
          <w:shd w:val="clear"/>
          <w:lang w:val="en-US" w:eastAsia="zh-CN" w:bidi="ar-SA"/>
        </w:rPr>
      </w:pPr>
      <w:r>
        <w:rPr>
          <w:rFonts w:hint="eastAsia" w:ascii="仿宋" w:hAnsi="仿宋" w:eastAsia="仿宋" w:cs="Times New Roman"/>
          <w:b w:val="0"/>
          <w:color w:val="auto"/>
          <w:kern w:val="2"/>
          <w:sz w:val="24"/>
          <w:szCs w:val="24"/>
          <w:highlight w:val="none"/>
          <w:shd w:val="clear"/>
          <w:lang w:val="en-US" w:eastAsia="zh-CN" w:bidi="ar-SA"/>
        </w:rPr>
        <w:t xml:space="preserve">5、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承诺函；以上二种形式的资料提供任何一种即可。 </w:t>
      </w:r>
    </w:p>
    <w:p w14:paraId="67667912">
      <w:pPr>
        <w:pStyle w:val="7"/>
        <w:pageBreakBefore w:val="0"/>
        <w:widowControl w:val="0"/>
        <w:tabs>
          <w:tab w:val="left" w:pos="5580"/>
        </w:tabs>
        <w:kinsoku/>
        <w:wordWrap/>
        <w:overflowPunct/>
        <w:topLinePunct w:val="0"/>
        <w:bidi w:val="0"/>
        <w:spacing w:line="360" w:lineRule="auto"/>
        <w:ind w:firstLine="480" w:firstLineChars="200"/>
        <w:textAlignment w:val="auto"/>
        <w:rPr>
          <w:rFonts w:ascii="Times New Roman" w:hAnsi="Times New Roman" w:eastAsia="仿宋_GB2312"/>
          <w:b/>
          <w:color w:val="auto"/>
          <w:sz w:val="24"/>
          <w:szCs w:val="24"/>
          <w:highlight w:val="none"/>
        </w:rPr>
      </w:pPr>
      <w:r>
        <w:rPr>
          <w:rFonts w:hint="eastAsia" w:ascii="仿宋" w:hAnsi="仿宋" w:eastAsia="仿宋" w:cs="Times New Roman"/>
          <w:b w:val="0"/>
          <w:color w:val="auto"/>
          <w:kern w:val="2"/>
          <w:sz w:val="24"/>
          <w:szCs w:val="24"/>
          <w:highlight w:val="none"/>
          <w:shd w:val="clear"/>
          <w:lang w:val="en-US" w:eastAsia="zh-CN" w:bidi="ar-SA"/>
        </w:rPr>
        <w:t>6、参加政府采购活动前3年内在经营活动中没有重大违法记录的书面声明。</w:t>
      </w:r>
    </w:p>
    <w:p w14:paraId="54F77E1B">
      <w:pPr>
        <w:tabs>
          <w:tab w:val="left" w:pos="5580"/>
        </w:tabs>
        <w:snapToGrid w:val="0"/>
        <w:spacing w:line="360" w:lineRule="auto"/>
        <w:rPr>
          <w:rFonts w:hint="eastAsia" w:eastAsia="仿宋_GB2312"/>
          <w:b/>
          <w:bCs/>
          <w:color w:val="auto"/>
          <w:sz w:val="24"/>
          <w:szCs w:val="24"/>
          <w:highlight w:val="none"/>
          <w:lang w:eastAsia="zh-CN"/>
        </w:rPr>
      </w:pPr>
      <w:r>
        <w:rPr>
          <w:rFonts w:hint="eastAsia" w:eastAsia="仿宋_GB2312"/>
          <w:b/>
          <w:bCs/>
          <w:color w:val="auto"/>
          <w:sz w:val="24"/>
          <w:szCs w:val="24"/>
          <w:highlight w:val="none"/>
          <w:lang w:eastAsia="zh-CN"/>
        </w:rPr>
        <w:t>（</w:t>
      </w:r>
      <w:r>
        <w:rPr>
          <w:rFonts w:hint="eastAsia" w:eastAsia="仿宋_GB2312"/>
          <w:b/>
          <w:bCs/>
          <w:color w:val="auto"/>
          <w:sz w:val="24"/>
          <w:szCs w:val="24"/>
          <w:highlight w:val="none"/>
          <w:lang w:val="en-US" w:eastAsia="zh-CN"/>
        </w:rPr>
        <w:t>二</w:t>
      </w:r>
      <w:r>
        <w:rPr>
          <w:rFonts w:hint="eastAsia" w:eastAsia="仿宋_GB2312"/>
          <w:b/>
          <w:bCs/>
          <w:color w:val="auto"/>
          <w:sz w:val="24"/>
          <w:szCs w:val="24"/>
          <w:highlight w:val="none"/>
          <w:lang w:eastAsia="zh-CN"/>
        </w:rPr>
        <w:t>）特殊资格审查：</w:t>
      </w:r>
    </w:p>
    <w:p w14:paraId="5778EB24">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rFonts w:hint="eastAsia" w:ascii="仿宋_GB2312" w:hAnsi="仿宋_GB2312" w:eastAsia="仿宋_GB2312" w:cs="仿宋_GB2312"/>
          <w:color w:val="auto"/>
          <w:sz w:val="24"/>
          <w:szCs w:val="24"/>
          <w:highlight w:val="none"/>
          <w:lang w:val="en-US" w:eastAsia="zh-CN"/>
        </w:rPr>
        <w:t>1</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投标人代表身份证明</w:t>
      </w:r>
      <w:r>
        <w:rPr>
          <w:rFonts w:ascii="仿宋_GB2312" w:hAnsi="仿宋_GB2312" w:eastAsia="仿宋_GB2312" w:cs="仿宋_GB2312"/>
          <w:color w:val="auto"/>
          <w:sz w:val="24"/>
          <w:szCs w:val="24"/>
          <w:highlight w:val="none"/>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投标截止时间前三个月内任意一个月的养老保险缴纳证明）；</w:t>
      </w:r>
    </w:p>
    <w:p w14:paraId="22D94388">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2</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投标企业资质：投标人为经销商的应具有</w:t>
      </w:r>
      <w:r>
        <w:rPr>
          <w:rFonts w:ascii="仿宋_GB2312" w:hAnsi="仿宋_GB2312" w:eastAsia="仿宋_GB2312" w:cs="仿宋_GB2312"/>
          <w:color w:val="auto"/>
          <w:sz w:val="24"/>
          <w:szCs w:val="24"/>
          <w:highlight w:val="none"/>
        </w:rPr>
        <w:t>《医疗器械经营许可证》或《医疗器械经营备案凭证 》</w:t>
      </w:r>
      <w:r>
        <w:rPr>
          <w:rFonts w:hint="eastAsia" w:ascii="仿宋_GB2312" w:hAnsi="仿宋_GB2312" w:eastAsia="仿宋_GB2312" w:cs="仿宋_GB2312"/>
          <w:color w:val="auto"/>
          <w:sz w:val="24"/>
          <w:szCs w:val="24"/>
          <w:highlight w:val="none"/>
          <w:lang w:val="en-US" w:eastAsia="zh-CN"/>
        </w:rPr>
        <w:t>（投标产品须在其经营范围内）；投标人为制造厂家应具有</w:t>
      </w:r>
      <w:r>
        <w:rPr>
          <w:rFonts w:ascii="仿宋_GB2312" w:hAnsi="仿宋_GB2312" w:eastAsia="仿宋_GB2312" w:cs="仿宋_GB2312"/>
          <w:color w:val="auto"/>
          <w:sz w:val="24"/>
          <w:szCs w:val="24"/>
          <w:highlight w:val="none"/>
        </w:rPr>
        <w:t>《医疗器械经营许可证》或《医疗器械经营备案凭证 》</w:t>
      </w:r>
      <w:r>
        <w:rPr>
          <w:rFonts w:hint="eastAsia" w:ascii="仿宋_GB2312" w:hAnsi="仿宋_GB2312" w:eastAsia="仿宋_GB2312" w:cs="仿宋_GB2312"/>
          <w:color w:val="auto"/>
          <w:sz w:val="24"/>
          <w:szCs w:val="24"/>
          <w:highlight w:val="none"/>
          <w:lang w:val="en-US" w:eastAsia="zh-CN"/>
        </w:rPr>
        <w:t>（投标产品须在其经营范围内，若制造厂家在其生产地销售的则无须提供经营许可证或经营备案凭证），并具有</w:t>
      </w:r>
      <w:r>
        <w:rPr>
          <w:rFonts w:ascii="仿宋_GB2312" w:hAnsi="仿宋_GB2312" w:eastAsia="仿宋_GB2312" w:cs="仿宋_GB2312"/>
          <w:color w:val="auto"/>
          <w:sz w:val="24"/>
          <w:szCs w:val="24"/>
          <w:highlight w:val="none"/>
        </w:rPr>
        <w:t>《医疗器械生产许可证》或《医疗器械生产备案凭证》</w:t>
      </w:r>
      <w:r>
        <w:rPr>
          <w:rFonts w:hint="eastAsia" w:ascii="仿宋_GB2312" w:hAnsi="仿宋_GB2312" w:eastAsia="仿宋_GB2312" w:cs="仿宋_GB2312"/>
          <w:color w:val="auto"/>
          <w:sz w:val="24"/>
          <w:szCs w:val="24"/>
          <w:highlight w:val="none"/>
          <w:lang w:val="en-US" w:eastAsia="zh-CN"/>
        </w:rPr>
        <w:t>（投标产品须在其生产范围内）；</w:t>
      </w:r>
    </w:p>
    <w:p w14:paraId="6A643C61">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3</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投标人</w:t>
      </w:r>
      <w:r>
        <w:rPr>
          <w:rFonts w:ascii="仿宋_GB2312" w:hAnsi="仿宋_GB2312" w:eastAsia="仿宋_GB2312" w:cs="仿宋_GB2312"/>
          <w:color w:val="auto"/>
          <w:sz w:val="24"/>
          <w:szCs w:val="24"/>
          <w:highlight w:val="none"/>
        </w:rPr>
        <w:t>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人、股东、高级管理人员也不是采购人单位职工及家属；未因违规违纪被列入市卫健系统或采购人“黑名单”的供应商：</w:t>
      </w:r>
    </w:p>
    <w:p w14:paraId="16FA1259">
      <w:pPr>
        <w:tabs>
          <w:tab w:val="left" w:pos="5580"/>
        </w:tabs>
        <w:snapToGrid w:val="0"/>
        <w:spacing w:line="360" w:lineRule="auto"/>
        <w:rPr>
          <w:rFonts w:hint="eastAsia" w:eastAsia="仿宋_GB2312"/>
          <w:b/>
          <w:bCs/>
          <w:color w:val="auto"/>
          <w:sz w:val="24"/>
          <w:szCs w:val="24"/>
          <w:highlight w:val="none"/>
          <w:lang w:eastAsia="zh-CN"/>
        </w:rPr>
      </w:pPr>
    </w:p>
    <w:p w14:paraId="767C010F">
      <w:pPr>
        <w:pStyle w:val="7"/>
        <w:tabs>
          <w:tab w:val="left" w:pos="5580"/>
        </w:tabs>
        <w:spacing w:line="360" w:lineRule="auto"/>
        <w:rPr>
          <w:rFonts w:ascii="Times New Roman" w:hAnsi="Times New Roman" w:eastAsia="仿宋_GB2312"/>
          <w:b/>
          <w:color w:val="auto"/>
          <w:sz w:val="24"/>
          <w:szCs w:val="24"/>
          <w:highlight w:val="none"/>
        </w:rPr>
      </w:pPr>
      <w:r>
        <w:rPr>
          <w:rFonts w:ascii="Times New Roman" w:hAnsi="Times New Roman" w:eastAsia="仿宋_GB2312"/>
          <w:b/>
          <w:color w:val="auto"/>
          <w:sz w:val="24"/>
          <w:szCs w:val="24"/>
          <w:highlight w:val="none"/>
        </w:rPr>
        <w:t>要求：以上资格证明文件须提供原件或加盖投标人红色公章的复印件</w:t>
      </w:r>
      <w:r>
        <w:rPr>
          <w:rFonts w:hint="eastAsia" w:ascii="Times New Roman" w:hAnsi="Times New Roman" w:eastAsia="仿宋_GB2312"/>
          <w:b/>
          <w:color w:val="auto"/>
          <w:sz w:val="24"/>
          <w:szCs w:val="24"/>
          <w:highlight w:val="none"/>
          <w:lang w:val="en-US" w:eastAsia="zh-CN"/>
        </w:rPr>
        <w:t>或扫描件</w:t>
      </w:r>
      <w:r>
        <w:rPr>
          <w:rFonts w:ascii="Times New Roman" w:hAnsi="Times New Roman" w:eastAsia="仿宋_GB2312"/>
          <w:b/>
          <w:color w:val="auto"/>
          <w:sz w:val="24"/>
          <w:szCs w:val="24"/>
          <w:highlight w:val="none"/>
        </w:rPr>
        <w:t>。</w:t>
      </w:r>
    </w:p>
    <w:p w14:paraId="1F28AC8B">
      <w:pPr>
        <w:tabs>
          <w:tab w:val="left" w:pos="5580"/>
        </w:tabs>
        <w:snapToGrid w:val="0"/>
        <w:spacing w:line="360" w:lineRule="auto"/>
        <w:rPr>
          <w:rFonts w:hint="eastAsia" w:eastAsia="仿宋_GB2312"/>
          <w:b/>
          <w:bCs/>
          <w:color w:val="auto"/>
          <w:sz w:val="24"/>
          <w:szCs w:val="24"/>
          <w:highlight w:val="none"/>
          <w:lang w:eastAsia="zh-CN"/>
        </w:rPr>
      </w:pPr>
    </w:p>
    <w:p w14:paraId="4652A9F6">
      <w:pPr>
        <w:tabs>
          <w:tab w:val="left" w:pos="5580"/>
        </w:tabs>
        <w:snapToGrid w:val="0"/>
        <w:spacing w:line="360" w:lineRule="auto"/>
        <w:rPr>
          <w:rFonts w:hint="eastAsia" w:eastAsia="仿宋_GB2312"/>
          <w:b/>
          <w:bCs/>
          <w:color w:val="auto"/>
          <w:sz w:val="24"/>
          <w:szCs w:val="24"/>
          <w:highlight w:val="none"/>
          <w:lang w:eastAsia="zh-CN"/>
        </w:rPr>
      </w:pPr>
    </w:p>
    <w:p w14:paraId="1C66B9B1">
      <w:pPr>
        <w:tabs>
          <w:tab w:val="left" w:pos="5580"/>
        </w:tabs>
        <w:snapToGrid w:val="0"/>
        <w:spacing w:line="360" w:lineRule="auto"/>
        <w:rPr>
          <w:rFonts w:hint="eastAsia" w:eastAsia="仿宋_GB2312"/>
          <w:b/>
          <w:bCs/>
          <w:color w:val="auto"/>
          <w:sz w:val="24"/>
          <w:szCs w:val="24"/>
          <w:highlight w:val="none"/>
          <w:lang w:eastAsia="zh-CN"/>
        </w:rPr>
      </w:pPr>
    </w:p>
    <w:p w14:paraId="2A261A8D">
      <w:pPr>
        <w:pStyle w:val="2"/>
        <w:tabs>
          <w:tab w:val="left" w:pos="567"/>
        </w:tabs>
        <w:rPr>
          <w:rFonts w:hint="eastAsia" w:eastAsia="仿宋_GB2312"/>
          <w:b/>
          <w:bCs/>
          <w:color w:val="auto"/>
          <w:sz w:val="24"/>
          <w:szCs w:val="24"/>
          <w:highlight w:val="none"/>
          <w:lang w:eastAsia="zh-CN"/>
        </w:rPr>
      </w:pPr>
    </w:p>
    <w:p w14:paraId="5EB8DDC4">
      <w:pPr>
        <w:rPr>
          <w:rFonts w:hint="eastAsia" w:eastAsia="仿宋_GB2312"/>
          <w:b/>
          <w:bCs/>
          <w:color w:val="auto"/>
          <w:sz w:val="24"/>
          <w:szCs w:val="24"/>
          <w:highlight w:val="none"/>
          <w:lang w:eastAsia="zh-CN"/>
        </w:rPr>
      </w:pPr>
    </w:p>
    <w:p w14:paraId="3ED6BD6F">
      <w:pPr>
        <w:pStyle w:val="2"/>
        <w:tabs>
          <w:tab w:val="left" w:pos="567"/>
        </w:tabs>
        <w:rPr>
          <w:rFonts w:hint="eastAsia" w:eastAsia="仿宋_GB2312"/>
          <w:b/>
          <w:bCs/>
          <w:color w:val="auto"/>
          <w:sz w:val="24"/>
          <w:szCs w:val="24"/>
          <w:highlight w:val="none"/>
          <w:lang w:eastAsia="zh-CN"/>
        </w:rPr>
      </w:pPr>
    </w:p>
    <w:p w14:paraId="7D6FEBA5">
      <w:pPr>
        <w:rPr>
          <w:rFonts w:hint="eastAsia" w:eastAsia="仿宋_GB2312"/>
          <w:b/>
          <w:bCs/>
          <w:color w:val="auto"/>
          <w:sz w:val="24"/>
          <w:szCs w:val="24"/>
          <w:highlight w:val="none"/>
          <w:lang w:eastAsia="zh-CN"/>
        </w:rPr>
      </w:pPr>
    </w:p>
    <w:p w14:paraId="39E424FB">
      <w:pPr>
        <w:pStyle w:val="2"/>
        <w:tabs>
          <w:tab w:val="left" w:pos="567"/>
        </w:tabs>
        <w:rPr>
          <w:rFonts w:hint="eastAsia" w:eastAsia="仿宋_GB2312"/>
          <w:b/>
          <w:bCs/>
          <w:color w:val="auto"/>
          <w:sz w:val="24"/>
          <w:szCs w:val="24"/>
          <w:highlight w:val="none"/>
          <w:lang w:eastAsia="zh-CN"/>
        </w:rPr>
      </w:pPr>
    </w:p>
    <w:p w14:paraId="53CFA38C">
      <w:pPr>
        <w:rPr>
          <w:rFonts w:hint="eastAsia" w:eastAsia="仿宋_GB2312"/>
          <w:b/>
          <w:bCs/>
          <w:color w:val="auto"/>
          <w:sz w:val="24"/>
          <w:szCs w:val="24"/>
          <w:highlight w:val="none"/>
          <w:lang w:eastAsia="zh-CN"/>
        </w:rPr>
      </w:pPr>
    </w:p>
    <w:p w14:paraId="3EAA8427">
      <w:pPr>
        <w:pStyle w:val="2"/>
        <w:tabs>
          <w:tab w:val="left" w:pos="567"/>
        </w:tabs>
        <w:rPr>
          <w:rFonts w:hint="eastAsia" w:eastAsia="仿宋_GB2312"/>
          <w:b/>
          <w:bCs/>
          <w:color w:val="auto"/>
          <w:sz w:val="24"/>
          <w:szCs w:val="24"/>
          <w:highlight w:val="none"/>
          <w:lang w:eastAsia="zh-CN"/>
        </w:rPr>
      </w:pPr>
    </w:p>
    <w:p w14:paraId="7F45F1DF">
      <w:pPr>
        <w:rPr>
          <w:rFonts w:hint="eastAsia" w:eastAsia="仿宋_GB2312"/>
          <w:b/>
          <w:bCs/>
          <w:color w:val="auto"/>
          <w:sz w:val="24"/>
          <w:szCs w:val="24"/>
          <w:highlight w:val="none"/>
          <w:lang w:eastAsia="zh-CN"/>
        </w:rPr>
      </w:pPr>
    </w:p>
    <w:p w14:paraId="51E29F8D">
      <w:pPr>
        <w:pStyle w:val="2"/>
        <w:tabs>
          <w:tab w:val="left" w:pos="567"/>
        </w:tabs>
        <w:rPr>
          <w:rFonts w:hint="eastAsia" w:eastAsia="仿宋_GB2312"/>
          <w:b/>
          <w:bCs/>
          <w:color w:val="auto"/>
          <w:sz w:val="24"/>
          <w:szCs w:val="24"/>
          <w:highlight w:val="none"/>
          <w:lang w:eastAsia="zh-CN"/>
        </w:rPr>
      </w:pPr>
    </w:p>
    <w:p w14:paraId="7BB5DEFD">
      <w:pPr>
        <w:rPr>
          <w:rFonts w:hint="eastAsia" w:eastAsia="仿宋_GB2312"/>
          <w:b/>
          <w:bCs/>
          <w:color w:val="auto"/>
          <w:sz w:val="24"/>
          <w:szCs w:val="24"/>
          <w:highlight w:val="none"/>
          <w:lang w:eastAsia="zh-CN"/>
        </w:rPr>
      </w:pPr>
    </w:p>
    <w:p w14:paraId="1298CA50">
      <w:pPr>
        <w:rPr>
          <w:rFonts w:hint="eastAsia" w:eastAsia="仿宋_GB2312"/>
          <w:b/>
          <w:bCs/>
          <w:color w:val="auto"/>
          <w:sz w:val="24"/>
          <w:szCs w:val="24"/>
          <w:highlight w:val="none"/>
          <w:lang w:eastAsia="zh-CN"/>
        </w:rPr>
      </w:pPr>
    </w:p>
    <w:p w14:paraId="7DD5C63B">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p>
    <w:p w14:paraId="35EA4AC0">
      <w:pPr>
        <w:spacing w:line="360" w:lineRule="auto"/>
        <w:ind w:left="1"/>
        <w:jc w:val="center"/>
        <w:rPr>
          <w:rFonts w:hint="eastAsia" w:ascii="仿宋" w:hAnsi="仿宋" w:eastAsia="仿宋" w:cs="仿宋"/>
          <w:b/>
          <w:color w:val="auto"/>
          <w:sz w:val="24"/>
          <w:szCs w:val="24"/>
          <w:highlight w:val="none"/>
        </w:rPr>
      </w:pPr>
    </w:p>
    <w:p w14:paraId="0AFF35BB">
      <w:pPr>
        <w:spacing w:line="360" w:lineRule="auto"/>
        <w:ind w:left="1"/>
        <w:jc w:val="center"/>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eastAsia="zh-CN"/>
        </w:rPr>
        <w:t>基本资格条件承诺</w:t>
      </w:r>
      <w:r>
        <w:rPr>
          <w:rFonts w:hint="eastAsia" w:ascii="仿宋" w:hAnsi="仿宋" w:eastAsia="仿宋" w:cs="仿宋"/>
          <w:b/>
          <w:color w:val="auto"/>
          <w:sz w:val="24"/>
          <w:szCs w:val="24"/>
          <w:highlight w:val="none"/>
          <w:lang w:val="en-US" w:eastAsia="zh-CN"/>
        </w:rPr>
        <w:t>函</w:t>
      </w:r>
    </w:p>
    <w:p w14:paraId="25CB79F8">
      <w:pPr>
        <w:spacing w:line="360" w:lineRule="auto"/>
        <w:rPr>
          <w:rFonts w:hint="eastAsia" w:ascii="仿宋" w:hAnsi="仿宋" w:eastAsia="仿宋" w:cs="仿宋"/>
          <w:color w:val="auto"/>
          <w:spacing w:val="4"/>
          <w:sz w:val="24"/>
          <w:szCs w:val="24"/>
          <w:highlight w:val="none"/>
          <w:u w:val="single"/>
        </w:rPr>
      </w:pPr>
    </w:p>
    <w:p w14:paraId="1E3D8844">
      <w:pPr>
        <w:spacing w:line="480" w:lineRule="auto"/>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（采购人名称）、（采购代理机构名称）</w:t>
      </w:r>
    </w:p>
    <w:p w14:paraId="279F7D34">
      <w:pPr>
        <w:spacing w:line="480" w:lineRule="auto"/>
        <w:jc w:val="left"/>
        <w:rPr>
          <w:rFonts w:hint="eastAsia" w:ascii="仿宋" w:hAnsi="仿宋" w:eastAsia="仿宋" w:cs="仿宋"/>
          <w:color w:val="auto"/>
          <w:spacing w:val="4"/>
          <w:sz w:val="24"/>
          <w:szCs w:val="24"/>
          <w:highlight w:val="none"/>
          <w:u w:val="single"/>
        </w:rPr>
      </w:pPr>
    </w:p>
    <w:p w14:paraId="2E9A8854">
      <w:pPr>
        <w:spacing w:line="48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 xml:space="preserve"> (投标人名称)</w:t>
      </w:r>
      <w:r>
        <w:rPr>
          <w:rFonts w:hint="eastAsia" w:ascii="仿宋" w:hAnsi="仿宋" w:eastAsia="仿宋" w:cs="仿宋"/>
          <w:color w:val="auto"/>
          <w:spacing w:val="4"/>
          <w:sz w:val="24"/>
          <w:szCs w:val="24"/>
          <w:highlight w:val="none"/>
        </w:rPr>
        <w:t>郑重承诺：</w:t>
      </w:r>
    </w:p>
    <w:p w14:paraId="7053AB86">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C1F9C51">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41F8C5EB">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3.我方在采购项目评审(评标)环节结束后，随时接受采购人、采购代理机构的检查验证，配合提供相关证明材料，证明符合《中华人民共和国政府采购法》规定的投标人基本资格条件。</w:t>
      </w:r>
    </w:p>
    <w:p w14:paraId="620D061C">
      <w:pPr>
        <w:spacing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我方对以上承诺负全部法律责任。</w:t>
      </w:r>
    </w:p>
    <w:p w14:paraId="3954B871">
      <w:pPr>
        <w:spacing w:line="480" w:lineRule="auto"/>
        <w:ind w:firstLine="496" w:firstLineChars="2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特此承诺。</w:t>
      </w:r>
    </w:p>
    <w:p w14:paraId="0F1C8BBF">
      <w:pPr>
        <w:spacing w:before="312" w:beforeLines="100" w:after="156" w:afterLines="50" w:line="480" w:lineRule="auto"/>
        <w:ind w:firstLine="4039" w:firstLineChars="1629"/>
        <w:jc w:val="left"/>
        <w:rPr>
          <w:rFonts w:hint="eastAsia" w:ascii="仿宋" w:hAnsi="仿宋" w:eastAsia="仿宋" w:cs="仿宋"/>
          <w:color w:val="auto"/>
          <w:spacing w:val="14"/>
          <w:kern w:val="0"/>
          <w:sz w:val="24"/>
          <w:szCs w:val="24"/>
          <w:highlight w:val="none"/>
        </w:rPr>
      </w:pPr>
      <w:r>
        <w:rPr>
          <w:rFonts w:hint="eastAsia" w:ascii="仿宋" w:hAnsi="仿宋" w:eastAsia="仿宋" w:cs="仿宋"/>
          <w:color w:val="auto"/>
          <w:spacing w:val="4"/>
          <w:sz w:val="24"/>
          <w:szCs w:val="24"/>
          <w:highlight w:val="none"/>
        </w:rPr>
        <w:t>投标人名称（盖章）：</w:t>
      </w:r>
      <w:r>
        <w:rPr>
          <w:rFonts w:hint="eastAsia" w:ascii="仿宋" w:hAnsi="仿宋" w:eastAsia="仿宋" w:cs="仿宋"/>
          <w:color w:val="auto"/>
          <w:spacing w:val="4"/>
          <w:sz w:val="24"/>
          <w:szCs w:val="24"/>
          <w:highlight w:val="none"/>
          <w:u w:val="single"/>
        </w:rPr>
        <w:t xml:space="preserve">               </w:t>
      </w:r>
    </w:p>
    <w:p w14:paraId="47047844">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法定代表人（单位负责人）（签字或盖章）：</w:t>
      </w:r>
      <w:r>
        <w:rPr>
          <w:rFonts w:hint="eastAsia" w:ascii="仿宋" w:hAnsi="仿宋" w:eastAsia="仿宋" w:cs="仿宋"/>
          <w:color w:val="auto"/>
          <w:spacing w:val="4"/>
          <w:sz w:val="24"/>
          <w:szCs w:val="24"/>
          <w:highlight w:val="none"/>
          <w:u w:val="single"/>
        </w:rPr>
        <w:t xml:space="preserve">              </w:t>
      </w:r>
    </w:p>
    <w:p w14:paraId="7B700649">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5536FB26">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w:t>
      </w: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w:t>
      </w:r>
    </w:p>
    <w:p w14:paraId="192931F0">
      <w:pPr>
        <w:spacing w:line="360" w:lineRule="auto"/>
        <w:ind w:left="1"/>
        <w:jc w:val="center"/>
        <w:rPr>
          <w:rFonts w:hint="eastAsia" w:ascii="仿宋" w:hAnsi="仿宋" w:eastAsia="仿宋" w:cs="仿宋"/>
          <w:b/>
          <w:color w:val="auto"/>
          <w:sz w:val="24"/>
          <w:szCs w:val="24"/>
          <w:highlight w:val="none"/>
          <w:lang w:val="en-US" w:eastAsia="zh-CN"/>
        </w:rPr>
      </w:pPr>
    </w:p>
    <w:p w14:paraId="2156081D">
      <w:pPr>
        <w:spacing w:line="360" w:lineRule="auto"/>
        <w:ind w:left="1"/>
        <w:jc w:val="center"/>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具有履行本合同所必须的设备和专业技术能力的承诺</w:t>
      </w:r>
    </w:p>
    <w:p w14:paraId="19159F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38FEA8C5">
      <w:pPr>
        <w:spacing w:line="360" w:lineRule="auto"/>
        <w:rPr>
          <w:rFonts w:hint="eastAsia" w:ascii="宋体" w:hAnsi="宋体" w:eastAsia="宋体" w:cs="宋体"/>
          <w:color w:val="auto"/>
          <w:spacing w:val="4"/>
          <w:sz w:val="24"/>
          <w:szCs w:val="24"/>
          <w:highlight w:val="none"/>
        </w:rPr>
      </w:pPr>
    </w:p>
    <w:p w14:paraId="19804AD5">
      <w:pPr>
        <w:spacing w:line="560" w:lineRule="exact"/>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（采购人名称）、（采购代理机构名称）</w:t>
      </w:r>
    </w:p>
    <w:p w14:paraId="7A6D04B8">
      <w:pPr>
        <w:spacing w:before="240" w:beforeLines="100" w:after="120" w:afterLines="50"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（公司）</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w:t>
      </w:r>
      <w:r>
        <w:rPr>
          <w:rFonts w:hint="eastAsia" w:ascii="仿宋" w:hAnsi="仿宋" w:eastAsia="仿宋" w:cs="仿宋"/>
          <w:color w:val="auto"/>
          <w:spacing w:val="4"/>
          <w:sz w:val="24"/>
          <w:szCs w:val="24"/>
          <w:highlight w:val="none"/>
        </w:rPr>
        <w:t>。主要设备有</w:t>
      </w:r>
      <w:r>
        <w:rPr>
          <w:rFonts w:hint="eastAsia" w:ascii="仿宋" w:hAnsi="仿宋" w:eastAsia="仿宋" w:cs="仿宋"/>
          <w:color w:val="auto"/>
          <w:spacing w:val="4"/>
          <w:sz w:val="24"/>
          <w:szCs w:val="24"/>
          <w:highlight w:val="none"/>
          <w:u w:val="single"/>
        </w:rPr>
        <w:t>（     品种、数量）</w:t>
      </w:r>
      <w:r>
        <w:rPr>
          <w:rFonts w:hint="eastAsia" w:ascii="仿宋" w:hAnsi="仿宋" w:eastAsia="仿宋" w:cs="仿宋"/>
          <w:color w:val="auto"/>
          <w:spacing w:val="4"/>
          <w:sz w:val="24"/>
          <w:szCs w:val="24"/>
          <w:highlight w:val="none"/>
        </w:rPr>
        <w:t>，其中用于履行本合同所必需的设备有</w:t>
      </w:r>
      <w:r>
        <w:rPr>
          <w:rFonts w:hint="eastAsia" w:ascii="仿宋" w:hAnsi="仿宋" w:eastAsia="仿宋" w:cs="仿宋"/>
          <w:color w:val="auto"/>
          <w:spacing w:val="4"/>
          <w:sz w:val="24"/>
          <w:szCs w:val="24"/>
          <w:highlight w:val="none"/>
          <w:u w:val="single"/>
        </w:rPr>
        <w:t>（    品种、数量）</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rPr>
        <w:t>（          专业能力、数量）</w:t>
      </w:r>
      <w:r>
        <w:rPr>
          <w:rFonts w:hint="eastAsia" w:ascii="仿宋" w:hAnsi="仿宋" w:eastAsia="仿宋" w:cs="仿宋"/>
          <w:color w:val="auto"/>
          <w:spacing w:val="4"/>
          <w:sz w:val="24"/>
          <w:szCs w:val="24"/>
          <w:highlight w:val="none"/>
        </w:rPr>
        <w:t>，本公司郑重</w:t>
      </w:r>
      <w:r>
        <w:rPr>
          <w:rFonts w:hint="eastAsia" w:ascii="仿宋" w:hAnsi="仿宋" w:eastAsia="仿宋" w:cs="仿宋"/>
          <w:color w:val="auto"/>
          <w:spacing w:val="4"/>
          <w:sz w:val="24"/>
          <w:szCs w:val="24"/>
          <w:highlight w:val="none"/>
          <w:lang w:val="en-US" w:eastAsia="zh-CN"/>
        </w:rPr>
        <w:t>承诺</w:t>
      </w:r>
      <w:r>
        <w:rPr>
          <w:rFonts w:hint="eastAsia" w:ascii="仿宋" w:hAnsi="仿宋" w:eastAsia="仿宋" w:cs="仿宋"/>
          <w:color w:val="auto"/>
          <w:spacing w:val="4"/>
          <w:sz w:val="24"/>
          <w:szCs w:val="24"/>
          <w:highlight w:val="none"/>
        </w:rPr>
        <w:t>，具有履行本合同所必需的设备和专业技术能力。</w:t>
      </w:r>
    </w:p>
    <w:p w14:paraId="1F82561D">
      <w:pPr>
        <w:pStyle w:val="2"/>
        <w:tabs>
          <w:tab w:val="left" w:pos="567"/>
        </w:tabs>
        <w:rPr>
          <w:rFonts w:hint="eastAsia" w:ascii="宋体" w:hAnsi="宋体" w:eastAsia="宋体" w:cs="宋体"/>
          <w:color w:val="auto"/>
          <w:spacing w:val="4"/>
          <w:sz w:val="24"/>
          <w:szCs w:val="24"/>
          <w:highlight w:val="none"/>
        </w:rPr>
      </w:pPr>
    </w:p>
    <w:p w14:paraId="0B7CD1C1">
      <w:pPr>
        <w:spacing w:line="360" w:lineRule="auto"/>
        <w:jc w:val="left"/>
        <w:rPr>
          <w:rFonts w:hint="eastAsia" w:ascii="仿宋" w:hAnsi="仿宋" w:eastAsia="仿宋" w:cs="仿宋"/>
          <w:b/>
          <w:color w:val="auto"/>
          <w:sz w:val="24"/>
          <w:szCs w:val="24"/>
          <w:highlight w:val="none"/>
        </w:rPr>
      </w:pPr>
    </w:p>
    <w:p w14:paraId="14390B7E">
      <w:pPr>
        <w:spacing w:line="360" w:lineRule="auto"/>
        <w:jc w:val="left"/>
        <w:rPr>
          <w:rFonts w:hint="eastAsia" w:ascii="仿宋" w:hAnsi="仿宋" w:eastAsia="仿宋" w:cs="仿宋"/>
          <w:b/>
          <w:color w:val="auto"/>
          <w:sz w:val="24"/>
          <w:szCs w:val="24"/>
          <w:highlight w:val="none"/>
        </w:rPr>
      </w:pPr>
    </w:p>
    <w:p w14:paraId="18251267">
      <w:pPr>
        <w:spacing w:line="360" w:lineRule="auto"/>
        <w:jc w:val="left"/>
        <w:rPr>
          <w:rFonts w:hint="eastAsia" w:ascii="仿宋" w:hAnsi="仿宋" w:eastAsia="仿宋" w:cs="仿宋"/>
          <w:b/>
          <w:color w:val="auto"/>
          <w:sz w:val="24"/>
          <w:szCs w:val="24"/>
          <w:highlight w:val="none"/>
        </w:rPr>
      </w:pPr>
    </w:p>
    <w:p w14:paraId="1834D8B1">
      <w:pPr>
        <w:spacing w:before="312" w:beforeLines="100" w:after="156" w:afterLines="50" w:line="480" w:lineRule="auto"/>
        <w:ind w:firstLine="4039" w:firstLineChars="1629"/>
        <w:jc w:val="left"/>
        <w:rPr>
          <w:rFonts w:hint="eastAsia" w:ascii="仿宋" w:hAnsi="仿宋" w:eastAsia="仿宋" w:cs="仿宋"/>
          <w:color w:val="auto"/>
          <w:spacing w:val="14"/>
          <w:kern w:val="0"/>
          <w:sz w:val="24"/>
          <w:szCs w:val="24"/>
          <w:highlight w:val="none"/>
        </w:rPr>
      </w:pPr>
      <w:r>
        <w:rPr>
          <w:rFonts w:hint="eastAsia" w:ascii="仿宋" w:hAnsi="仿宋" w:eastAsia="仿宋" w:cs="仿宋"/>
          <w:color w:val="auto"/>
          <w:spacing w:val="4"/>
          <w:sz w:val="24"/>
          <w:szCs w:val="24"/>
          <w:highlight w:val="none"/>
        </w:rPr>
        <w:t>投标人名称（盖章）：</w:t>
      </w:r>
      <w:r>
        <w:rPr>
          <w:rFonts w:hint="eastAsia" w:ascii="仿宋" w:hAnsi="仿宋" w:eastAsia="仿宋" w:cs="仿宋"/>
          <w:color w:val="auto"/>
          <w:spacing w:val="4"/>
          <w:sz w:val="24"/>
          <w:szCs w:val="24"/>
          <w:highlight w:val="none"/>
          <w:u w:val="single"/>
        </w:rPr>
        <w:t xml:space="preserve">               </w:t>
      </w:r>
    </w:p>
    <w:p w14:paraId="4D1DBE7C">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法定代表人（单位负责人）（签字或盖章）：</w:t>
      </w:r>
      <w:r>
        <w:rPr>
          <w:rFonts w:hint="eastAsia" w:ascii="仿宋" w:hAnsi="仿宋" w:eastAsia="仿宋" w:cs="仿宋"/>
          <w:color w:val="auto"/>
          <w:spacing w:val="4"/>
          <w:sz w:val="24"/>
          <w:szCs w:val="24"/>
          <w:highlight w:val="none"/>
          <w:u w:val="single"/>
        </w:rPr>
        <w:t xml:space="preserve">              </w:t>
      </w:r>
    </w:p>
    <w:p w14:paraId="73409F8F">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27B179FE">
      <w:pPr>
        <w:spacing w:line="360" w:lineRule="auto"/>
        <w:jc w:val="left"/>
        <w:rPr>
          <w:rFonts w:hint="eastAsia" w:ascii="仿宋" w:hAnsi="仿宋" w:eastAsia="仿宋" w:cs="仿宋"/>
          <w:b/>
          <w:color w:val="auto"/>
          <w:sz w:val="24"/>
          <w:szCs w:val="24"/>
          <w:highlight w:val="none"/>
        </w:rPr>
      </w:pPr>
    </w:p>
    <w:p w14:paraId="2F3C1BEF">
      <w:pPr>
        <w:spacing w:line="360" w:lineRule="auto"/>
        <w:jc w:val="left"/>
        <w:rPr>
          <w:rFonts w:hint="eastAsia" w:ascii="仿宋" w:hAnsi="仿宋" w:eastAsia="仿宋" w:cs="仿宋"/>
          <w:b/>
          <w:color w:val="auto"/>
          <w:sz w:val="24"/>
          <w:szCs w:val="24"/>
          <w:highlight w:val="none"/>
        </w:rPr>
      </w:pPr>
    </w:p>
    <w:p w14:paraId="18AEC2DB">
      <w:pPr>
        <w:spacing w:line="360" w:lineRule="auto"/>
        <w:jc w:val="left"/>
        <w:rPr>
          <w:rFonts w:hint="eastAsia" w:ascii="仿宋" w:hAnsi="仿宋" w:eastAsia="仿宋" w:cs="仿宋"/>
          <w:b/>
          <w:color w:val="auto"/>
          <w:sz w:val="24"/>
          <w:szCs w:val="24"/>
          <w:highlight w:val="none"/>
        </w:rPr>
      </w:pPr>
    </w:p>
    <w:p w14:paraId="0410AF0F">
      <w:pPr>
        <w:pStyle w:val="2"/>
        <w:rPr>
          <w:rFonts w:hint="eastAsia" w:ascii="仿宋" w:hAnsi="仿宋" w:eastAsia="仿宋" w:cs="仿宋"/>
          <w:b/>
          <w:color w:val="auto"/>
          <w:sz w:val="24"/>
          <w:szCs w:val="24"/>
          <w:highlight w:val="none"/>
        </w:rPr>
      </w:pPr>
    </w:p>
    <w:p w14:paraId="10D26138">
      <w:pPr>
        <w:rPr>
          <w:rFonts w:hint="eastAsia" w:ascii="仿宋" w:hAnsi="仿宋" w:eastAsia="仿宋" w:cs="仿宋"/>
          <w:b/>
          <w:color w:val="auto"/>
          <w:sz w:val="24"/>
          <w:szCs w:val="24"/>
          <w:highlight w:val="none"/>
        </w:rPr>
      </w:pPr>
    </w:p>
    <w:p w14:paraId="097FA1D4">
      <w:pPr>
        <w:pStyle w:val="2"/>
        <w:rPr>
          <w:rFonts w:hint="eastAsia"/>
        </w:rPr>
      </w:pPr>
    </w:p>
    <w:p w14:paraId="790D672F">
      <w:pPr>
        <w:spacing w:line="360" w:lineRule="auto"/>
        <w:jc w:val="left"/>
        <w:rPr>
          <w:rFonts w:hint="eastAsia" w:ascii="仿宋" w:hAnsi="仿宋" w:eastAsia="仿宋" w:cs="仿宋"/>
          <w:b/>
          <w:color w:val="auto"/>
          <w:sz w:val="24"/>
          <w:szCs w:val="24"/>
          <w:highlight w:val="none"/>
        </w:rPr>
      </w:pPr>
    </w:p>
    <w:p w14:paraId="78974522">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w:t>
      </w: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rPr>
        <w:t>：</w:t>
      </w:r>
    </w:p>
    <w:p w14:paraId="61BD8F6A">
      <w:pPr>
        <w:pStyle w:val="2"/>
        <w:tabs>
          <w:tab w:val="left" w:pos="567"/>
        </w:tabs>
        <w:rPr>
          <w:rFonts w:hint="eastAsia" w:eastAsia="仿宋_GB2312"/>
          <w:b/>
          <w:bCs/>
          <w:color w:val="auto"/>
          <w:sz w:val="24"/>
          <w:szCs w:val="24"/>
          <w:highlight w:val="none"/>
          <w:lang w:eastAsia="zh-CN"/>
        </w:rPr>
      </w:pPr>
    </w:p>
    <w:p w14:paraId="59316A23">
      <w:pPr>
        <w:spacing w:line="360" w:lineRule="auto"/>
        <w:ind w:left="1"/>
        <w:jc w:val="center"/>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val="en-US" w:eastAsia="zh-CN"/>
        </w:rPr>
        <w:t>参加政府采购活动前3年内，在经营活动中没有重大违法记录的书面声明</w:t>
      </w:r>
    </w:p>
    <w:p w14:paraId="52C5260C">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689A989">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6B010F9">
      <w:pPr>
        <w:keepNext w:val="0"/>
        <w:keepLines w:val="0"/>
        <w:pageBreakBefore w:val="0"/>
        <w:kinsoku/>
        <w:wordWrap/>
        <w:overflowPunct/>
        <w:topLinePunct w:val="0"/>
        <w:autoSpaceDE/>
        <w:autoSpaceDN/>
        <w:bidi w:val="0"/>
        <w:adjustRightInd/>
        <w:snapToGrid/>
        <w:spacing w:line="360" w:lineRule="auto"/>
        <w:ind w:left="0" w:right="0"/>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采购人名称）</w:t>
      </w:r>
      <w:r>
        <w:rPr>
          <w:rFonts w:hint="eastAsia" w:ascii="仿宋" w:hAnsi="仿宋" w:eastAsia="仿宋" w:cs="仿宋"/>
          <w:color w:val="auto"/>
          <w:spacing w:val="4"/>
          <w:sz w:val="24"/>
          <w:szCs w:val="24"/>
          <w:highlight w:val="none"/>
          <w:u w:val="single"/>
        </w:rPr>
        <w:t xml:space="preserve">、（采购代理机构名称）  </w:t>
      </w:r>
    </w:p>
    <w:p w14:paraId="346766B8">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kern w:val="0"/>
          <w:sz w:val="24"/>
          <w:szCs w:val="24"/>
          <w:highlight w:val="none"/>
          <w:u w:val="none"/>
          <w:lang w:val="en-US" w:eastAsia="zh-CN" w:bidi="ar"/>
        </w:rPr>
      </w:pPr>
      <w:r>
        <w:rPr>
          <w:rFonts w:hint="eastAsia" w:ascii="仿宋" w:hAnsi="仿宋" w:eastAsia="仿宋" w:cs="仿宋"/>
          <w:color w:val="auto"/>
          <w:kern w:val="0"/>
          <w:sz w:val="24"/>
          <w:szCs w:val="24"/>
          <w:highlight w:val="none"/>
          <w:u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w:t>
      </w:r>
      <w:r>
        <w:rPr>
          <w:rFonts w:hint="eastAsia" w:ascii="仿宋" w:hAnsi="仿宋" w:eastAsia="仿宋" w:cs="仿宋"/>
          <w:color w:val="auto"/>
          <w:kern w:val="0"/>
          <w:sz w:val="24"/>
          <w:szCs w:val="24"/>
          <w:highlight w:val="none"/>
          <w:u w:val="none"/>
          <w:lang w:val="en-US" w:eastAsia="zh-CN" w:bidi="ar"/>
        </w:rPr>
        <w:t>的供应商，在此郑重声明：</w:t>
      </w:r>
    </w:p>
    <w:p w14:paraId="4989B4E4">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none"/>
          <w:lang w:val="en-US" w:eastAsia="zh-CN" w:bidi="ar"/>
        </w:rPr>
        <w:t>在参加本次政府采购活动前3年内的经营活动中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w:t>
      </w:r>
      <w:r>
        <w:rPr>
          <w:rFonts w:hint="eastAsia" w:ascii="仿宋" w:hAnsi="仿宋" w:eastAsia="仿宋" w:cs="仿宋"/>
          <w:color w:val="auto"/>
          <w:kern w:val="0"/>
          <w:sz w:val="24"/>
          <w:szCs w:val="24"/>
          <w:highlight w:val="none"/>
          <w:u w:val="none"/>
          <w:lang w:val="en-US" w:eastAsia="zh-CN" w:bidi="ar"/>
        </w:rPr>
        <w:t>重大违法记录。</w:t>
      </w:r>
    </w:p>
    <w:p w14:paraId="0DF384C4">
      <w:pPr>
        <w:keepNext w:val="0"/>
        <w:keepLines w:val="0"/>
        <w:pageBreakBefore w:val="0"/>
        <w:kinsoku/>
        <w:wordWrap/>
        <w:overflowPunct/>
        <w:topLinePunct w:val="0"/>
        <w:autoSpaceDE/>
        <w:autoSpaceDN/>
        <w:bidi w:val="0"/>
        <w:adjustRightInd/>
        <w:snapToGrid/>
        <w:spacing w:line="360" w:lineRule="auto"/>
        <w:ind w:left="0" w:right="0" w:firstLine="425"/>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u w:val="none"/>
        </w:rPr>
        <w:t>如有</w:t>
      </w:r>
      <w:r>
        <w:rPr>
          <w:rFonts w:hint="eastAsia" w:ascii="仿宋" w:hAnsi="仿宋" w:eastAsia="仿宋" w:cs="仿宋"/>
          <w:color w:val="auto"/>
          <w:spacing w:val="4"/>
          <w:sz w:val="24"/>
          <w:szCs w:val="24"/>
          <w:highlight w:val="none"/>
          <w:u w:val="none"/>
        </w:rPr>
        <w:t>不</w:t>
      </w:r>
      <w:r>
        <w:rPr>
          <w:rFonts w:hint="eastAsia" w:ascii="仿宋" w:hAnsi="仿宋" w:eastAsia="仿宋" w:cs="仿宋"/>
          <w:color w:val="auto"/>
          <w:spacing w:val="3"/>
          <w:sz w:val="24"/>
          <w:szCs w:val="24"/>
          <w:highlight w:val="none"/>
          <w:u w:val="none"/>
        </w:rPr>
        <w:t>实，我公司将无条件地退出本项目的采购活动，并遵照《中华人民</w:t>
      </w:r>
      <w:r>
        <w:rPr>
          <w:rFonts w:hint="eastAsia" w:ascii="仿宋" w:hAnsi="仿宋" w:eastAsia="仿宋" w:cs="仿宋"/>
          <w:color w:val="auto"/>
          <w:spacing w:val="-1"/>
          <w:sz w:val="24"/>
          <w:szCs w:val="24"/>
          <w:highlight w:val="none"/>
          <w:u w:val="none"/>
        </w:rPr>
        <w:t>共和国政府采购法》</w:t>
      </w:r>
      <w:r>
        <w:rPr>
          <w:rFonts w:hint="eastAsia" w:ascii="仿宋" w:hAnsi="仿宋" w:eastAsia="仿宋" w:cs="仿宋"/>
          <w:color w:val="auto"/>
          <w:sz w:val="24"/>
          <w:szCs w:val="24"/>
          <w:highlight w:val="none"/>
          <w:u w:val="none"/>
        </w:rPr>
        <w:t>有关“提供虚假材料的规定”接受处罚。</w:t>
      </w:r>
    </w:p>
    <w:p w14:paraId="7CEFEE9B">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kern w:val="0"/>
          <w:sz w:val="24"/>
          <w:szCs w:val="24"/>
          <w:highlight w:val="none"/>
          <w:u w:val="none"/>
          <w:lang w:val="en-US" w:eastAsia="zh-CN" w:bidi="ar"/>
        </w:rPr>
        <w:t xml:space="preserve">特此声明。 </w:t>
      </w:r>
    </w:p>
    <w:p w14:paraId="6F56B38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6AB344CE">
      <w:pPr>
        <w:spacing w:before="312" w:beforeLines="100" w:after="156" w:afterLines="50" w:line="480" w:lineRule="auto"/>
        <w:ind w:firstLine="4039" w:firstLineChars="1629"/>
        <w:jc w:val="left"/>
        <w:rPr>
          <w:rFonts w:hint="eastAsia" w:ascii="仿宋" w:hAnsi="仿宋" w:eastAsia="仿宋" w:cs="仿宋"/>
          <w:color w:val="auto"/>
          <w:spacing w:val="14"/>
          <w:kern w:val="0"/>
          <w:sz w:val="24"/>
          <w:szCs w:val="24"/>
          <w:highlight w:val="none"/>
        </w:rPr>
      </w:pPr>
      <w:r>
        <w:rPr>
          <w:rFonts w:hint="eastAsia" w:ascii="仿宋" w:hAnsi="仿宋" w:eastAsia="仿宋" w:cs="仿宋"/>
          <w:color w:val="auto"/>
          <w:spacing w:val="4"/>
          <w:sz w:val="24"/>
          <w:szCs w:val="24"/>
          <w:highlight w:val="none"/>
        </w:rPr>
        <w:t>投标人名称（盖章）：</w:t>
      </w:r>
      <w:r>
        <w:rPr>
          <w:rFonts w:hint="eastAsia" w:ascii="仿宋" w:hAnsi="仿宋" w:eastAsia="仿宋" w:cs="仿宋"/>
          <w:color w:val="auto"/>
          <w:spacing w:val="4"/>
          <w:sz w:val="24"/>
          <w:szCs w:val="24"/>
          <w:highlight w:val="none"/>
          <w:u w:val="single"/>
        </w:rPr>
        <w:t xml:space="preserve">               </w:t>
      </w:r>
    </w:p>
    <w:p w14:paraId="120F1608">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法定代表人（单位负责人）（签字或盖章）：</w:t>
      </w:r>
      <w:r>
        <w:rPr>
          <w:rFonts w:hint="eastAsia" w:ascii="仿宋" w:hAnsi="仿宋" w:eastAsia="仿宋" w:cs="仿宋"/>
          <w:color w:val="auto"/>
          <w:spacing w:val="4"/>
          <w:sz w:val="24"/>
          <w:szCs w:val="24"/>
          <w:highlight w:val="none"/>
          <w:u w:val="single"/>
        </w:rPr>
        <w:t xml:space="preserve">              </w:t>
      </w:r>
    </w:p>
    <w:p w14:paraId="5F79D545">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064FF74F">
      <w:pPr>
        <w:pStyle w:val="2"/>
        <w:tabs>
          <w:tab w:val="left" w:pos="567"/>
        </w:tabs>
        <w:rPr>
          <w:rFonts w:hint="eastAsia" w:ascii="仿宋" w:hAnsi="仿宋" w:eastAsia="仿宋" w:cs="仿宋"/>
          <w:color w:val="auto"/>
          <w:kern w:val="0"/>
          <w:sz w:val="24"/>
          <w:szCs w:val="24"/>
          <w:highlight w:val="none"/>
        </w:rPr>
      </w:pPr>
    </w:p>
    <w:p w14:paraId="697ED2F9">
      <w:pPr>
        <w:rPr>
          <w:rFonts w:hint="eastAsia" w:ascii="宋体" w:hAnsi="宋体" w:eastAsia="宋体" w:cs="宋体"/>
          <w:color w:val="auto"/>
          <w:kern w:val="0"/>
          <w:sz w:val="24"/>
          <w:szCs w:val="24"/>
          <w:highlight w:val="none"/>
        </w:rPr>
      </w:pPr>
    </w:p>
    <w:p w14:paraId="2C529B90">
      <w:pPr>
        <w:pStyle w:val="2"/>
        <w:tabs>
          <w:tab w:val="left" w:pos="567"/>
        </w:tabs>
        <w:rPr>
          <w:rFonts w:hint="eastAsia"/>
          <w:color w:val="auto"/>
          <w:sz w:val="24"/>
          <w:szCs w:val="24"/>
          <w:highlight w:val="none"/>
        </w:rPr>
      </w:pPr>
    </w:p>
    <w:p w14:paraId="3B390EE4">
      <w:pPr>
        <w:keepNext w:val="0"/>
        <w:keepLines w:val="0"/>
        <w:pageBreakBefore w:val="0"/>
        <w:widowControl w:val="0"/>
        <w:kinsoku/>
        <w:wordWrap/>
        <w:overflowPunct/>
        <w:topLinePunct w:val="0"/>
        <w:autoSpaceDE/>
        <w:autoSpaceDN/>
        <w:bidi w:val="0"/>
        <w:adjustRightInd/>
        <w:snapToGrid/>
        <w:spacing w:before="168" w:beforeLines="50" w:line="360" w:lineRule="auto"/>
        <w:jc w:val="left"/>
        <w:textAlignment w:val="auto"/>
        <w:outlineLvl w:val="9"/>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注：供应商在参加政府采购活动前 3 年内因违法经营被禁止在一定期限内参加政府采购活动，期限届满的，可以参加政府采购活动，但应提供相关证明材料。</w:t>
      </w:r>
    </w:p>
    <w:p w14:paraId="75961574">
      <w:pPr>
        <w:keepNext w:val="0"/>
        <w:keepLines w:val="0"/>
        <w:pageBreakBefore w:val="0"/>
        <w:widowControl w:val="0"/>
        <w:kinsoku/>
        <w:wordWrap/>
        <w:overflowPunct/>
        <w:topLinePunct w:val="0"/>
        <w:autoSpaceDE/>
        <w:autoSpaceDN/>
        <w:bidi w:val="0"/>
        <w:adjustRightInd/>
        <w:snapToGrid/>
        <w:spacing w:before="168" w:beforeLines="50" w:line="360" w:lineRule="auto"/>
        <w:jc w:val="center"/>
        <w:textAlignment w:val="auto"/>
        <w:outlineLvl w:val="9"/>
        <w:rPr>
          <w:rFonts w:hint="default" w:ascii="宋体" w:hAnsi="宋体" w:eastAsia="宋体" w:cs="宋体"/>
          <w:b/>
          <w:bCs/>
          <w:color w:val="auto"/>
          <w:sz w:val="24"/>
          <w:szCs w:val="24"/>
          <w:highlight w:val="none"/>
          <w:u w:val="none"/>
          <w:lang w:val="en-US" w:eastAsia="zh-CN"/>
        </w:rPr>
      </w:pPr>
    </w:p>
    <w:p w14:paraId="4EF2F73D">
      <w:pPr>
        <w:pStyle w:val="2"/>
        <w:tabs>
          <w:tab w:val="left" w:pos="567"/>
        </w:tabs>
        <w:rPr>
          <w:rFonts w:hint="default" w:ascii="宋体" w:hAnsi="宋体" w:eastAsia="宋体" w:cs="宋体"/>
          <w:b/>
          <w:bCs/>
          <w:color w:val="auto"/>
          <w:sz w:val="24"/>
          <w:szCs w:val="24"/>
          <w:highlight w:val="none"/>
          <w:u w:val="none"/>
          <w:lang w:val="en-US" w:eastAsia="zh-CN"/>
        </w:rPr>
      </w:pPr>
    </w:p>
    <w:p w14:paraId="445DBA06">
      <w:pPr>
        <w:rPr>
          <w:rFonts w:hint="default" w:ascii="宋体" w:hAnsi="宋体" w:eastAsia="宋体" w:cs="宋体"/>
          <w:b/>
          <w:bCs/>
          <w:color w:val="auto"/>
          <w:sz w:val="24"/>
          <w:szCs w:val="24"/>
          <w:highlight w:val="none"/>
          <w:u w:val="none"/>
          <w:lang w:val="en-US" w:eastAsia="zh-CN"/>
        </w:rPr>
      </w:pPr>
    </w:p>
    <w:p w14:paraId="4C78786A">
      <w:pPr>
        <w:rPr>
          <w:rFonts w:hint="eastAsia" w:eastAsia="仿宋_GB2312"/>
          <w:b/>
          <w:bCs/>
          <w:color w:val="auto"/>
          <w:sz w:val="24"/>
          <w:szCs w:val="24"/>
          <w:highlight w:val="none"/>
          <w:lang w:eastAsia="zh-CN"/>
        </w:rPr>
      </w:pPr>
    </w:p>
    <w:p w14:paraId="1D701163">
      <w:pPr>
        <w:pStyle w:val="2"/>
        <w:rPr>
          <w:rFonts w:hint="eastAsia"/>
          <w:lang w:eastAsia="zh-CN"/>
        </w:rPr>
      </w:pPr>
    </w:p>
    <w:p w14:paraId="26D1BD3F">
      <w:pPr>
        <w:pStyle w:val="2"/>
        <w:tabs>
          <w:tab w:val="left" w:pos="567"/>
        </w:tabs>
        <w:rPr>
          <w:rFonts w:hint="eastAsia" w:eastAsia="仿宋_GB2312"/>
          <w:b/>
          <w:bCs/>
          <w:color w:val="auto"/>
          <w:sz w:val="24"/>
          <w:szCs w:val="24"/>
          <w:highlight w:val="none"/>
          <w:lang w:eastAsia="zh-CN"/>
        </w:rPr>
      </w:pPr>
    </w:p>
    <w:p w14:paraId="60FDCB1D">
      <w:pPr>
        <w:spacing w:line="360" w:lineRule="auto"/>
        <w:jc w:val="left"/>
        <w:rPr>
          <w:rFonts w:hint="eastAsia" w:ascii="仿宋" w:hAnsi="仿宋" w:eastAsia="仿宋" w:cs="仿宋"/>
          <w:b/>
          <w:color w:val="auto"/>
          <w:sz w:val="24"/>
          <w:szCs w:val="24"/>
          <w:highlight w:val="none"/>
        </w:rPr>
      </w:pPr>
      <w:bookmarkStart w:id="3" w:name="_Toc5010"/>
      <w:r>
        <w:rPr>
          <w:rFonts w:hint="eastAsia" w:ascii="仿宋" w:hAnsi="仿宋" w:eastAsia="仿宋" w:cs="仿宋"/>
          <w:b/>
          <w:color w:val="auto"/>
          <w:sz w:val="24"/>
          <w:szCs w:val="24"/>
          <w:highlight w:val="none"/>
        </w:rPr>
        <w:t>附件</w:t>
      </w:r>
      <w:r>
        <w:rPr>
          <w:rFonts w:hint="eastAsia" w:ascii="仿宋" w:hAnsi="仿宋" w:eastAsia="仿宋" w:cs="仿宋"/>
          <w:b/>
          <w:color w:val="auto"/>
          <w:sz w:val="24"/>
          <w:szCs w:val="24"/>
          <w:highlight w:val="none"/>
          <w:lang w:val="en-US" w:eastAsia="zh-CN"/>
        </w:rPr>
        <w:t>4</w:t>
      </w:r>
      <w:r>
        <w:rPr>
          <w:rFonts w:hint="eastAsia" w:ascii="仿宋" w:hAnsi="仿宋" w:eastAsia="仿宋" w:cs="仿宋"/>
          <w:b/>
          <w:color w:val="auto"/>
          <w:sz w:val="24"/>
          <w:szCs w:val="24"/>
          <w:highlight w:val="none"/>
        </w:rPr>
        <w:t>：</w:t>
      </w:r>
    </w:p>
    <w:p w14:paraId="7E606040">
      <w:pPr>
        <w:tabs>
          <w:tab w:val="left" w:pos="5580"/>
        </w:tabs>
        <w:snapToGrid w:val="0"/>
        <w:spacing w:line="360" w:lineRule="auto"/>
        <w:jc w:val="center"/>
        <w:rPr>
          <w:rFonts w:hint="eastAsia" w:eastAsia="仿宋_GB2312"/>
          <w:b/>
          <w:bCs/>
          <w:color w:val="auto"/>
          <w:sz w:val="24"/>
          <w:szCs w:val="24"/>
          <w:highlight w:val="none"/>
          <w:lang w:val="en-US" w:eastAsia="zh-CN"/>
        </w:rPr>
      </w:pPr>
      <w:r>
        <w:rPr>
          <w:rFonts w:hint="eastAsia" w:eastAsia="仿宋_GB2312"/>
          <w:b/>
          <w:bCs/>
          <w:color w:val="auto"/>
          <w:sz w:val="24"/>
          <w:szCs w:val="24"/>
          <w:highlight w:val="none"/>
          <w:lang w:val="en-US" w:eastAsia="zh-CN"/>
        </w:rPr>
        <w:t>身份证明文件</w:t>
      </w:r>
      <w:bookmarkEnd w:id="3"/>
    </w:p>
    <w:p w14:paraId="67AE076E">
      <w:pPr>
        <w:pStyle w:val="2"/>
        <w:tabs>
          <w:tab w:val="left" w:pos="567"/>
        </w:tabs>
        <w:rPr>
          <w:rFonts w:hint="eastAsia" w:eastAsia="仿宋_GB2312"/>
          <w:b/>
          <w:bCs/>
          <w:color w:val="auto"/>
          <w:sz w:val="24"/>
          <w:szCs w:val="24"/>
          <w:highlight w:val="none"/>
          <w:lang w:eastAsia="zh-CN"/>
        </w:rPr>
      </w:pPr>
    </w:p>
    <w:p w14:paraId="27F166E9">
      <w:pPr>
        <w:jc w:val="center"/>
        <w:rPr>
          <w:rFonts w:eastAsia="仿宋_GB2312"/>
          <w:b/>
          <w:color w:val="auto"/>
          <w:sz w:val="24"/>
          <w:szCs w:val="24"/>
          <w:highlight w:val="none"/>
        </w:rPr>
      </w:pPr>
      <w:r>
        <w:rPr>
          <w:rFonts w:hint="eastAsia" w:eastAsia="仿宋_GB2312"/>
          <w:b/>
          <w:color w:val="auto"/>
          <w:sz w:val="24"/>
          <w:szCs w:val="24"/>
          <w:highlight w:val="none"/>
        </w:rPr>
        <w:t>1</w:t>
      </w:r>
      <w:r>
        <w:rPr>
          <w:rFonts w:eastAsia="仿宋_GB2312"/>
          <w:b/>
          <w:color w:val="auto"/>
          <w:sz w:val="24"/>
          <w:szCs w:val="24"/>
          <w:highlight w:val="none"/>
        </w:rPr>
        <w:t>、法定代表人（或单位负责人）身份证明</w:t>
      </w:r>
    </w:p>
    <w:p w14:paraId="5E0A55CF">
      <w:pPr>
        <w:spacing w:line="360" w:lineRule="auto"/>
        <w:rPr>
          <w:color w:val="auto"/>
          <w:sz w:val="24"/>
          <w:szCs w:val="24"/>
          <w:highlight w:val="none"/>
          <w:shd w:val="clear" w:color="auto" w:fill="FFFFFF"/>
        </w:rPr>
      </w:pPr>
    </w:p>
    <w:p w14:paraId="47EED051">
      <w:pPr>
        <w:spacing w:line="360" w:lineRule="auto"/>
        <w:rPr>
          <w:rFonts w:eastAsia="仿宋_GB2312"/>
          <w:color w:val="auto"/>
          <w:sz w:val="24"/>
          <w:szCs w:val="24"/>
          <w:highlight w:val="none"/>
        </w:rPr>
      </w:pPr>
      <w:r>
        <w:rPr>
          <w:rFonts w:eastAsia="仿宋_GB2312"/>
          <w:color w:val="auto"/>
          <w:sz w:val="24"/>
          <w:szCs w:val="24"/>
          <w:highlight w:val="none"/>
          <w:u w:val="single"/>
        </w:rPr>
        <w:t>（采购代理机构名称）</w:t>
      </w:r>
      <w:r>
        <w:rPr>
          <w:rFonts w:eastAsia="仿宋_GB2312"/>
          <w:color w:val="auto"/>
          <w:sz w:val="24"/>
          <w:szCs w:val="24"/>
          <w:highlight w:val="none"/>
        </w:rPr>
        <w:t>：</w:t>
      </w:r>
    </w:p>
    <w:p w14:paraId="05106720">
      <w:pPr>
        <w:spacing w:line="360" w:lineRule="auto"/>
        <w:ind w:firstLine="600" w:firstLineChars="250"/>
        <w:rPr>
          <w:rFonts w:eastAsia="仿宋_GB2312"/>
          <w:color w:val="auto"/>
          <w:sz w:val="24"/>
          <w:szCs w:val="24"/>
          <w:highlight w:val="none"/>
        </w:rPr>
      </w:pPr>
      <w:r>
        <w:rPr>
          <w:rFonts w:eastAsia="仿宋_GB2312"/>
          <w:color w:val="auto"/>
          <w:sz w:val="24"/>
          <w:szCs w:val="24"/>
          <w:highlight w:val="none"/>
          <w:u w:val="single"/>
        </w:rPr>
        <w:t xml:space="preserve">        </w:t>
      </w:r>
      <w:r>
        <w:rPr>
          <w:rFonts w:eastAsia="仿宋_GB2312"/>
          <w:color w:val="auto"/>
          <w:sz w:val="24"/>
          <w:szCs w:val="24"/>
          <w:highlight w:val="none"/>
        </w:rPr>
        <w:t>（姓名、性别、年龄、身份证号码）在我</w:t>
      </w:r>
      <w:r>
        <w:rPr>
          <w:rFonts w:eastAsia="仿宋_GB2312"/>
          <w:color w:val="auto"/>
          <w:sz w:val="24"/>
          <w:szCs w:val="24"/>
          <w:highlight w:val="none"/>
        </w:rPr>
        <w:fldChar w:fldCharType="begin"/>
      </w:r>
      <w:r>
        <w:rPr>
          <w:rFonts w:eastAsia="仿宋_GB2312"/>
          <w:color w:val="auto"/>
          <w:sz w:val="24"/>
          <w:szCs w:val="24"/>
          <w:highlight w:val="none"/>
        </w:rPr>
        <w:instrText xml:space="preserve"> HYPERLINK "https://baike.baidu.com/item/%E5%8D%95%E4%BD%8D/32292" \t "_blank" </w:instrText>
      </w:r>
      <w:r>
        <w:rPr>
          <w:rFonts w:eastAsia="仿宋_GB2312"/>
          <w:color w:val="auto"/>
          <w:sz w:val="24"/>
          <w:szCs w:val="24"/>
          <w:highlight w:val="none"/>
        </w:rPr>
        <w:fldChar w:fldCharType="separate"/>
      </w:r>
      <w:r>
        <w:rPr>
          <w:rFonts w:eastAsia="仿宋_GB2312"/>
          <w:color w:val="auto"/>
          <w:sz w:val="24"/>
          <w:szCs w:val="24"/>
          <w:highlight w:val="none"/>
        </w:rPr>
        <w:t>单位</w:t>
      </w:r>
      <w:r>
        <w:rPr>
          <w:rFonts w:eastAsia="仿宋_GB2312"/>
          <w:color w:val="auto"/>
          <w:sz w:val="24"/>
          <w:szCs w:val="24"/>
          <w:highlight w:val="none"/>
        </w:rPr>
        <w:fldChar w:fldCharType="end"/>
      </w:r>
      <w:r>
        <w:rPr>
          <w:rFonts w:eastAsia="仿宋_GB2312"/>
          <w:color w:val="auto"/>
          <w:sz w:val="24"/>
          <w:szCs w:val="24"/>
          <w:highlight w:val="none"/>
        </w:rPr>
        <w:t>任</w:t>
      </w:r>
      <w:r>
        <w:rPr>
          <w:rFonts w:eastAsia="仿宋_GB2312"/>
          <w:color w:val="auto"/>
          <w:sz w:val="24"/>
          <w:szCs w:val="24"/>
          <w:highlight w:val="none"/>
          <w:u w:val="single"/>
        </w:rPr>
        <w:t xml:space="preserve">       </w:t>
      </w:r>
      <w:r>
        <w:rPr>
          <w:rFonts w:eastAsia="仿宋_GB2312"/>
          <w:color w:val="auto"/>
          <w:sz w:val="24"/>
          <w:szCs w:val="24"/>
          <w:highlight w:val="none"/>
        </w:rPr>
        <w:t>（董事长、总经理等）职务，是我单位的法定代表人。</w:t>
      </w:r>
    </w:p>
    <w:p w14:paraId="64CEE2A3">
      <w:pPr>
        <w:spacing w:line="360" w:lineRule="auto"/>
        <w:ind w:firstLine="480"/>
        <w:rPr>
          <w:rFonts w:eastAsia="仿宋_GB2312"/>
          <w:color w:val="auto"/>
          <w:sz w:val="24"/>
          <w:szCs w:val="24"/>
          <w:highlight w:val="none"/>
        </w:rPr>
      </w:pPr>
    </w:p>
    <w:p w14:paraId="407EFDD8">
      <w:pPr>
        <w:spacing w:line="360" w:lineRule="auto"/>
        <w:ind w:firstLine="480"/>
        <w:rPr>
          <w:rFonts w:eastAsia="仿宋_GB2312"/>
          <w:color w:val="auto"/>
          <w:sz w:val="24"/>
          <w:szCs w:val="24"/>
          <w:highlight w:val="none"/>
        </w:rPr>
      </w:pPr>
    </w:p>
    <w:p w14:paraId="4A63ECCF">
      <w:pPr>
        <w:spacing w:line="360" w:lineRule="auto"/>
        <w:ind w:firstLine="480"/>
        <w:rPr>
          <w:rFonts w:eastAsia="仿宋_GB2312"/>
          <w:color w:val="auto"/>
          <w:sz w:val="24"/>
          <w:szCs w:val="24"/>
          <w:highlight w:val="none"/>
        </w:rPr>
      </w:pPr>
      <w:r>
        <w:rPr>
          <w:rFonts w:eastAsia="仿宋_GB2312"/>
          <w:color w:val="auto"/>
          <w:sz w:val="24"/>
          <w:szCs w:val="24"/>
          <w:highlight w:val="none"/>
        </w:rPr>
        <w:t>特此证明。</w:t>
      </w:r>
    </w:p>
    <w:p w14:paraId="78AE4936">
      <w:pPr>
        <w:spacing w:line="360" w:lineRule="auto"/>
        <w:ind w:firstLine="480"/>
        <w:rPr>
          <w:rFonts w:eastAsia="仿宋_GB2312"/>
          <w:color w:val="auto"/>
          <w:sz w:val="24"/>
          <w:szCs w:val="24"/>
          <w:highlight w:val="none"/>
        </w:rPr>
      </w:pPr>
    </w:p>
    <w:p w14:paraId="4DC02C4F">
      <w:pPr>
        <w:spacing w:line="360" w:lineRule="auto"/>
        <w:ind w:firstLine="480"/>
        <w:rPr>
          <w:rFonts w:eastAsia="仿宋_GB2312"/>
          <w:color w:val="auto"/>
          <w:sz w:val="24"/>
          <w:szCs w:val="24"/>
          <w:highlight w:val="none"/>
        </w:rPr>
      </w:pPr>
    </w:p>
    <w:p w14:paraId="5B31866C">
      <w:pPr>
        <w:spacing w:line="360" w:lineRule="auto"/>
        <w:ind w:firstLine="480"/>
        <w:rPr>
          <w:rFonts w:eastAsia="仿宋_GB2312"/>
          <w:color w:val="auto"/>
          <w:sz w:val="24"/>
          <w:szCs w:val="24"/>
          <w:highlight w:val="none"/>
        </w:rPr>
      </w:pPr>
    </w:p>
    <w:p w14:paraId="6D244A3C">
      <w:pPr>
        <w:pStyle w:val="7"/>
        <w:tabs>
          <w:tab w:val="left" w:pos="5580"/>
        </w:tabs>
        <w:spacing w:line="360" w:lineRule="auto"/>
        <w:ind w:left="-540" w:leftChars="-257" w:firstLine="900" w:firstLineChars="375"/>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投标人（</w:t>
      </w:r>
      <w:r>
        <w:rPr>
          <w:rFonts w:hint="eastAsia" w:eastAsia="仿宋_GB2312"/>
          <w:color w:val="auto"/>
          <w:sz w:val="24"/>
          <w:szCs w:val="24"/>
          <w:highlight w:val="none"/>
        </w:rPr>
        <w:t>盖</w:t>
      </w:r>
      <w:r>
        <w:rPr>
          <w:rFonts w:eastAsia="仿宋_GB2312"/>
          <w:color w:val="auto"/>
          <w:sz w:val="24"/>
          <w:szCs w:val="24"/>
          <w:highlight w:val="none"/>
        </w:rPr>
        <w:t>公章</w:t>
      </w:r>
      <w:r>
        <w:rPr>
          <w:rFonts w:ascii="Times New Roman" w:hAnsi="Times New Roman" w:eastAsia="仿宋_GB2312"/>
          <w:color w:val="auto"/>
          <w:sz w:val="24"/>
          <w:szCs w:val="24"/>
          <w:highlight w:val="none"/>
        </w:rPr>
        <w:t>）：</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70B123FE">
      <w:pPr>
        <w:pStyle w:val="7"/>
        <w:tabs>
          <w:tab w:val="left" w:pos="5580"/>
        </w:tabs>
        <w:spacing w:line="360" w:lineRule="auto"/>
        <w:ind w:left="269" w:leftChars="128" w:firstLine="120" w:firstLineChars="5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详细通讯地址：</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10D2DE52">
      <w:pPr>
        <w:pStyle w:val="7"/>
        <w:tabs>
          <w:tab w:val="left" w:pos="5580"/>
        </w:tabs>
        <w:spacing w:line="360" w:lineRule="auto"/>
        <w:ind w:firstLine="360" w:firstLineChars="15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邮 政 编 码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5BC70A06">
      <w:pPr>
        <w:pStyle w:val="7"/>
        <w:tabs>
          <w:tab w:val="left" w:pos="5580"/>
        </w:tabs>
        <w:spacing w:line="360" w:lineRule="auto"/>
        <w:ind w:firstLine="360" w:firstLineChars="15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电　　　　话：</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1F6C07E2">
      <w:pPr>
        <w:spacing w:line="360" w:lineRule="auto"/>
        <w:ind w:firstLine="480"/>
        <w:rPr>
          <w:rFonts w:eastAsia="仿宋_GB2312"/>
          <w:color w:val="auto"/>
          <w:sz w:val="24"/>
          <w:szCs w:val="24"/>
          <w:highlight w:val="none"/>
        </w:rPr>
      </w:pPr>
    </w:p>
    <w:p w14:paraId="4B129393">
      <w:pPr>
        <w:spacing w:line="360" w:lineRule="auto"/>
        <w:ind w:firstLine="480"/>
        <w:rPr>
          <w:rFonts w:eastAsia="仿宋_GB2312"/>
          <w:color w:val="auto"/>
          <w:sz w:val="24"/>
          <w:szCs w:val="24"/>
          <w:highlight w:val="none"/>
        </w:rPr>
      </w:pPr>
    </w:p>
    <w:p w14:paraId="3CAAB0C8">
      <w:pPr>
        <w:spacing w:line="360" w:lineRule="auto"/>
        <w:ind w:firstLine="480"/>
        <w:rPr>
          <w:rFonts w:eastAsia="仿宋_GB2312"/>
          <w:color w:val="auto"/>
          <w:sz w:val="24"/>
          <w:szCs w:val="24"/>
          <w:highlight w:val="none"/>
        </w:rPr>
      </w:pPr>
      <w:r>
        <w:rPr>
          <w:rFonts w:eastAsia="仿宋_GB2312"/>
          <w:color w:val="auto"/>
          <w:sz w:val="24"/>
          <w:szCs w:val="24"/>
          <w:highlight w:val="none"/>
        </w:rPr>
        <w:t>注：自然人投标的仅需提供身份证</w:t>
      </w:r>
    </w:p>
    <w:p w14:paraId="7E361CD7">
      <w:pPr>
        <w:pStyle w:val="4"/>
        <w:ind w:firstLine="0"/>
        <w:jc w:val="center"/>
        <w:rPr>
          <w:rFonts w:eastAsia="仿宋_GB2312"/>
          <w:b/>
          <w:color w:val="auto"/>
          <w:sz w:val="24"/>
          <w:szCs w:val="24"/>
          <w:highlight w:val="none"/>
        </w:rPr>
      </w:pPr>
      <w:r>
        <w:rPr>
          <w:rFonts w:eastAsia="仿宋_GB2312"/>
          <w:color w:val="auto"/>
          <w:sz w:val="24"/>
          <w:szCs w:val="24"/>
          <w:highlight w:val="none"/>
        </w:rPr>
        <w:br w:type="page"/>
      </w:r>
      <w:bookmarkStart w:id="4" w:name="_Toc60929127"/>
      <w:r>
        <w:rPr>
          <w:rFonts w:hint="eastAsia" w:eastAsia="仿宋_GB2312"/>
          <w:b/>
          <w:color w:val="auto"/>
          <w:sz w:val="24"/>
          <w:szCs w:val="24"/>
          <w:highlight w:val="none"/>
        </w:rPr>
        <w:t>2</w:t>
      </w:r>
      <w:r>
        <w:rPr>
          <w:rFonts w:eastAsia="仿宋_GB2312"/>
          <w:b/>
          <w:color w:val="auto"/>
          <w:sz w:val="24"/>
          <w:szCs w:val="24"/>
          <w:highlight w:val="none"/>
        </w:rPr>
        <w:t>、法定代表人（或单位负责人）授权书</w:t>
      </w:r>
      <w:bookmarkEnd w:id="4"/>
    </w:p>
    <w:p w14:paraId="00920DB0">
      <w:pPr>
        <w:pStyle w:val="7"/>
        <w:tabs>
          <w:tab w:val="left" w:pos="5580"/>
        </w:tabs>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本授权书声明：注册于</w:t>
      </w:r>
      <w:r>
        <w:rPr>
          <w:rFonts w:ascii="Times New Roman" w:hAnsi="Times New Roman" w:eastAsia="仿宋_GB2312"/>
          <w:color w:val="auto"/>
          <w:sz w:val="24"/>
          <w:szCs w:val="24"/>
          <w:highlight w:val="none"/>
          <w:u w:val="single"/>
        </w:rPr>
        <w:t>（国家或地区的名称）</w:t>
      </w:r>
      <w:r>
        <w:rPr>
          <w:rFonts w:ascii="Times New Roman" w:hAnsi="Times New Roman" w:eastAsia="仿宋_GB2312"/>
          <w:color w:val="auto"/>
          <w:sz w:val="24"/>
          <w:szCs w:val="24"/>
          <w:highlight w:val="none"/>
        </w:rPr>
        <w:t>的（</w:t>
      </w:r>
      <w:r>
        <w:rPr>
          <w:rFonts w:ascii="Times New Roman" w:hAnsi="Times New Roman" w:eastAsia="仿宋_GB2312"/>
          <w:color w:val="auto"/>
          <w:sz w:val="24"/>
          <w:szCs w:val="24"/>
          <w:highlight w:val="none"/>
          <w:u w:val="single"/>
        </w:rPr>
        <w:t>投标人</w:t>
      </w:r>
      <w:r>
        <w:rPr>
          <w:rFonts w:ascii="Times New Roman" w:hAnsi="Times New Roman" w:eastAsia="仿宋_GB2312"/>
          <w:color w:val="auto"/>
          <w:sz w:val="24"/>
          <w:szCs w:val="24"/>
          <w:highlight w:val="none"/>
        </w:rPr>
        <w:t>）的（</w:t>
      </w:r>
      <w:r>
        <w:rPr>
          <w:rFonts w:ascii="Times New Roman" w:hAnsi="Times New Roman" w:eastAsia="仿宋_GB2312"/>
          <w:color w:val="auto"/>
          <w:sz w:val="24"/>
          <w:szCs w:val="24"/>
          <w:highlight w:val="none"/>
          <w:u w:val="single"/>
        </w:rPr>
        <w:t>法人代表姓名、职务</w:t>
      </w:r>
      <w:r>
        <w:rPr>
          <w:rFonts w:ascii="Times New Roman" w:hAnsi="Times New Roman" w:eastAsia="仿宋_GB2312"/>
          <w:color w:val="auto"/>
          <w:sz w:val="24"/>
          <w:szCs w:val="24"/>
          <w:highlight w:val="none"/>
        </w:rPr>
        <w:t>）为我单位法定代表人，代表我单位授权（</w:t>
      </w:r>
      <w:r>
        <w:rPr>
          <w:rFonts w:ascii="Times New Roman" w:hAnsi="Times New Roman" w:eastAsia="仿宋_GB2312"/>
          <w:color w:val="auto"/>
          <w:sz w:val="24"/>
          <w:szCs w:val="24"/>
          <w:highlight w:val="none"/>
          <w:u w:val="single"/>
        </w:rPr>
        <w:t>被授权人的姓名</w:t>
      </w:r>
      <w:r>
        <w:rPr>
          <w:rFonts w:ascii="Times New Roman" w:hAnsi="Times New Roman" w:eastAsia="仿宋_GB2312"/>
          <w:color w:val="auto"/>
          <w:sz w:val="24"/>
          <w:szCs w:val="24"/>
          <w:highlight w:val="none"/>
        </w:rPr>
        <w:t>）为我单位的合法代理人，就（</w:t>
      </w:r>
      <w:r>
        <w:rPr>
          <w:rFonts w:ascii="Times New Roman" w:hAnsi="Times New Roman" w:eastAsia="仿宋_GB2312"/>
          <w:color w:val="auto"/>
          <w:sz w:val="24"/>
          <w:szCs w:val="24"/>
          <w:highlight w:val="none"/>
          <w:u w:val="single"/>
        </w:rPr>
        <w:t>项目名称和采购项目编号</w:t>
      </w:r>
      <w:r>
        <w:rPr>
          <w:rFonts w:ascii="Times New Roman" w:hAnsi="Times New Roman" w:eastAsia="仿宋_GB2312"/>
          <w:color w:val="auto"/>
          <w:sz w:val="24"/>
          <w:szCs w:val="24"/>
          <w:highlight w:val="none"/>
        </w:rPr>
        <w:t>）投标，以我单位名义处理一切与之有关的事务。</w:t>
      </w:r>
      <w:r>
        <w:rPr>
          <w:rFonts w:ascii="Times New Roman" w:hAnsi="Times New Roman" w:eastAsia="仿宋_GB2312"/>
          <w:color w:val="auto"/>
          <w:sz w:val="24"/>
          <w:szCs w:val="24"/>
          <w:highlight w:val="none"/>
        </w:rPr>
        <w:cr/>
      </w:r>
      <w:r>
        <w:rPr>
          <w:rFonts w:ascii="Times New Roman" w:hAnsi="Times New Roman" w:eastAsia="仿宋_GB2312"/>
          <w:color w:val="auto"/>
          <w:sz w:val="24"/>
          <w:szCs w:val="24"/>
          <w:highlight w:val="none"/>
        </w:rPr>
        <w:t>　　本授权书于</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年</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月</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日签字生效</w:t>
      </w:r>
      <w:r>
        <w:rPr>
          <w:rFonts w:hint="eastAsia" w:ascii="Times New Roman" w:hAnsi="Times New Roman" w:eastAsia="仿宋_GB2312"/>
          <w:color w:val="auto"/>
          <w:sz w:val="24"/>
          <w:szCs w:val="24"/>
          <w:highlight w:val="none"/>
        </w:rPr>
        <w:t>，</w:t>
      </w:r>
      <w:r>
        <w:rPr>
          <w:rFonts w:ascii="Times New Roman" w:hAnsi="Times New Roman" w:eastAsia="仿宋_GB2312"/>
          <w:color w:val="auto"/>
          <w:sz w:val="24"/>
          <w:szCs w:val="24"/>
          <w:highlight w:val="none"/>
        </w:rPr>
        <w:t>特此声明。（提示：此日期应不晚于投标函签署日期）</w:t>
      </w:r>
      <w:r>
        <w:rPr>
          <w:rFonts w:ascii="Times New Roman" w:hAnsi="Times New Roman" w:eastAsia="仿宋_GB2312"/>
          <w:color w:val="auto"/>
          <w:sz w:val="24"/>
          <w:szCs w:val="24"/>
          <w:highlight w:val="none"/>
        </w:rPr>
        <w:cr/>
      </w:r>
    </w:p>
    <w:p w14:paraId="28B51A41">
      <w:pPr>
        <w:pStyle w:val="7"/>
        <w:tabs>
          <w:tab w:val="left" w:pos="5580"/>
        </w:tabs>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lang w:val="zh-CN"/>
        </w:rPr>
        <w:t>附：授权代表姓名：</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lang w:val="zh-CN"/>
        </w:rPr>
        <w:t>性别：</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lang w:val="zh-CN"/>
        </w:rPr>
        <w:t>年龄：</w:t>
      </w:r>
      <w:r>
        <w:rPr>
          <w:rFonts w:ascii="Times New Roman" w:hAnsi="Times New Roman" w:eastAsia="仿宋_GB2312"/>
          <w:color w:val="auto"/>
          <w:sz w:val="24"/>
          <w:szCs w:val="24"/>
          <w:highlight w:val="none"/>
          <w:u w:val="single"/>
        </w:rPr>
        <w:t xml:space="preserve">        </w:t>
      </w:r>
    </w:p>
    <w:p w14:paraId="6278D999">
      <w:pPr>
        <w:autoSpaceDE w:val="0"/>
        <w:autoSpaceDN w:val="0"/>
        <w:adjustRightInd w:val="0"/>
        <w:spacing w:line="360" w:lineRule="auto"/>
        <w:ind w:firstLine="630"/>
        <w:rPr>
          <w:rFonts w:eastAsia="仿宋_GB2312"/>
          <w:color w:val="auto"/>
          <w:sz w:val="24"/>
          <w:szCs w:val="24"/>
          <w:highlight w:val="none"/>
        </w:rPr>
      </w:pPr>
      <w:r>
        <w:rPr>
          <w:rFonts w:eastAsia="仿宋_GB2312"/>
          <w:color w:val="auto"/>
          <w:sz w:val="24"/>
          <w:szCs w:val="24"/>
          <w:highlight w:val="none"/>
          <w:lang w:val="zh-CN"/>
        </w:rPr>
        <w:t>职</w:t>
      </w:r>
      <w:r>
        <w:rPr>
          <w:rFonts w:eastAsia="仿宋_GB2312"/>
          <w:color w:val="auto"/>
          <w:sz w:val="24"/>
          <w:szCs w:val="24"/>
          <w:highlight w:val="none"/>
        </w:rPr>
        <w:t xml:space="preserve">    </w:t>
      </w:r>
      <w:r>
        <w:rPr>
          <w:rFonts w:eastAsia="仿宋_GB2312"/>
          <w:color w:val="auto"/>
          <w:sz w:val="24"/>
          <w:szCs w:val="24"/>
          <w:highlight w:val="none"/>
          <w:lang w:val="zh-CN"/>
        </w:rPr>
        <w:t>务：</w:t>
      </w:r>
      <w:r>
        <w:rPr>
          <w:rFonts w:eastAsia="仿宋_GB2312"/>
          <w:color w:val="auto"/>
          <w:sz w:val="24"/>
          <w:szCs w:val="24"/>
          <w:highlight w:val="none"/>
          <w:u w:val="single"/>
        </w:rPr>
        <w:t xml:space="preserve">             </w:t>
      </w:r>
      <w:r>
        <w:rPr>
          <w:rFonts w:eastAsia="仿宋_GB2312"/>
          <w:color w:val="auto"/>
          <w:sz w:val="24"/>
          <w:szCs w:val="24"/>
          <w:highlight w:val="none"/>
          <w:lang w:val="zh-CN"/>
        </w:rPr>
        <w:t>身份证号码：</w:t>
      </w:r>
      <w:r>
        <w:rPr>
          <w:rFonts w:eastAsia="仿宋_GB2312"/>
          <w:color w:val="auto"/>
          <w:sz w:val="24"/>
          <w:szCs w:val="24"/>
          <w:highlight w:val="none"/>
          <w:u w:val="single"/>
        </w:rPr>
        <w:t xml:space="preserve">             </w:t>
      </w:r>
    </w:p>
    <w:p w14:paraId="40DF9A4C">
      <w:pPr>
        <w:autoSpaceDE w:val="0"/>
        <w:autoSpaceDN w:val="0"/>
        <w:adjustRightInd w:val="0"/>
        <w:spacing w:line="360" w:lineRule="auto"/>
        <w:ind w:firstLine="630"/>
        <w:rPr>
          <w:rFonts w:eastAsia="仿宋_GB2312"/>
          <w:color w:val="auto"/>
          <w:sz w:val="24"/>
          <w:szCs w:val="24"/>
          <w:highlight w:val="none"/>
          <w:u w:val="single"/>
        </w:rPr>
      </w:pPr>
      <w:r>
        <w:rPr>
          <w:rFonts w:eastAsia="仿宋_GB2312"/>
          <w:color w:val="auto"/>
          <w:sz w:val="24"/>
          <w:szCs w:val="24"/>
          <w:highlight w:val="none"/>
          <w:lang w:val="zh-CN"/>
        </w:rPr>
        <w:t>通讯地址：</w:t>
      </w:r>
      <w:r>
        <w:rPr>
          <w:rFonts w:eastAsia="仿宋_GB2312"/>
          <w:color w:val="auto"/>
          <w:sz w:val="24"/>
          <w:szCs w:val="24"/>
          <w:highlight w:val="none"/>
          <w:u w:val="single"/>
        </w:rPr>
        <w:t xml:space="preserve">                                      </w:t>
      </w:r>
    </w:p>
    <w:p w14:paraId="4603487C">
      <w:pPr>
        <w:autoSpaceDE w:val="0"/>
        <w:autoSpaceDN w:val="0"/>
        <w:adjustRightInd w:val="0"/>
        <w:spacing w:line="360" w:lineRule="auto"/>
        <w:ind w:firstLine="630"/>
        <w:rPr>
          <w:rFonts w:eastAsia="仿宋_GB2312"/>
          <w:color w:val="auto"/>
          <w:sz w:val="24"/>
          <w:szCs w:val="24"/>
          <w:highlight w:val="none"/>
          <w:u w:val="single"/>
        </w:rPr>
      </w:pPr>
      <w:r>
        <w:rPr>
          <w:rFonts w:eastAsia="仿宋_GB2312"/>
          <w:color w:val="auto"/>
          <w:sz w:val="24"/>
          <w:szCs w:val="24"/>
          <w:highlight w:val="none"/>
          <w:lang w:val="zh-CN"/>
        </w:rPr>
        <w:t>邮政编码：</w:t>
      </w:r>
      <w:r>
        <w:rPr>
          <w:rFonts w:eastAsia="仿宋_GB2312"/>
          <w:color w:val="auto"/>
          <w:sz w:val="24"/>
          <w:szCs w:val="24"/>
          <w:highlight w:val="none"/>
          <w:u w:val="single"/>
        </w:rPr>
        <w:t xml:space="preserve">            </w:t>
      </w:r>
      <w:r>
        <w:rPr>
          <w:rFonts w:eastAsia="仿宋_GB2312"/>
          <w:color w:val="auto"/>
          <w:sz w:val="24"/>
          <w:szCs w:val="24"/>
          <w:highlight w:val="none"/>
        </w:rPr>
        <w:t xml:space="preserve">      </w:t>
      </w:r>
      <w:r>
        <w:rPr>
          <w:rFonts w:eastAsia="仿宋_GB2312"/>
          <w:color w:val="auto"/>
          <w:sz w:val="24"/>
          <w:szCs w:val="24"/>
          <w:highlight w:val="none"/>
          <w:lang w:val="zh-CN"/>
        </w:rPr>
        <w:t>电话：</w:t>
      </w:r>
      <w:r>
        <w:rPr>
          <w:rFonts w:eastAsia="仿宋_GB2312"/>
          <w:color w:val="auto"/>
          <w:sz w:val="24"/>
          <w:szCs w:val="24"/>
          <w:highlight w:val="none"/>
          <w:u w:val="single"/>
        </w:rPr>
        <w:t xml:space="preserve">               </w:t>
      </w:r>
    </w:p>
    <w:p w14:paraId="017BBEB3">
      <w:pPr>
        <w:autoSpaceDE w:val="0"/>
        <w:autoSpaceDN w:val="0"/>
        <w:adjustRightInd w:val="0"/>
        <w:spacing w:line="360" w:lineRule="auto"/>
        <w:rPr>
          <w:rFonts w:eastAsia="仿宋_GB2312"/>
          <w:color w:val="auto"/>
          <w:sz w:val="24"/>
          <w:szCs w:val="24"/>
          <w:highlight w:val="none"/>
        </w:rPr>
      </w:pPr>
    </w:p>
    <w:p w14:paraId="12554CF9">
      <w:pPr>
        <w:autoSpaceDE w:val="0"/>
        <w:autoSpaceDN w:val="0"/>
        <w:adjustRightInd w:val="0"/>
        <w:spacing w:line="360" w:lineRule="auto"/>
        <w:ind w:firstLine="360" w:firstLineChars="150"/>
        <w:rPr>
          <w:rFonts w:eastAsia="仿宋_GB2312"/>
          <w:color w:val="auto"/>
          <w:sz w:val="24"/>
          <w:szCs w:val="24"/>
          <w:highlight w:val="none"/>
        </w:rPr>
      </w:pPr>
      <w:r>
        <w:rPr>
          <w:rFonts w:eastAsia="仿宋_GB2312"/>
          <w:color w:val="auto"/>
          <w:sz w:val="24"/>
          <w:szCs w:val="24"/>
          <w:highlight w:val="none"/>
          <w:lang w:val="zh-CN"/>
        </w:rPr>
        <w:t>法定代表人</w:t>
      </w:r>
      <w:r>
        <w:rPr>
          <w:rFonts w:eastAsia="仿宋_GB2312"/>
          <w:color w:val="auto"/>
          <w:sz w:val="24"/>
          <w:szCs w:val="24"/>
          <w:highlight w:val="none"/>
        </w:rPr>
        <w:t>及</w:t>
      </w:r>
      <w:r>
        <w:rPr>
          <w:rFonts w:eastAsia="仿宋_GB2312"/>
          <w:color w:val="auto"/>
          <w:sz w:val="24"/>
          <w:szCs w:val="24"/>
          <w:highlight w:val="none"/>
          <w:lang w:val="zh-CN"/>
        </w:rPr>
        <w:t>授权代表身份证复印件</w:t>
      </w:r>
    </w:p>
    <w:tbl>
      <w:tblPr>
        <w:tblStyle w:val="12"/>
        <w:tblW w:w="0" w:type="auto"/>
        <w:tblInd w:w="679" w:type="dxa"/>
        <w:tblLayout w:type="fixed"/>
        <w:tblCellMar>
          <w:top w:w="0" w:type="dxa"/>
          <w:left w:w="108" w:type="dxa"/>
          <w:bottom w:w="0" w:type="dxa"/>
          <w:right w:w="108" w:type="dxa"/>
        </w:tblCellMar>
      </w:tblPr>
      <w:tblGrid>
        <w:gridCol w:w="4049"/>
        <w:gridCol w:w="3885"/>
      </w:tblGrid>
      <w:tr w14:paraId="153E4A1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A4A9B9B">
            <w:pPr>
              <w:autoSpaceDE w:val="0"/>
              <w:autoSpaceDN w:val="0"/>
              <w:adjustRightInd w:val="0"/>
              <w:spacing w:line="312" w:lineRule="auto"/>
              <w:jc w:val="center"/>
              <w:rPr>
                <w:rFonts w:eastAsia="仿宋_GB2312"/>
                <w:color w:val="auto"/>
                <w:sz w:val="24"/>
                <w:szCs w:val="24"/>
                <w:highlight w:val="none"/>
                <w:lang w:val="zh-CN"/>
              </w:rPr>
            </w:pPr>
            <w:r>
              <w:rPr>
                <w:rFonts w:eastAsia="仿宋_GB2312"/>
                <w:color w:val="auto"/>
                <w:sz w:val="24"/>
                <w:szCs w:val="24"/>
                <w:highlight w:val="none"/>
                <w:lang w:val="zh-CN"/>
              </w:rPr>
              <w:t>法定代表人身份证复印件</w:t>
            </w:r>
          </w:p>
          <w:p w14:paraId="66EC17A3">
            <w:pPr>
              <w:autoSpaceDE w:val="0"/>
              <w:autoSpaceDN w:val="0"/>
              <w:adjustRightInd w:val="0"/>
              <w:spacing w:line="312" w:lineRule="auto"/>
              <w:jc w:val="center"/>
              <w:rPr>
                <w:rFonts w:eastAsia="仿宋_GB2312"/>
                <w:color w:val="auto"/>
                <w:sz w:val="24"/>
                <w:szCs w:val="24"/>
                <w:highlight w:val="none"/>
                <w:u w:val="single"/>
              </w:rPr>
            </w:pPr>
            <w:r>
              <w:rPr>
                <w:rFonts w:eastAsia="仿宋_GB2312"/>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38B3848">
            <w:pPr>
              <w:autoSpaceDE w:val="0"/>
              <w:autoSpaceDN w:val="0"/>
              <w:adjustRightInd w:val="0"/>
              <w:spacing w:line="312" w:lineRule="auto"/>
              <w:jc w:val="center"/>
              <w:rPr>
                <w:rFonts w:eastAsia="仿宋_GB2312"/>
                <w:color w:val="auto"/>
                <w:sz w:val="24"/>
                <w:szCs w:val="24"/>
                <w:highlight w:val="none"/>
                <w:lang w:val="zh-CN"/>
              </w:rPr>
            </w:pPr>
            <w:r>
              <w:rPr>
                <w:rFonts w:eastAsia="仿宋_GB2312"/>
                <w:color w:val="auto"/>
                <w:sz w:val="24"/>
                <w:szCs w:val="24"/>
                <w:highlight w:val="none"/>
                <w:lang w:val="zh-CN"/>
              </w:rPr>
              <w:t>授权代表身份证复印件</w:t>
            </w:r>
          </w:p>
          <w:p w14:paraId="1075DFEE">
            <w:pPr>
              <w:autoSpaceDE w:val="0"/>
              <w:autoSpaceDN w:val="0"/>
              <w:adjustRightInd w:val="0"/>
              <w:spacing w:line="312" w:lineRule="auto"/>
              <w:jc w:val="center"/>
              <w:rPr>
                <w:rFonts w:eastAsia="仿宋_GB2312"/>
                <w:color w:val="auto"/>
                <w:sz w:val="24"/>
                <w:szCs w:val="24"/>
                <w:highlight w:val="none"/>
                <w:u w:val="single"/>
              </w:rPr>
            </w:pPr>
            <w:r>
              <w:rPr>
                <w:rFonts w:eastAsia="仿宋_GB2312"/>
                <w:color w:val="auto"/>
                <w:sz w:val="24"/>
                <w:szCs w:val="24"/>
                <w:highlight w:val="none"/>
                <w:lang w:val="zh-CN"/>
              </w:rPr>
              <w:t>（正反面）</w:t>
            </w:r>
          </w:p>
        </w:tc>
      </w:tr>
    </w:tbl>
    <w:p w14:paraId="299B3BAA">
      <w:pPr>
        <w:adjustRightInd w:val="0"/>
        <w:snapToGrid w:val="0"/>
        <w:spacing w:line="360" w:lineRule="auto"/>
        <w:rPr>
          <w:rFonts w:eastAsia="仿宋_GB2312"/>
          <w:color w:val="auto"/>
          <w:sz w:val="24"/>
          <w:szCs w:val="24"/>
          <w:highlight w:val="none"/>
        </w:rPr>
      </w:pPr>
      <w:r>
        <w:rPr>
          <w:rFonts w:eastAsia="仿宋_GB2312"/>
          <w:color w:val="auto"/>
          <w:sz w:val="24"/>
          <w:szCs w:val="24"/>
          <w:highlight w:val="none"/>
        </w:rPr>
        <w:t xml:space="preserve">  </w:t>
      </w:r>
    </w:p>
    <w:p w14:paraId="27CAC869">
      <w:pPr>
        <w:adjustRightInd w:val="0"/>
        <w:snapToGrid w:val="0"/>
        <w:spacing w:line="360" w:lineRule="auto"/>
        <w:ind w:firstLine="360" w:firstLineChars="150"/>
        <w:rPr>
          <w:rFonts w:eastAsia="仿宋_GB2312"/>
          <w:color w:val="auto"/>
          <w:sz w:val="24"/>
          <w:szCs w:val="24"/>
          <w:highlight w:val="none"/>
        </w:rPr>
      </w:pPr>
      <w:r>
        <w:rPr>
          <w:rFonts w:eastAsia="仿宋_GB2312"/>
          <w:color w:val="auto"/>
          <w:sz w:val="24"/>
          <w:szCs w:val="24"/>
          <w:highlight w:val="none"/>
        </w:rPr>
        <w:t xml:space="preserve"> </w:t>
      </w:r>
    </w:p>
    <w:p w14:paraId="0A07BACB">
      <w:pPr>
        <w:adjustRightInd w:val="0"/>
        <w:snapToGrid w:val="0"/>
        <w:spacing w:line="360" w:lineRule="auto"/>
        <w:ind w:firstLine="360" w:firstLineChars="150"/>
        <w:rPr>
          <w:rFonts w:eastAsia="仿宋_GB2312"/>
          <w:color w:val="auto"/>
          <w:sz w:val="24"/>
          <w:szCs w:val="24"/>
          <w:highlight w:val="none"/>
        </w:rPr>
      </w:pPr>
      <w:r>
        <w:rPr>
          <w:rFonts w:eastAsia="仿宋_GB2312"/>
          <w:color w:val="auto"/>
          <w:sz w:val="24"/>
          <w:szCs w:val="24"/>
          <w:highlight w:val="none"/>
        </w:rPr>
        <w:t>投标人（</w:t>
      </w:r>
      <w:r>
        <w:rPr>
          <w:rFonts w:hint="eastAsia" w:eastAsia="仿宋_GB2312"/>
          <w:color w:val="auto"/>
          <w:sz w:val="24"/>
          <w:szCs w:val="24"/>
          <w:highlight w:val="none"/>
        </w:rPr>
        <w:t>盖</w:t>
      </w:r>
      <w:r>
        <w:rPr>
          <w:rFonts w:eastAsia="仿宋_GB2312"/>
          <w:color w:val="auto"/>
          <w:sz w:val="24"/>
          <w:szCs w:val="24"/>
          <w:highlight w:val="none"/>
        </w:rPr>
        <w:t xml:space="preserve">公章） ：                </w:t>
      </w:r>
    </w:p>
    <w:p w14:paraId="4A9071CA">
      <w:pPr>
        <w:adjustRightInd w:val="0"/>
        <w:snapToGrid w:val="0"/>
        <w:spacing w:line="360" w:lineRule="auto"/>
        <w:ind w:firstLine="360" w:firstLineChars="150"/>
        <w:rPr>
          <w:rFonts w:eastAsia="仿宋_GB2312"/>
          <w:color w:val="auto"/>
          <w:sz w:val="24"/>
          <w:szCs w:val="24"/>
          <w:highlight w:val="none"/>
        </w:rPr>
      </w:pPr>
    </w:p>
    <w:p w14:paraId="56EDD446">
      <w:pPr>
        <w:adjustRightInd w:val="0"/>
        <w:snapToGrid w:val="0"/>
        <w:spacing w:line="360" w:lineRule="auto"/>
        <w:ind w:firstLine="360" w:firstLineChars="150"/>
        <w:rPr>
          <w:rFonts w:eastAsia="仿宋_GB2312"/>
          <w:color w:val="auto"/>
          <w:sz w:val="24"/>
          <w:szCs w:val="24"/>
          <w:highlight w:val="none"/>
        </w:rPr>
      </w:pPr>
      <w:r>
        <w:rPr>
          <w:rFonts w:eastAsia="仿宋_GB2312"/>
          <w:color w:val="auto"/>
          <w:sz w:val="24"/>
          <w:szCs w:val="24"/>
          <w:highlight w:val="none"/>
        </w:rPr>
        <w:t>法定代表人</w:t>
      </w:r>
      <w:r>
        <w:rPr>
          <w:rFonts w:hint="eastAsia" w:eastAsia="仿宋_GB2312"/>
          <w:color w:val="auto"/>
          <w:sz w:val="24"/>
          <w:szCs w:val="24"/>
          <w:highlight w:val="none"/>
        </w:rPr>
        <w:t>（或单位负责人）</w:t>
      </w:r>
      <w:r>
        <w:rPr>
          <w:rFonts w:eastAsia="仿宋_GB2312"/>
          <w:color w:val="auto"/>
          <w:sz w:val="24"/>
          <w:szCs w:val="24"/>
          <w:highlight w:val="none"/>
        </w:rPr>
        <w:t>（签字</w:t>
      </w:r>
      <w:r>
        <w:rPr>
          <w:rFonts w:hint="eastAsia" w:eastAsia="仿宋_GB2312"/>
          <w:color w:val="auto"/>
          <w:sz w:val="24"/>
          <w:szCs w:val="24"/>
          <w:highlight w:val="none"/>
        </w:rPr>
        <w:t>或盖章</w:t>
      </w:r>
      <w:r>
        <w:rPr>
          <w:rFonts w:eastAsia="仿宋_GB2312"/>
          <w:color w:val="auto"/>
          <w:sz w:val="24"/>
          <w:szCs w:val="24"/>
          <w:highlight w:val="none"/>
        </w:rPr>
        <w:t>）：</w:t>
      </w:r>
    </w:p>
    <w:p w14:paraId="30F3582E">
      <w:pPr>
        <w:spacing w:line="360" w:lineRule="auto"/>
        <w:rPr>
          <w:rFonts w:eastAsia="仿宋_GB2312"/>
          <w:color w:val="auto"/>
          <w:sz w:val="24"/>
          <w:szCs w:val="24"/>
          <w:highlight w:val="none"/>
        </w:rPr>
      </w:pPr>
    </w:p>
    <w:p w14:paraId="60FD6182">
      <w:pPr>
        <w:spacing w:line="360" w:lineRule="auto"/>
        <w:ind w:firstLine="480" w:firstLineChars="200"/>
        <w:rPr>
          <w:rFonts w:eastAsia="仿宋_GB2312"/>
          <w:color w:val="auto"/>
          <w:sz w:val="24"/>
          <w:szCs w:val="24"/>
          <w:highlight w:val="none"/>
        </w:rPr>
      </w:pPr>
      <w:r>
        <w:rPr>
          <w:rFonts w:eastAsia="仿宋_GB2312"/>
          <w:color w:val="auto"/>
          <w:sz w:val="24"/>
          <w:szCs w:val="24"/>
          <w:highlight w:val="none"/>
        </w:rPr>
        <w:t>注：自然人投标的或法定代表人投标的无需提供</w:t>
      </w:r>
    </w:p>
    <w:p w14:paraId="4D122AF3">
      <w:pPr>
        <w:spacing w:line="360" w:lineRule="auto"/>
        <w:ind w:firstLine="480"/>
        <w:rPr>
          <w:rFonts w:eastAsia="仿宋_GB2312"/>
          <w:color w:val="auto"/>
          <w:sz w:val="24"/>
          <w:szCs w:val="24"/>
          <w:highlight w:val="none"/>
        </w:rPr>
      </w:pPr>
    </w:p>
    <w:p w14:paraId="20BBC7F6">
      <w:pPr>
        <w:jc w:val="center"/>
        <w:rPr>
          <w:rFonts w:hint="eastAsia" w:ascii="仿宋_GB2312" w:hAnsi="仿宋_GB2312" w:eastAsia="仿宋_GB2312" w:cs="仿宋_GB2312"/>
          <w:b/>
          <w:color w:val="auto"/>
          <w:sz w:val="24"/>
          <w:szCs w:val="24"/>
          <w:highlight w:val="none"/>
        </w:rPr>
      </w:pPr>
      <w:bookmarkStart w:id="5" w:name="_Toc60929128"/>
      <w:r>
        <w:rPr>
          <w:rFonts w:eastAsia="仿宋_GB2312"/>
          <w:b/>
          <w:color w:val="auto"/>
          <w:sz w:val="24"/>
          <w:szCs w:val="24"/>
          <w:highlight w:val="none"/>
        </w:rPr>
        <w:br w:type="page"/>
      </w:r>
      <w:bookmarkEnd w:id="5"/>
      <w:bookmarkStart w:id="6" w:name="_Toc60929129"/>
      <w:r>
        <w:rPr>
          <w:rFonts w:hint="eastAsia" w:ascii="仿宋_GB2312" w:hAnsi="仿宋_GB2312" w:eastAsia="仿宋_GB2312" w:cs="仿宋_GB2312"/>
          <w:b/>
          <w:color w:val="auto"/>
          <w:sz w:val="24"/>
          <w:szCs w:val="24"/>
          <w:highlight w:val="none"/>
        </w:rPr>
        <w:t>3、授权代表本单位证明</w:t>
      </w:r>
      <w:bookmarkEnd w:id="6"/>
    </w:p>
    <w:p w14:paraId="57711D44">
      <w:pPr>
        <w:spacing w:after="120"/>
        <w:rPr>
          <w:color w:val="auto"/>
          <w:sz w:val="24"/>
          <w:szCs w:val="24"/>
          <w:highlight w:val="none"/>
        </w:rPr>
      </w:pPr>
    </w:p>
    <w:p w14:paraId="2A481849">
      <w:pPr>
        <w:autoSpaceDE w:val="0"/>
        <w:autoSpaceDN w:val="0"/>
        <w:adjustRightInd w:val="0"/>
        <w:spacing w:line="348" w:lineRule="auto"/>
        <w:jc w:val="center"/>
        <w:rPr>
          <w:rFonts w:hint="eastAsia"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w:t>
      </w:r>
      <w:r>
        <w:rPr>
          <w:rFonts w:hint="eastAsia" w:ascii="仿宋" w:hAnsi="仿宋" w:eastAsia="仿宋"/>
          <w:color w:val="auto"/>
          <w:sz w:val="24"/>
          <w:szCs w:val="24"/>
          <w:highlight w:val="none"/>
        </w:rPr>
        <w:t>提供授权代表在本单位</w:t>
      </w:r>
      <w:r>
        <w:rPr>
          <w:rFonts w:hint="eastAsia" w:ascii="仿宋" w:hAnsi="仿宋" w:eastAsia="仿宋"/>
          <w:color w:val="auto"/>
          <w:sz w:val="24"/>
          <w:szCs w:val="24"/>
          <w:highlight w:val="none"/>
          <w:lang w:eastAsia="zh-CN"/>
        </w:rPr>
        <w:t>投标截止时间前三个月内任意一个月的养老保险缴纳证明</w:t>
      </w:r>
      <w:r>
        <w:rPr>
          <w:rFonts w:hint="eastAsia" w:ascii="仿宋" w:hAnsi="仿宋" w:eastAsia="仿宋"/>
          <w:color w:val="auto"/>
          <w:sz w:val="24"/>
          <w:szCs w:val="24"/>
          <w:highlight w:val="none"/>
          <w:lang w:val="zh-CN"/>
        </w:rPr>
        <w:t>）</w:t>
      </w:r>
    </w:p>
    <w:p w14:paraId="62D43C22">
      <w:pPr>
        <w:rPr>
          <w:rFonts w:hint="eastAsia" w:eastAsia="仿宋_GB2312"/>
          <w:b/>
          <w:bCs/>
          <w:color w:val="auto"/>
          <w:sz w:val="24"/>
          <w:szCs w:val="24"/>
          <w:highlight w:val="none"/>
          <w:lang w:eastAsia="zh-CN"/>
        </w:rPr>
      </w:pPr>
    </w:p>
    <w:p w14:paraId="0A86AF2A">
      <w:pPr>
        <w:pStyle w:val="2"/>
        <w:tabs>
          <w:tab w:val="left" w:pos="567"/>
        </w:tabs>
        <w:rPr>
          <w:rFonts w:hint="eastAsia" w:eastAsia="仿宋_GB2312"/>
          <w:b/>
          <w:bCs/>
          <w:color w:val="auto"/>
          <w:sz w:val="24"/>
          <w:szCs w:val="24"/>
          <w:highlight w:val="none"/>
          <w:lang w:eastAsia="zh-CN"/>
        </w:rPr>
      </w:pPr>
    </w:p>
    <w:p w14:paraId="411DC42E">
      <w:pPr>
        <w:rPr>
          <w:rFonts w:hint="eastAsia" w:eastAsia="仿宋_GB2312"/>
          <w:b/>
          <w:bCs/>
          <w:color w:val="auto"/>
          <w:sz w:val="24"/>
          <w:szCs w:val="24"/>
          <w:highlight w:val="none"/>
          <w:lang w:eastAsia="zh-CN"/>
        </w:rPr>
      </w:pPr>
    </w:p>
    <w:p w14:paraId="5555EFF7">
      <w:pPr>
        <w:pStyle w:val="2"/>
        <w:tabs>
          <w:tab w:val="left" w:pos="567"/>
        </w:tabs>
        <w:rPr>
          <w:rFonts w:hint="eastAsia" w:eastAsia="仿宋_GB2312"/>
          <w:b/>
          <w:bCs/>
          <w:color w:val="auto"/>
          <w:sz w:val="24"/>
          <w:szCs w:val="24"/>
          <w:highlight w:val="none"/>
          <w:lang w:eastAsia="zh-CN"/>
        </w:rPr>
      </w:pPr>
    </w:p>
    <w:p w14:paraId="78A8F422">
      <w:pPr>
        <w:rPr>
          <w:rFonts w:hint="eastAsia" w:eastAsia="仿宋_GB2312"/>
          <w:b/>
          <w:bCs/>
          <w:color w:val="auto"/>
          <w:sz w:val="24"/>
          <w:szCs w:val="24"/>
          <w:highlight w:val="none"/>
          <w:lang w:eastAsia="zh-CN"/>
        </w:rPr>
      </w:pPr>
    </w:p>
    <w:p w14:paraId="48626CDA">
      <w:pPr>
        <w:pStyle w:val="2"/>
        <w:tabs>
          <w:tab w:val="left" w:pos="567"/>
        </w:tabs>
        <w:rPr>
          <w:rFonts w:hint="eastAsia" w:eastAsia="仿宋_GB2312"/>
          <w:b/>
          <w:bCs/>
          <w:color w:val="auto"/>
          <w:sz w:val="24"/>
          <w:szCs w:val="24"/>
          <w:highlight w:val="none"/>
          <w:lang w:eastAsia="zh-CN"/>
        </w:rPr>
      </w:pPr>
    </w:p>
    <w:p w14:paraId="5EC028FB">
      <w:pPr>
        <w:rPr>
          <w:rFonts w:hint="eastAsia" w:eastAsia="仿宋_GB2312"/>
          <w:b/>
          <w:bCs/>
          <w:color w:val="auto"/>
          <w:sz w:val="24"/>
          <w:szCs w:val="24"/>
          <w:highlight w:val="none"/>
          <w:lang w:eastAsia="zh-CN"/>
        </w:rPr>
      </w:pPr>
    </w:p>
    <w:p w14:paraId="2495BB62">
      <w:pPr>
        <w:pStyle w:val="2"/>
        <w:tabs>
          <w:tab w:val="left" w:pos="567"/>
        </w:tabs>
        <w:rPr>
          <w:rFonts w:hint="eastAsia" w:eastAsia="仿宋_GB2312"/>
          <w:b/>
          <w:bCs/>
          <w:color w:val="auto"/>
          <w:sz w:val="24"/>
          <w:szCs w:val="24"/>
          <w:highlight w:val="none"/>
          <w:lang w:eastAsia="zh-CN"/>
        </w:rPr>
      </w:pPr>
    </w:p>
    <w:p w14:paraId="795CA8EF">
      <w:pPr>
        <w:rPr>
          <w:rFonts w:hint="eastAsia" w:eastAsia="仿宋_GB2312"/>
          <w:b/>
          <w:bCs/>
          <w:color w:val="auto"/>
          <w:sz w:val="24"/>
          <w:szCs w:val="24"/>
          <w:highlight w:val="none"/>
          <w:lang w:eastAsia="zh-CN"/>
        </w:rPr>
      </w:pPr>
    </w:p>
    <w:p w14:paraId="5432B04B">
      <w:pPr>
        <w:pStyle w:val="2"/>
        <w:tabs>
          <w:tab w:val="left" w:pos="567"/>
        </w:tabs>
        <w:rPr>
          <w:rFonts w:hint="eastAsia" w:eastAsia="仿宋_GB2312"/>
          <w:b/>
          <w:bCs/>
          <w:color w:val="auto"/>
          <w:sz w:val="24"/>
          <w:szCs w:val="24"/>
          <w:highlight w:val="none"/>
          <w:lang w:eastAsia="zh-CN"/>
        </w:rPr>
      </w:pPr>
    </w:p>
    <w:p w14:paraId="6096CC59">
      <w:pPr>
        <w:rPr>
          <w:rFonts w:hint="eastAsia" w:eastAsia="仿宋_GB2312"/>
          <w:b/>
          <w:bCs/>
          <w:color w:val="auto"/>
          <w:sz w:val="24"/>
          <w:szCs w:val="24"/>
          <w:highlight w:val="none"/>
          <w:lang w:eastAsia="zh-CN"/>
        </w:rPr>
      </w:pPr>
    </w:p>
    <w:p w14:paraId="02C1FBE2">
      <w:pPr>
        <w:pStyle w:val="2"/>
        <w:tabs>
          <w:tab w:val="left" w:pos="567"/>
        </w:tabs>
        <w:rPr>
          <w:rFonts w:hint="eastAsia" w:eastAsia="仿宋_GB2312"/>
          <w:b/>
          <w:bCs/>
          <w:color w:val="auto"/>
          <w:sz w:val="24"/>
          <w:szCs w:val="24"/>
          <w:highlight w:val="none"/>
          <w:lang w:eastAsia="zh-CN"/>
        </w:rPr>
      </w:pPr>
    </w:p>
    <w:p w14:paraId="2B9EBCE4">
      <w:pPr>
        <w:rPr>
          <w:rFonts w:hint="eastAsia" w:eastAsia="仿宋_GB2312"/>
          <w:b/>
          <w:bCs/>
          <w:color w:val="auto"/>
          <w:sz w:val="24"/>
          <w:szCs w:val="24"/>
          <w:highlight w:val="none"/>
          <w:lang w:eastAsia="zh-CN"/>
        </w:rPr>
      </w:pPr>
    </w:p>
    <w:p w14:paraId="49B3A20A">
      <w:pPr>
        <w:pStyle w:val="2"/>
        <w:tabs>
          <w:tab w:val="left" w:pos="567"/>
        </w:tabs>
        <w:rPr>
          <w:rFonts w:hint="eastAsia" w:eastAsia="仿宋_GB2312"/>
          <w:b/>
          <w:bCs/>
          <w:color w:val="auto"/>
          <w:sz w:val="24"/>
          <w:szCs w:val="24"/>
          <w:highlight w:val="none"/>
          <w:lang w:eastAsia="zh-CN"/>
        </w:rPr>
      </w:pPr>
    </w:p>
    <w:p w14:paraId="7453EF7B">
      <w:pPr>
        <w:rPr>
          <w:rFonts w:hint="eastAsia" w:eastAsia="仿宋_GB2312"/>
          <w:b/>
          <w:bCs/>
          <w:color w:val="auto"/>
          <w:sz w:val="24"/>
          <w:szCs w:val="24"/>
          <w:highlight w:val="none"/>
          <w:lang w:eastAsia="zh-CN"/>
        </w:rPr>
      </w:pPr>
    </w:p>
    <w:p w14:paraId="57B146DC">
      <w:pPr>
        <w:pStyle w:val="2"/>
        <w:tabs>
          <w:tab w:val="left" w:pos="567"/>
        </w:tabs>
        <w:rPr>
          <w:rFonts w:hint="eastAsia" w:eastAsia="仿宋_GB2312"/>
          <w:b/>
          <w:bCs/>
          <w:color w:val="auto"/>
          <w:sz w:val="24"/>
          <w:szCs w:val="24"/>
          <w:highlight w:val="none"/>
          <w:lang w:eastAsia="zh-CN"/>
        </w:rPr>
      </w:pPr>
    </w:p>
    <w:p w14:paraId="3C5DC77E">
      <w:pPr>
        <w:rPr>
          <w:rFonts w:hint="eastAsia" w:eastAsia="仿宋_GB2312"/>
          <w:b/>
          <w:bCs/>
          <w:color w:val="auto"/>
          <w:sz w:val="24"/>
          <w:szCs w:val="24"/>
          <w:highlight w:val="none"/>
          <w:lang w:eastAsia="zh-CN"/>
        </w:rPr>
      </w:pPr>
    </w:p>
    <w:p w14:paraId="37F401D9">
      <w:pPr>
        <w:pStyle w:val="2"/>
        <w:tabs>
          <w:tab w:val="left" w:pos="567"/>
        </w:tabs>
        <w:rPr>
          <w:rFonts w:hint="eastAsia" w:eastAsia="仿宋_GB2312"/>
          <w:b/>
          <w:bCs/>
          <w:color w:val="auto"/>
          <w:sz w:val="24"/>
          <w:szCs w:val="24"/>
          <w:highlight w:val="none"/>
          <w:lang w:eastAsia="zh-CN"/>
        </w:rPr>
      </w:pPr>
    </w:p>
    <w:p w14:paraId="72DFFD7C">
      <w:pPr>
        <w:rPr>
          <w:rFonts w:hint="eastAsia" w:eastAsia="仿宋_GB2312"/>
          <w:b/>
          <w:bCs/>
          <w:color w:val="auto"/>
          <w:sz w:val="24"/>
          <w:szCs w:val="24"/>
          <w:highlight w:val="none"/>
          <w:lang w:eastAsia="zh-CN"/>
        </w:rPr>
      </w:pPr>
    </w:p>
    <w:p w14:paraId="382C374C">
      <w:pPr>
        <w:pStyle w:val="2"/>
        <w:tabs>
          <w:tab w:val="left" w:pos="567"/>
        </w:tabs>
        <w:rPr>
          <w:rFonts w:hint="eastAsia" w:eastAsia="仿宋_GB2312"/>
          <w:b/>
          <w:bCs/>
          <w:color w:val="auto"/>
          <w:sz w:val="24"/>
          <w:szCs w:val="24"/>
          <w:highlight w:val="none"/>
          <w:lang w:eastAsia="zh-CN"/>
        </w:rPr>
      </w:pPr>
    </w:p>
    <w:p w14:paraId="4477A30B">
      <w:pPr>
        <w:rPr>
          <w:rFonts w:hint="eastAsia" w:eastAsia="仿宋_GB2312"/>
          <w:b/>
          <w:bCs/>
          <w:color w:val="auto"/>
          <w:sz w:val="24"/>
          <w:szCs w:val="24"/>
          <w:highlight w:val="none"/>
          <w:lang w:eastAsia="zh-CN"/>
        </w:rPr>
      </w:pPr>
    </w:p>
    <w:p w14:paraId="0F2C852E">
      <w:pPr>
        <w:pStyle w:val="2"/>
        <w:tabs>
          <w:tab w:val="left" w:pos="567"/>
        </w:tabs>
        <w:rPr>
          <w:rFonts w:hint="eastAsia" w:eastAsia="仿宋_GB2312"/>
          <w:b/>
          <w:bCs/>
          <w:color w:val="auto"/>
          <w:sz w:val="24"/>
          <w:szCs w:val="24"/>
          <w:highlight w:val="none"/>
          <w:lang w:eastAsia="zh-CN"/>
        </w:rPr>
      </w:pPr>
    </w:p>
    <w:p w14:paraId="3C07BF5F">
      <w:pPr>
        <w:rPr>
          <w:rFonts w:hint="eastAsia" w:eastAsia="仿宋_GB2312"/>
          <w:b/>
          <w:bCs/>
          <w:color w:val="auto"/>
          <w:sz w:val="24"/>
          <w:szCs w:val="24"/>
          <w:highlight w:val="none"/>
          <w:lang w:eastAsia="zh-CN"/>
        </w:rPr>
      </w:pPr>
    </w:p>
    <w:p w14:paraId="32BB8EFC">
      <w:pPr>
        <w:pStyle w:val="2"/>
        <w:tabs>
          <w:tab w:val="left" w:pos="567"/>
        </w:tabs>
        <w:rPr>
          <w:rFonts w:hint="eastAsia" w:eastAsia="仿宋_GB2312"/>
          <w:b/>
          <w:bCs/>
          <w:color w:val="auto"/>
          <w:sz w:val="24"/>
          <w:szCs w:val="24"/>
          <w:highlight w:val="none"/>
          <w:lang w:eastAsia="zh-CN"/>
        </w:rPr>
      </w:pPr>
    </w:p>
    <w:p w14:paraId="1311E3BF">
      <w:pPr>
        <w:rPr>
          <w:rFonts w:hint="eastAsia" w:eastAsia="仿宋_GB2312"/>
          <w:b/>
          <w:bCs/>
          <w:color w:val="auto"/>
          <w:sz w:val="24"/>
          <w:szCs w:val="24"/>
          <w:highlight w:val="none"/>
          <w:lang w:eastAsia="zh-CN"/>
        </w:rPr>
      </w:pPr>
    </w:p>
    <w:p w14:paraId="30C57452">
      <w:pPr>
        <w:pStyle w:val="2"/>
        <w:rPr>
          <w:rFonts w:hint="eastAsia"/>
          <w:lang w:eastAsia="zh-CN"/>
        </w:rPr>
      </w:pPr>
      <w:bookmarkStart w:id="7" w:name="_GoBack"/>
      <w:bookmarkEnd w:id="7"/>
    </w:p>
    <w:p w14:paraId="27E2B116">
      <w:pPr>
        <w:rPr>
          <w:rFonts w:hint="eastAsia" w:eastAsia="仿宋_GB2312"/>
          <w:b/>
          <w:bCs/>
          <w:color w:val="auto"/>
          <w:sz w:val="24"/>
          <w:szCs w:val="24"/>
          <w:highlight w:val="none"/>
          <w:lang w:eastAsia="zh-CN"/>
        </w:rPr>
      </w:pPr>
    </w:p>
    <w:p w14:paraId="2D22BCB0">
      <w:pPr>
        <w:spacing w:line="360" w:lineRule="auto"/>
        <w:jc w:val="left"/>
        <w:rPr>
          <w:rFonts w:hint="eastAsia" w:eastAsia="仿宋_GB2312"/>
          <w:b/>
          <w:bCs/>
          <w:color w:val="auto"/>
          <w:sz w:val="24"/>
          <w:szCs w:val="24"/>
          <w:highlight w:val="none"/>
          <w:lang w:eastAsia="zh-CN"/>
        </w:rPr>
      </w:pPr>
      <w:r>
        <w:rPr>
          <w:rFonts w:hint="eastAsia" w:ascii="仿宋" w:hAnsi="仿宋" w:eastAsia="仿宋" w:cs="仿宋"/>
          <w:b/>
          <w:color w:val="auto"/>
          <w:sz w:val="24"/>
          <w:szCs w:val="24"/>
          <w:highlight w:val="none"/>
        </w:rPr>
        <w:t>附件</w:t>
      </w:r>
      <w:r>
        <w:rPr>
          <w:rFonts w:hint="eastAsia" w:ascii="仿宋" w:hAnsi="仿宋" w:eastAsia="仿宋" w:cs="仿宋"/>
          <w:b/>
          <w:color w:val="auto"/>
          <w:sz w:val="24"/>
          <w:szCs w:val="24"/>
          <w:highlight w:val="none"/>
          <w:lang w:val="en-US" w:eastAsia="zh-CN"/>
        </w:rPr>
        <w:t>5</w:t>
      </w:r>
      <w:r>
        <w:rPr>
          <w:rFonts w:hint="eastAsia" w:ascii="仿宋" w:hAnsi="仿宋" w:eastAsia="仿宋" w:cs="仿宋"/>
          <w:b/>
          <w:color w:val="auto"/>
          <w:sz w:val="24"/>
          <w:szCs w:val="24"/>
          <w:highlight w:val="none"/>
        </w:rPr>
        <w:t>：</w:t>
      </w:r>
    </w:p>
    <w:p w14:paraId="23BC4026">
      <w:pPr>
        <w:shd w:val="clear" w:color="auto" w:fill="auto"/>
        <w:autoSpaceDE w:val="0"/>
        <w:autoSpaceDN w:val="0"/>
        <w:adjustRightInd w:val="0"/>
        <w:spacing w:line="360" w:lineRule="auto"/>
        <w:ind w:firstLine="482" w:firstLineChars="200"/>
        <w:jc w:val="center"/>
        <w:outlineLvl w:val="0"/>
        <w:rPr>
          <w:rFonts w:hint="eastAsia" w:ascii="仿宋" w:hAnsi="仿宋" w:eastAsia="仿宋" w:cs="仿宋_GB2312"/>
          <w:b/>
          <w:bCs/>
          <w:color w:val="auto"/>
          <w:sz w:val="24"/>
          <w:szCs w:val="24"/>
          <w:highlight w:val="none"/>
          <w:lang w:val="zh-CN" w:eastAsia="zh-CN"/>
        </w:rPr>
      </w:pPr>
      <w:r>
        <w:rPr>
          <w:rFonts w:hint="eastAsia" w:ascii="仿宋" w:hAnsi="仿宋" w:eastAsia="仿宋" w:cs="仿宋_GB2312"/>
          <w:b/>
          <w:bCs/>
          <w:color w:val="auto"/>
          <w:sz w:val="24"/>
          <w:szCs w:val="24"/>
          <w:highlight w:val="none"/>
          <w:lang w:val="en-US" w:eastAsia="zh-CN"/>
        </w:rPr>
        <w:t>投标人承诺函</w:t>
      </w:r>
    </w:p>
    <w:p w14:paraId="706ABF91">
      <w:pPr>
        <w:spacing w:line="360" w:lineRule="auto"/>
        <w:rPr>
          <w:rFonts w:ascii="华文仿宋" w:hAnsi="华文仿宋" w:eastAsia="华文仿宋"/>
          <w:b/>
          <w:color w:val="auto"/>
          <w:spacing w:val="4"/>
          <w:sz w:val="24"/>
          <w:szCs w:val="24"/>
          <w:highlight w:val="none"/>
          <w:u w:val="single"/>
        </w:rPr>
      </w:pPr>
    </w:p>
    <w:p w14:paraId="3AEC6CBD">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5F9DF624">
      <w:pPr>
        <w:spacing w:beforeLines="100" w:afterLines="50" w:line="360" w:lineRule="auto"/>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我公司</w:t>
      </w:r>
      <w:r>
        <w:rPr>
          <w:rFonts w:hint="eastAsia" w:ascii="仿宋" w:hAnsi="仿宋" w:eastAsia="仿宋" w:cs="仿宋"/>
          <w:color w:val="auto"/>
          <w:spacing w:val="4"/>
          <w:sz w:val="24"/>
          <w:szCs w:val="24"/>
          <w:highlight w:val="none"/>
        </w:rPr>
        <w:t>在此</w:t>
      </w:r>
      <w:r>
        <w:rPr>
          <w:rFonts w:hint="eastAsia" w:ascii="仿宋" w:hAnsi="仿宋" w:eastAsia="仿宋" w:cs="仿宋"/>
          <w:color w:val="auto"/>
          <w:spacing w:val="4"/>
          <w:sz w:val="24"/>
          <w:szCs w:val="24"/>
          <w:highlight w:val="none"/>
          <w:lang w:val="en-US" w:eastAsia="zh-CN"/>
        </w:rPr>
        <w:t>承诺：</w:t>
      </w:r>
    </w:p>
    <w:p w14:paraId="3AEE4B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kern w:val="2"/>
          <w:sz w:val="24"/>
          <w:szCs w:val="24"/>
          <w:highlight w:val="none"/>
          <w:lang w:val="en-US" w:eastAsia="zh-CN" w:bidi="ar-SA"/>
        </w:rPr>
        <w:t>1.</w:t>
      </w:r>
      <w:r>
        <w:rPr>
          <w:rFonts w:hint="eastAsia" w:ascii="仿宋" w:hAnsi="仿宋" w:eastAsia="仿宋" w:cs="仿宋"/>
          <w:color w:val="auto"/>
          <w:spacing w:val="4"/>
          <w:sz w:val="24"/>
          <w:szCs w:val="24"/>
          <w:highlight w:val="none"/>
          <w:lang w:val="en-US" w:eastAsia="zh-CN"/>
        </w:rPr>
        <w:t>我公司未</w:t>
      </w:r>
      <w:r>
        <w:rPr>
          <w:rFonts w:hint="eastAsia" w:ascii="仿宋" w:hAnsi="仿宋" w:eastAsia="仿宋" w:cs="仿宋"/>
          <w:color w:val="auto"/>
          <w:spacing w:val="4"/>
          <w:sz w:val="24"/>
          <w:szCs w:val="24"/>
          <w:highlight w:val="none"/>
        </w:rPr>
        <w:t>与交叉控股股东、交叉兼任高管的其他投标人同时参与该项目投标，避免涉嫌围标、串标</w:t>
      </w:r>
      <w:r>
        <w:rPr>
          <w:rFonts w:hint="eastAsia" w:ascii="仿宋" w:hAnsi="仿宋" w:eastAsia="仿宋" w:cs="仿宋"/>
          <w:color w:val="auto"/>
          <w:spacing w:val="4"/>
          <w:sz w:val="24"/>
          <w:szCs w:val="24"/>
          <w:highlight w:val="none"/>
          <w:lang w:eastAsia="zh-CN"/>
        </w:rPr>
        <w:t>；</w:t>
      </w:r>
    </w:p>
    <w:p w14:paraId="5CABFC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kern w:val="2"/>
          <w:sz w:val="24"/>
          <w:szCs w:val="24"/>
          <w:highlight w:val="none"/>
          <w:lang w:val="en-US" w:eastAsia="zh-CN" w:bidi="ar-SA"/>
        </w:rPr>
        <w:t>2.</w:t>
      </w:r>
      <w:r>
        <w:rPr>
          <w:rFonts w:hint="eastAsia" w:ascii="仿宋" w:hAnsi="仿宋" w:eastAsia="仿宋" w:cs="仿宋"/>
          <w:color w:val="auto"/>
          <w:spacing w:val="4"/>
          <w:sz w:val="24"/>
          <w:szCs w:val="24"/>
          <w:highlight w:val="none"/>
          <w:lang w:val="en-US" w:eastAsia="zh-CN"/>
        </w:rPr>
        <w:t>我公司在</w:t>
      </w:r>
      <w:r>
        <w:rPr>
          <w:rFonts w:hint="eastAsia" w:ascii="仿宋" w:hAnsi="仿宋" w:eastAsia="仿宋" w:cs="仿宋"/>
          <w:color w:val="auto"/>
          <w:spacing w:val="4"/>
          <w:sz w:val="24"/>
          <w:szCs w:val="24"/>
          <w:highlight w:val="none"/>
          <w:lang w:eastAsia="zh-CN"/>
        </w:rPr>
        <w:t>投标前3年内的招投标和政府采购活动中无以行贿手段谋取中标（成交）的行为，并承诺在本次政府采购活动中，不以向采购人、代理机构、评审人员提供利益和好处谋取中标（成交）；</w:t>
      </w:r>
    </w:p>
    <w:p w14:paraId="3E4F99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kern w:val="2"/>
          <w:sz w:val="24"/>
          <w:szCs w:val="24"/>
          <w:highlight w:val="none"/>
          <w:lang w:val="en-US" w:eastAsia="zh-CN" w:bidi="ar-SA"/>
        </w:rPr>
        <w:t>3.</w:t>
      </w:r>
      <w:r>
        <w:rPr>
          <w:rFonts w:hint="eastAsia" w:ascii="仿宋" w:hAnsi="仿宋" w:eastAsia="仿宋" w:cs="仿宋"/>
          <w:color w:val="auto"/>
          <w:spacing w:val="4"/>
          <w:sz w:val="24"/>
          <w:szCs w:val="24"/>
          <w:highlight w:val="none"/>
          <w:lang w:val="en-US" w:eastAsia="zh-CN"/>
        </w:rPr>
        <w:t>我公司</w:t>
      </w:r>
      <w:r>
        <w:rPr>
          <w:rFonts w:hint="eastAsia" w:ascii="仿宋" w:hAnsi="仿宋" w:eastAsia="仿宋" w:cs="仿宋"/>
          <w:color w:val="auto"/>
          <w:spacing w:val="4"/>
          <w:sz w:val="24"/>
          <w:szCs w:val="24"/>
          <w:highlight w:val="none"/>
          <w:lang w:eastAsia="zh-CN"/>
        </w:rPr>
        <w:t>具备完成该项目相关的技术力量和设备设施，具备完全的履约能力，诚信履约；</w:t>
      </w:r>
    </w:p>
    <w:p w14:paraId="2165D4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kern w:val="2"/>
          <w:sz w:val="24"/>
          <w:szCs w:val="24"/>
          <w:highlight w:val="none"/>
          <w:lang w:val="en-US" w:eastAsia="zh-CN" w:bidi="ar-SA"/>
        </w:rPr>
        <w:t>4.</w:t>
      </w:r>
      <w:r>
        <w:rPr>
          <w:rFonts w:hint="eastAsia" w:ascii="仿宋" w:hAnsi="仿宋" w:eastAsia="仿宋" w:cs="仿宋"/>
          <w:color w:val="auto"/>
          <w:spacing w:val="4"/>
          <w:sz w:val="24"/>
          <w:szCs w:val="24"/>
          <w:highlight w:val="none"/>
          <w:lang w:val="en-US" w:eastAsia="zh-CN"/>
        </w:rPr>
        <w:t>我公司无采购单位和招标代理机构职工在该单位兼职的情况，不向采购单位和代理机构相关人员输送利益等行贿行为，</w:t>
      </w:r>
      <w:r>
        <w:rPr>
          <w:rFonts w:hint="eastAsia" w:ascii="仿宋" w:hAnsi="仿宋" w:eastAsia="仿宋" w:cs="仿宋"/>
          <w:color w:val="auto"/>
          <w:spacing w:val="4"/>
          <w:sz w:val="24"/>
          <w:szCs w:val="24"/>
          <w:highlight w:val="none"/>
          <w:lang w:eastAsia="zh-CN"/>
        </w:rPr>
        <w:t>非采购人单位职工和家属投资开办的公司，其法人、股东、高级管理人员也不是采购人单位职工及家属；</w:t>
      </w:r>
    </w:p>
    <w:p w14:paraId="206E9A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kern w:val="2"/>
          <w:sz w:val="24"/>
          <w:szCs w:val="24"/>
          <w:highlight w:val="none"/>
          <w:lang w:val="en-US" w:eastAsia="zh-CN" w:bidi="ar-SA"/>
        </w:rPr>
        <w:t>5.</w:t>
      </w:r>
      <w:r>
        <w:rPr>
          <w:rFonts w:hint="eastAsia" w:ascii="仿宋" w:hAnsi="仿宋" w:eastAsia="仿宋" w:cs="仿宋"/>
          <w:color w:val="auto"/>
          <w:spacing w:val="4"/>
          <w:sz w:val="24"/>
          <w:szCs w:val="24"/>
          <w:highlight w:val="none"/>
          <w:lang w:val="en-US" w:eastAsia="zh-CN"/>
        </w:rPr>
        <w:t>我公司未因</w:t>
      </w:r>
      <w:r>
        <w:rPr>
          <w:rFonts w:hint="eastAsia" w:ascii="仿宋" w:hAnsi="仿宋" w:eastAsia="仿宋" w:cs="仿宋"/>
          <w:color w:val="auto"/>
          <w:spacing w:val="4"/>
          <w:sz w:val="24"/>
          <w:szCs w:val="24"/>
          <w:highlight w:val="none"/>
          <w:lang w:eastAsia="zh-CN"/>
        </w:rPr>
        <w:t>违规违纪被列入市卫健系统或</w:t>
      </w:r>
      <w:r>
        <w:rPr>
          <w:rFonts w:hint="eastAsia" w:ascii="仿宋" w:hAnsi="仿宋" w:eastAsia="仿宋" w:cs="仿宋"/>
          <w:color w:val="auto"/>
          <w:spacing w:val="4"/>
          <w:sz w:val="24"/>
          <w:szCs w:val="24"/>
          <w:highlight w:val="none"/>
          <w:lang w:val="en-US" w:eastAsia="zh-CN"/>
        </w:rPr>
        <w:t>采购人</w:t>
      </w:r>
      <w:r>
        <w:rPr>
          <w:rFonts w:hint="eastAsia" w:ascii="仿宋" w:hAnsi="仿宋" w:eastAsia="仿宋" w:cs="仿宋"/>
          <w:color w:val="auto"/>
          <w:spacing w:val="4"/>
          <w:sz w:val="24"/>
          <w:szCs w:val="24"/>
          <w:highlight w:val="none"/>
          <w:lang w:eastAsia="zh-CN"/>
        </w:rPr>
        <w:t>“黑名单”的供应商。</w:t>
      </w:r>
    </w:p>
    <w:p w14:paraId="24AF4E64">
      <w:pPr>
        <w:spacing w:beforeLines="100" w:afterLines="50" w:line="360" w:lineRule="auto"/>
        <w:ind w:firstLine="170"/>
        <w:rPr>
          <w:rFonts w:hint="eastAsia" w:ascii="仿宋" w:hAnsi="仿宋" w:eastAsia="仿宋" w:cs="仿宋"/>
          <w:color w:val="auto"/>
          <w:spacing w:val="4"/>
          <w:sz w:val="24"/>
          <w:szCs w:val="24"/>
          <w:highlight w:val="none"/>
        </w:rPr>
      </w:pPr>
    </w:p>
    <w:p w14:paraId="18B8C155">
      <w:pPr>
        <w:spacing w:beforeLines="100" w:afterLines="50" w:line="360" w:lineRule="auto"/>
        <w:ind w:firstLine="170"/>
        <w:rPr>
          <w:rFonts w:hint="eastAsia" w:ascii="仿宋" w:hAnsi="仿宋" w:eastAsia="仿宋" w:cs="仿宋"/>
          <w:color w:val="auto"/>
          <w:spacing w:val="4"/>
          <w:sz w:val="24"/>
          <w:szCs w:val="24"/>
          <w:highlight w:val="none"/>
        </w:rPr>
      </w:pPr>
    </w:p>
    <w:p w14:paraId="6549547A">
      <w:pPr>
        <w:spacing w:beforeLines="100" w:afterLines="50" w:line="360" w:lineRule="auto"/>
        <w:ind w:firstLine="2480" w:firstLineChars="1000"/>
        <w:jc w:val="left"/>
        <w:rPr>
          <w:rFonts w:hint="eastAsia" w:ascii="仿宋" w:hAnsi="仿宋" w:eastAsia="仿宋" w:cs="仿宋"/>
          <w:color w:val="auto"/>
          <w:spacing w:val="14"/>
          <w:kern w:val="0"/>
          <w:sz w:val="24"/>
          <w:szCs w:val="24"/>
          <w:highlight w:val="none"/>
        </w:rPr>
      </w:pPr>
      <w:r>
        <w:rPr>
          <w:rFonts w:hint="eastAsia" w:ascii="仿宋" w:hAnsi="仿宋" w:eastAsia="仿宋" w:cs="仿宋"/>
          <w:color w:val="auto"/>
          <w:spacing w:val="4"/>
          <w:sz w:val="24"/>
          <w:szCs w:val="24"/>
          <w:highlight w:val="none"/>
        </w:rPr>
        <w:t>投标人名称（盖章）：</w:t>
      </w:r>
      <w:r>
        <w:rPr>
          <w:rFonts w:hint="eastAsia" w:ascii="仿宋" w:hAnsi="仿宋" w:eastAsia="仿宋" w:cs="仿宋"/>
          <w:color w:val="auto"/>
          <w:spacing w:val="14"/>
          <w:kern w:val="0"/>
          <w:sz w:val="24"/>
          <w:szCs w:val="24"/>
          <w:highlight w:val="none"/>
        </w:rPr>
        <w:t>（单位全称）</w:t>
      </w:r>
    </w:p>
    <w:p w14:paraId="6E576C52">
      <w:pPr>
        <w:spacing w:line="360" w:lineRule="auto"/>
        <w:ind w:left="0" w:leftChars="0" w:firstLine="2520" w:firstLineChars="105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w:t>
      </w:r>
      <w:r>
        <w:rPr>
          <w:rFonts w:eastAsia="仿宋_GB2312"/>
          <w:color w:val="auto"/>
          <w:sz w:val="24"/>
          <w:szCs w:val="24"/>
          <w:highlight w:val="none"/>
        </w:rPr>
        <w:t>（签字</w:t>
      </w:r>
      <w:r>
        <w:rPr>
          <w:rFonts w:hint="eastAsia" w:eastAsia="仿宋_GB2312"/>
          <w:color w:val="auto"/>
          <w:sz w:val="24"/>
          <w:szCs w:val="24"/>
          <w:highlight w:val="none"/>
        </w:rPr>
        <w:t>或盖章</w:t>
      </w:r>
      <w:r>
        <w:rPr>
          <w:rFonts w:eastAsia="仿宋_GB2312"/>
          <w:color w:val="auto"/>
          <w:sz w:val="24"/>
          <w:szCs w:val="24"/>
          <w:highlight w:val="none"/>
        </w:rPr>
        <w:t>）</w:t>
      </w:r>
      <w:r>
        <w:rPr>
          <w:rFonts w:hint="eastAsia" w:ascii="仿宋" w:hAnsi="仿宋" w:eastAsia="仿宋" w:cs="仿宋"/>
          <w:color w:val="auto"/>
          <w:kern w:val="0"/>
          <w:sz w:val="24"/>
          <w:szCs w:val="24"/>
          <w:highlight w:val="none"/>
        </w:rPr>
        <w:t>：</w:t>
      </w:r>
    </w:p>
    <w:p w14:paraId="4E0483E8">
      <w:pPr>
        <w:spacing w:line="360" w:lineRule="auto"/>
        <w:ind w:left="1"/>
        <w:jc w:val="center"/>
        <w:rPr>
          <w:rFonts w:hint="eastAsia" w:ascii="仿宋" w:hAnsi="仿宋" w:eastAsia="仿宋" w:cs="仿宋"/>
          <w:color w:val="auto"/>
          <w:spacing w:val="4"/>
          <w:sz w:val="24"/>
          <w:szCs w:val="24"/>
          <w:highlight w:val="none"/>
        </w:rPr>
      </w:pPr>
    </w:p>
    <w:p w14:paraId="51C8E3F8">
      <w:pPr>
        <w:spacing w:line="360" w:lineRule="auto"/>
        <w:ind w:left="1"/>
        <w:jc w:val="cente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xml:space="preserve">                                   日期：  年 月 日</w:t>
      </w:r>
    </w:p>
    <w:p w14:paraId="45C575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E368E"/>
    <w:multiLevelType w:val="singleLevel"/>
    <w:tmpl w:val="9C8E368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A11FF"/>
    <w:rsid w:val="36CF5679"/>
    <w:rsid w:val="4F1A1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0"/>
    <w:pPr>
      <w:keepNext/>
      <w:keepLines/>
      <w:spacing w:before="260" w:beforeLines="0" w:after="260" w:afterLines="0" w:line="413" w:lineRule="auto"/>
      <w:outlineLvl w:val="1"/>
    </w:pPr>
    <w:rPr>
      <w:rFonts w:ascii="Arial" w:hAnsi="Arial" w:eastAsia="黑体"/>
      <w:b/>
      <w:kern w:val="0"/>
      <w:sz w:val="32"/>
    </w:rPr>
  </w:style>
  <w:style w:type="paragraph" w:styleId="5">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微软雅黑" w:hAnsi="微软雅黑" w:eastAsia="微软雅黑" w:cs="微软雅黑"/>
      <w:sz w:val="28"/>
      <w:szCs w:val="28"/>
      <w:lang w:val="zh-CN" w:eastAsia="zh-CN" w:bidi="zh-CN"/>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Indent"/>
    <w:basedOn w:val="1"/>
    <w:next w:val="1"/>
    <w:qFormat/>
    <w:uiPriority w:val="0"/>
    <w:pPr>
      <w:adjustRightInd w:val="0"/>
      <w:spacing w:line="360" w:lineRule="auto"/>
      <w:ind w:left="600"/>
      <w:textAlignment w:val="baseline"/>
    </w:pPr>
    <w:rPr>
      <w:rFonts w:ascii="宋体"/>
      <w:kern w:val="0"/>
      <w:sz w:val="24"/>
    </w:rPr>
  </w:style>
  <w:style w:type="paragraph" w:styleId="7">
    <w:name w:val="Plain Text"/>
    <w:basedOn w:val="1"/>
    <w:qFormat/>
    <w:uiPriority w:val="0"/>
    <w:rPr>
      <w:rFonts w:ascii="宋体" w:hAnsi="Courier New"/>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next w:val="1"/>
    <w:unhideWhenUsed/>
    <w:qFormat/>
    <w:uiPriority w:val="0"/>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10">
    <w:name w:val="Body Text First Indent"/>
    <w:basedOn w:val="2"/>
    <w:next w:val="11"/>
    <w:qFormat/>
    <w:uiPriority w:val="0"/>
    <w:pPr>
      <w:ind w:firstLine="420" w:firstLineChars="100"/>
    </w:pPr>
  </w:style>
  <w:style w:type="paragraph" w:styleId="11">
    <w:name w:val="Body Text First Indent 2"/>
    <w:basedOn w:val="6"/>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
    <w:basedOn w:val="1"/>
    <w:qFormat/>
    <w:uiPriority w:val="99"/>
    <w:pPr>
      <w:ind w:firstLine="420" w:firstLineChars="200"/>
    </w:pPr>
    <w:rPr>
      <w:rFonts w:ascii="Calibri" w:hAnsi="Calibri" w:cs="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2026-01-10T03:22:01Z</dcterms:created>
  <dc:creator>acer</dc:creator>
  <cp:lastModifiedBy>Aspartame</cp:lastModifiedBy>
  <dcterms:modified xsi:type="dcterms:W3CDTF">2026-01-10T03:29:49Z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eyJoZGlkIjoiYzVjMGE1YjBiYmQyNmEzYWYxNjg5ZWI1ZDc2MGE4YWUiLCJ1c2VySWQiOiIyNDM3MzI4NzEifQ==</vt:lpwstr>
  </property>
  <property fmtid="{D5CDD505-2E9C-101B-9397-08002B2CF9AE}" pid="4" name="ICV">
    <vt:lpwstr>D049F1C628CF4A4FB7FED2C906705E50_13</vt:lpwstr>
  </property>
</Properties>
</file>