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82CFCF">
      <w:pPr>
        <w:pStyle w:val="4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第一次磋商报价表</w:t>
      </w:r>
    </w:p>
    <w:tbl>
      <w:tblPr>
        <w:tblStyle w:val="15"/>
        <w:tblW w:w="8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9"/>
        <w:gridCol w:w="6802"/>
      </w:tblGrid>
      <w:tr w14:paraId="25CB8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2109" w:type="dxa"/>
            <w:vAlign w:val="center"/>
          </w:tcPr>
          <w:p w14:paraId="49078560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6802" w:type="dxa"/>
            <w:vAlign w:val="center"/>
          </w:tcPr>
          <w:p w14:paraId="3DEC7A4B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645E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2109" w:type="dxa"/>
            <w:vAlign w:val="center"/>
          </w:tcPr>
          <w:p w14:paraId="24E477F0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highlight w:val="none"/>
              </w:rPr>
              <w:t>项目编号</w:t>
            </w:r>
          </w:p>
        </w:tc>
        <w:tc>
          <w:tcPr>
            <w:tcW w:w="6802" w:type="dxa"/>
            <w:vAlign w:val="center"/>
          </w:tcPr>
          <w:p w14:paraId="7AB6E6D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A84F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2109" w:type="dxa"/>
            <w:vAlign w:val="center"/>
          </w:tcPr>
          <w:p w14:paraId="1C7773A3">
            <w:pPr>
              <w:wordWrap/>
              <w:autoSpaceDE w:val="0"/>
              <w:autoSpaceDN w:val="0"/>
              <w:bidi w:val="0"/>
              <w:adjustRightInd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投标总报价</w:t>
            </w:r>
          </w:p>
          <w:p w14:paraId="12634AC4">
            <w:pPr>
              <w:wordWrap/>
              <w:autoSpaceDE w:val="0"/>
              <w:autoSpaceDN w:val="0"/>
              <w:bidi w:val="0"/>
              <w:adjustRightInd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）</w:t>
            </w:r>
          </w:p>
        </w:tc>
        <w:tc>
          <w:tcPr>
            <w:tcW w:w="6802" w:type="dxa"/>
            <w:vAlign w:val="center"/>
          </w:tcPr>
          <w:p w14:paraId="399766B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CC3E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2109" w:type="dxa"/>
            <w:vAlign w:val="center"/>
          </w:tcPr>
          <w:p w14:paraId="289479E3">
            <w:pPr>
              <w:wordWrap/>
              <w:autoSpaceDE w:val="0"/>
              <w:autoSpaceDN w:val="0"/>
              <w:bidi w:val="0"/>
              <w:adjustRightInd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服务期限</w:t>
            </w:r>
          </w:p>
        </w:tc>
        <w:tc>
          <w:tcPr>
            <w:tcW w:w="6802" w:type="dxa"/>
            <w:vAlign w:val="center"/>
          </w:tcPr>
          <w:p w14:paraId="170294E8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4BAD4131">
      <w:pPr>
        <w:widowControl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/>
          <w:color w:val="auto"/>
          <w:kern w:val="0"/>
          <w:sz w:val="24"/>
          <w:highlight w:val="none"/>
        </w:rPr>
      </w:pPr>
    </w:p>
    <w:p w14:paraId="7C644E73">
      <w:pPr>
        <w:widowControl/>
        <w:wordWrap/>
        <w:bidi w:val="0"/>
        <w:spacing w:line="300" w:lineRule="auto"/>
        <w:ind w:firstLine="482" w:firstLineChars="200"/>
        <w:textAlignment w:val="auto"/>
        <w:rPr>
          <w:rFonts w:hint="eastAsia" w:ascii="仿宋" w:hAnsi="仿宋" w:eastAsia="仿宋" w:cs="仿宋"/>
          <w:b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24"/>
          <w:highlight w:val="none"/>
        </w:rPr>
        <w:t>说明：</w:t>
      </w:r>
    </w:p>
    <w:p w14:paraId="5E1AB8C7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  <w:t>1.本表所列各项数据与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eastAsia="zh-CN"/>
        </w:rPr>
        <w:t>磋商文件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  <w:t>其它地方表述不一致时，以本表为准。</w:t>
      </w:r>
    </w:p>
    <w:p w14:paraId="17946BF7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  <w:t>.投标总报价以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val="en-US" w:eastAsia="zh-CN"/>
        </w:rPr>
        <w:t>元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  <w:t>为单位，四舍五入精确到小数点后两位。</w:t>
      </w:r>
    </w:p>
    <w:p w14:paraId="18C67972">
      <w:pPr>
        <w:wordWrap/>
        <w:bidi w:val="0"/>
        <w:spacing w:line="300" w:lineRule="auto"/>
        <w:ind w:firstLine="1920" w:firstLineChars="800"/>
        <w:jc w:val="left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48C8F427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59E02FCB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</w:t>
      </w:r>
    </w:p>
    <w:p w14:paraId="4808C435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</w:t>
      </w:r>
    </w:p>
    <w:p w14:paraId="5E8D5235">
      <w:pPr>
        <w:ind w:firstLine="3360" w:firstLineChars="1400"/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7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7001599"/>
    <w:rsid w:val="07851442"/>
    <w:rsid w:val="07A55852"/>
    <w:rsid w:val="091E1297"/>
    <w:rsid w:val="097474A8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011161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9B4C2B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3">
    <w:name w:val="heading 2"/>
    <w:basedOn w:val="1"/>
    <w:next w:val="1"/>
    <w:link w:val="17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4">
    <w:name w:val="heading 3"/>
    <w:basedOn w:val="1"/>
    <w:next w:val="1"/>
    <w:link w:val="18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5">
    <w:name w:val="heading 4"/>
    <w:basedOn w:val="1"/>
    <w:next w:val="1"/>
    <w:link w:val="20"/>
    <w:semiHidden/>
    <w:unhideWhenUsed/>
    <w:qFormat/>
    <w:uiPriority w:val="0"/>
    <w:pPr>
      <w:spacing w:line="360" w:lineRule="auto"/>
      <w:jc w:val="both"/>
      <w:outlineLvl w:val="3"/>
    </w:pPr>
    <w:rPr>
      <w:rFonts w:ascii="仿宋" w:hAnsi="仿宋" w:cs="Arial"/>
      <w:b/>
      <w:snapToGrid w:val="0"/>
      <w:color w:val="000000"/>
      <w:szCs w:val="21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0"/>
    <w:pPr>
      <w:ind w:firstLine="420" w:firstLineChars="200"/>
    </w:pPr>
  </w:style>
  <w:style w:type="paragraph" w:styleId="12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3">
    <w:name w:val="Body Text"/>
    <w:basedOn w:val="1"/>
    <w:qFormat/>
    <w:uiPriority w:val="0"/>
    <w:pPr>
      <w:spacing w:after="120" w:afterLines="0" w:afterAutospacing="0"/>
    </w:pPr>
  </w:style>
  <w:style w:type="paragraph" w:styleId="14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character" w:customStyle="1" w:styleId="17">
    <w:name w:val="标题 2 Char1"/>
    <w:link w:val="3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18">
    <w:name w:val="标题 3 Char"/>
    <w:basedOn w:val="16"/>
    <w:link w:val="4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19">
    <w:name w:val="标题 1 Char"/>
    <w:basedOn w:val="16"/>
    <w:link w:val="2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0">
    <w:name w:val="标题 4 Char"/>
    <w:basedOn w:val="16"/>
    <w:link w:val="5"/>
    <w:qFormat/>
    <w:uiPriority w:val="0"/>
    <w:rPr>
      <w:rFonts w:ascii="宋体" w:hAnsi="宋体" w:eastAsia="宋体" w:cs="Arial"/>
      <w:b/>
      <w:snapToGrid w:val="0"/>
      <w:color w:val="000000"/>
      <w:kern w:val="0"/>
      <w:sz w:val="30"/>
      <w:szCs w:val="21"/>
      <w:u w:val="none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2026-03-16T01:06:46Z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CC53DDA9B2814F3D9A54F2FFF46D679A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