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121C6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</w:rPr>
      </w:pPr>
      <w:bookmarkStart w:id="0" w:name="_Toc31821"/>
      <w:r>
        <w:rPr>
          <w:rFonts w:hint="eastAsia" w:ascii="仿宋" w:hAnsi="仿宋" w:eastAsia="仿宋" w:cs="仿宋"/>
          <w:kern w:val="1"/>
        </w:rPr>
        <w:t>附</w:t>
      </w:r>
      <w:bookmarkEnd w:id="0"/>
      <w:r>
        <w:rPr>
          <w:rFonts w:hint="eastAsia" w:ascii="仿宋" w:hAnsi="仿宋" w:eastAsia="仿宋" w:cs="仿宋"/>
          <w:kern w:val="1"/>
          <w:lang w:val="en-US" w:eastAsia="zh-CN"/>
        </w:rPr>
        <w:t xml:space="preserve">件 </w:t>
      </w:r>
      <w:r>
        <w:rPr>
          <w:rFonts w:hint="eastAsia" w:ascii="仿宋" w:hAnsi="仿宋" w:eastAsia="仿宋" w:cs="仿宋"/>
          <w:bCs/>
          <w:lang w:val="en-US" w:eastAsia="zh-CN"/>
        </w:rPr>
        <w:t>磋商报价</w:t>
      </w:r>
      <w:r>
        <w:rPr>
          <w:rFonts w:hint="eastAsia" w:ascii="仿宋" w:hAnsi="仿宋" w:eastAsia="仿宋" w:cs="仿宋"/>
          <w:bCs/>
        </w:rPr>
        <w:t>表</w:t>
      </w:r>
    </w:p>
    <w:p w14:paraId="495886DF">
      <w:pPr>
        <w:rPr>
          <w:rFonts w:hint="eastAsia" w:ascii="仿宋" w:hAnsi="仿宋" w:eastAsia="仿宋" w:cs="仿宋"/>
          <w:b/>
        </w:rPr>
      </w:pPr>
    </w:p>
    <w:tbl>
      <w:tblPr>
        <w:tblStyle w:val="9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33EC91D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32A6CA7D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6505FF2A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69320F8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0420D0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68386B0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71C2DDB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26A5A4B6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</w:t>
            </w:r>
          </w:p>
        </w:tc>
        <w:tc>
          <w:tcPr>
            <w:tcW w:w="6988" w:type="dxa"/>
            <w:noWrap w:val="0"/>
            <w:vAlign w:val="center"/>
          </w:tcPr>
          <w:p w14:paraId="6A6D9BF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5CD79D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09CFDD8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</w:rPr>
              <w:t>总报价</w:t>
            </w:r>
          </w:p>
          <w:p w14:paraId="67BB8A1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（人民币）</w:t>
            </w:r>
          </w:p>
        </w:tc>
        <w:tc>
          <w:tcPr>
            <w:tcW w:w="6988" w:type="dxa"/>
            <w:noWrap w:val="0"/>
            <w:vAlign w:val="center"/>
          </w:tcPr>
          <w:p w14:paraId="15423D1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 w14:paraId="3DE28A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 w14:paraId="4111A10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 w14:paraId="1458B192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</w:rPr>
              <w:t>期限：</w:t>
            </w:r>
          </w:p>
        </w:tc>
      </w:tr>
      <w:tr w14:paraId="05133AF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noWrap w:val="0"/>
            <w:vAlign w:val="center"/>
          </w:tcPr>
          <w:p w14:paraId="4301DB73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付款方式是否响应：是/否</w:t>
            </w:r>
          </w:p>
        </w:tc>
      </w:tr>
    </w:tbl>
    <w:p w14:paraId="041D07AB">
      <w:pPr>
        <w:ind w:right="480"/>
        <w:rPr>
          <w:rFonts w:hint="eastAsia" w:ascii="仿宋" w:hAnsi="仿宋" w:eastAsia="仿宋" w:cs="仿宋"/>
          <w:sz w:val="28"/>
        </w:rPr>
      </w:pPr>
    </w:p>
    <w:p w14:paraId="03ACF5FE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6BB20A21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6670FE59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法定代表人或被授权代表签字：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</w:p>
    <w:p w14:paraId="2ED1A939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供应商名称（公章）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0552C782">
      <w:pPr>
        <w:ind w:right="180"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26A4DD8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348E107F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574C86D7">
      <w:pPr>
        <w:pStyle w:val="2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1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1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9"/>
        <w:tblW w:w="499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2149"/>
        <w:gridCol w:w="1668"/>
        <w:gridCol w:w="1732"/>
        <w:gridCol w:w="2067"/>
        <w:gridCol w:w="879"/>
      </w:tblGrid>
      <w:tr w14:paraId="33C75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</w:trPr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B9E33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1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4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分类招生职业适应性身体测试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0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人数（人）</w:t>
            </w:r>
          </w:p>
        </w:tc>
        <w:tc>
          <w:tcPr>
            <w:tcW w:w="9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179D0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单价（元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lang w:val="en-US" w:eastAsia="zh-CN"/>
              </w:rPr>
              <w:t>/人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）</w:t>
            </w:r>
          </w:p>
        </w:tc>
        <w:tc>
          <w:tcPr>
            <w:tcW w:w="11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6130F">
            <w:pPr>
              <w:widowControl/>
              <w:spacing w:line="360" w:lineRule="auto"/>
              <w:ind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lang w:val="en-US" w:eastAsia="zh-CN"/>
              </w:rPr>
              <w:t>合计（元）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ACEA8">
            <w:pPr>
              <w:widowControl/>
              <w:spacing w:line="360" w:lineRule="auto"/>
              <w:ind w:right="-57"/>
              <w:jc w:val="center"/>
              <w:rPr>
                <w:rFonts w:hint="default" w:ascii="仿宋" w:hAnsi="仿宋" w:eastAsia="仿宋" w:cs="仿宋"/>
                <w:b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lang w:val="en-US" w:eastAsia="zh-CN"/>
              </w:rPr>
              <w:t>备注</w:t>
            </w:r>
          </w:p>
        </w:tc>
      </w:tr>
      <w:tr w14:paraId="40B04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378" w:type="pct"/>
            <w:noWrap w:val="0"/>
            <w:vAlign w:val="center"/>
          </w:tcPr>
          <w:p w14:paraId="31037D6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169" w:type="pct"/>
            <w:noWrap w:val="0"/>
            <w:vAlign w:val="center"/>
          </w:tcPr>
          <w:p w14:paraId="785F3B4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分类招生职业适应性身体测试</w:t>
            </w:r>
          </w:p>
        </w:tc>
        <w:tc>
          <w:tcPr>
            <w:tcW w:w="907" w:type="pct"/>
            <w:noWrap w:val="0"/>
            <w:vAlign w:val="center"/>
          </w:tcPr>
          <w:p w14:paraId="54D91AEE">
            <w:pPr>
              <w:spacing w:line="360" w:lineRule="auto"/>
              <w:ind w:left="-50" w:right="-50"/>
              <w:jc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约20000</w:t>
            </w:r>
          </w:p>
        </w:tc>
        <w:tc>
          <w:tcPr>
            <w:tcW w:w="941" w:type="pct"/>
            <w:noWrap w:val="0"/>
            <w:vAlign w:val="center"/>
          </w:tcPr>
          <w:p w14:paraId="3AAAC05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20ACE81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58BD173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6C8D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96" w:type="pct"/>
            <w:gridSpan w:val="4"/>
            <w:noWrap w:val="0"/>
            <w:vAlign w:val="center"/>
          </w:tcPr>
          <w:p w14:paraId="5998565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分类招生职业适应性身体测试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总计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金额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/元）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：</w:t>
            </w:r>
          </w:p>
        </w:tc>
        <w:tc>
          <w:tcPr>
            <w:tcW w:w="1124" w:type="pct"/>
            <w:noWrap w:val="0"/>
            <w:vAlign w:val="center"/>
          </w:tcPr>
          <w:p w14:paraId="102F0F57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43EC241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0586B878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1F54CD31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 如果按单价计算的结果与总价不一致，以单价为准修正总价。</w:t>
      </w:r>
    </w:p>
    <w:p w14:paraId="06633BA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4"/>
        </w:rPr>
        <w:t>2. 总报价精确到元。</w:t>
      </w:r>
    </w:p>
    <w:p w14:paraId="3365E702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lang w:val="en-US" w:eastAsia="zh-CN" w:bidi="ar-SA"/>
        </w:rPr>
        <w:t>3.以上合计金额应与开标一览表、磋商总报价中的报价金额一致；</w:t>
      </w:r>
    </w:p>
    <w:p w14:paraId="51618C0C">
      <w:pPr>
        <w:pStyle w:val="4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kern w:val="0"/>
          <w:sz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lang w:val="en-US" w:eastAsia="zh-CN" w:bidi="ar-SA"/>
        </w:rPr>
        <w:t>4.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lang w:val="en-US" w:eastAsia="zh-CN" w:bidi="ar-SA"/>
        </w:rPr>
        <w:t>本项目以单价金额签订</w:t>
      </w:r>
      <w:bookmarkStart w:id="2" w:name="_GoBack"/>
      <w:bookmarkEnd w:id="2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lang w:val="en-US" w:eastAsia="zh-CN" w:bidi="ar-SA"/>
        </w:rPr>
        <w:t>合同，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lang w:val="en-US" w:eastAsia="zh-CN" w:bidi="ar-SA"/>
        </w:rPr>
        <w:t>本项目采用固定单价方式招标与报价，投标单价为完成对应服务内容的全费用综合单价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lang w:val="en-US" w:eastAsia="zh-CN" w:bidi="ar-SA"/>
        </w:rPr>
        <w:t>，合同履行期间单价不作调整。本项目实行总价封顶控制：最终结算总价 = 中标单价 × 实际完成合格数量，且最终结算总价不得超过本项目采购预算。若按实际数量计算的结算金额超出采购预算，超出部分采购人不予支付，结算金额以采购预算为最高限额。投标人应充分考虑服务过程中可能发生的工作量变化风险，自主综合报价并承担相应风险，采购人不再因服务量变化另行支付费用。</w:t>
      </w:r>
    </w:p>
    <w:p w14:paraId="099A7706">
      <w:pPr>
        <w:pStyle w:val="4"/>
        <w:rPr>
          <w:rFonts w:hint="eastAsia"/>
        </w:rPr>
      </w:pPr>
    </w:p>
    <w:p w14:paraId="1C95175D">
      <w:pPr>
        <w:pStyle w:val="8"/>
        <w:rPr>
          <w:rFonts w:hint="eastAsia" w:ascii="仿宋_GB2312" w:hAnsi="仿宋_GB2312" w:eastAsia="仿宋_GB2312" w:cs="仿宋_GB2312"/>
          <w:szCs w:val="24"/>
        </w:rPr>
      </w:pPr>
    </w:p>
    <w:p w14:paraId="796B1252">
      <w:pPr>
        <w:pStyle w:val="8"/>
        <w:rPr>
          <w:rFonts w:hint="eastAsia" w:ascii="仿宋_GB2312" w:hAnsi="仿宋_GB2312" w:eastAsia="仿宋_GB2312" w:cs="仿宋_GB2312"/>
          <w:szCs w:val="24"/>
        </w:rPr>
      </w:pPr>
    </w:p>
    <w:p w14:paraId="24B60A92">
      <w:pPr>
        <w:pStyle w:val="8"/>
        <w:rPr>
          <w:rFonts w:hint="eastAsia" w:ascii="仿宋_GB2312" w:hAnsi="仿宋_GB2312" w:eastAsia="仿宋_GB2312" w:cs="仿宋_GB2312"/>
          <w:szCs w:val="24"/>
        </w:rPr>
      </w:pPr>
    </w:p>
    <w:p w14:paraId="1ACDE2AA">
      <w:pPr>
        <w:pStyle w:val="8"/>
        <w:rPr>
          <w:rFonts w:hint="eastAsia" w:ascii="仿宋_GB2312" w:hAnsi="仿宋_GB2312" w:eastAsia="仿宋_GB2312" w:cs="仿宋_GB2312"/>
          <w:szCs w:val="24"/>
        </w:rPr>
      </w:pPr>
    </w:p>
    <w:p w14:paraId="22F55C22">
      <w:pPr>
        <w:pStyle w:val="8"/>
        <w:rPr>
          <w:rFonts w:hint="eastAsia" w:ascii="仿宋_GB2312" w:hAnsi="仿宋_GB2312" w:eastAsia="仿宋_GB2312" w:cs="仿宋_GB2312"/>
          <w:szCs w:val="24"/>
        </w:rPr>
      </w:pPr>
    </w:p>
    <w:p w14:paraId="3FA78EFA">
      <w:pPr>
        <w:spacing w:line="480" w:lineRule="auto"/>
        <w:ind w:right="-161" w:firstLine="2520" w:firstLineChars="105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法定代表人或被授权代表签字：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</w:p>
    <w:p w14:paraId="450F37D3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供应商名称（公章）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7DFAD9C5"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3677E73B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6604014D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Dc1ZjkyMDMxMTUyNTM5NGViM2Y4NTg4MzQwMTUifQ=="/>
  </w:docVars>
  <w:rsids>
    <w:rsidRoot w:val="00000000"/>
    <w:rsid w:val="033B4826"/>
    <w:rsid w:val="04527D74"/>
    <w:rsid w:val="05A0569B"/>
    <w:rsid w:val="0651463B"/>
    <w:rsid w:val="088A413E"/>
    <w:rsid w:val="08E51EFB"/>
    <w:rsid w:val="09AB2ECF"/>
    <w:rsid w:val="10F91B47"/>
    <w:rsid w:val="11ED7499"/>
    <w:rsid w:val="12BF0549"/>
    <w:rsid w:val="130D077E"/>
    <w:rsid w:val="13BC05EC"/>
    <w:rsid w:val="15380CB5"/>
    <w:rsid w:val="16E606D8"/>
    <w:rsid w:val="19D450A7"/>
    <w:rsid w:val="1A6F31EE"/>
    <w:rsid w:val="1A787842"/>
    <w:rsid w:val="1C441E18"/>
    <w:rsid w:val="1D3E15EC"/>
    <w:rsid w:val="1D882867"/>
    <w:rsid w:val="20511636"/>
    <w:rsid w:val="24522278"/>
    <w:rsid w:val="26552C0C"/>
    <w:rsid w:val="287C333E"/>
    <w:rsid w:val="2CA87836"/>
    <w:rsid w:val="2E48683F"/>
    <w:rsid w:val="325D6158"/>
    <w:rsid w:val="3321758E"/>
    <w:rsid w:val="36A209E6"/>
    <w:rsid w:val="373A6823"/>
    <w:rsid w:val="38254C62"/>
    <w:rsid w:val="3BC464AD"/>
    <w:rsid w:val="3C7607B5"/>
    <w:rsid w:val="41DB4A95"/>
    <w:rsid w:val="440F7E57"/>
    <w:rsid w:val="445123AE"/>
    <w:rsid w:val="4A3B4D4E"/>
    <w:rsid w:val="4B0B4954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5AA541D"/>
    <w:rsid w:val="578F3B8E"/>
    <w:rsid w:val="57CF672F"/>
    <w:rsid w:val="59442FAA"/>
    <w:rsid w:val="596F497E"/>
    <w:rsid w:val="61725F67"/>
    <w:rsid w:val="64A9386B"/>
    <w:rsid w:val="655479FC"/>
    <w:rsid w:val="69765236"/>
    <w:rsid w:val="69E85C96"/>
    <w:rsid w:val="6DF90AFB"/>
    <w:rsid w:val="70DD35AC"/>
    <w:rsid w:val="71B76239"/>
    <w:rsid w:val="733C47B5"/>
    <w:rsid w:val="751A5610"/>
    <w:rsid w:val="76953FE4"/>
    <w:rsid w:val="7AE53FCA"/>
    <w:rsid w:val="7D6D04F4"/>
    <w:rsid w:val="7D731D61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7"/>
    <w:pPr>
      <w:ind w:firstLine="420"/>
    </w:pPr>
    <w:rPr>
      <w:kern w:val="1"/>
    </w:rPr>
  </w:style>
  <w:style w:type="paragraph" w:styleId="4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5">
    <w:name w:val="Body Text Indent"/>
    <w:basedOn w:val="1"/>
    <w:autoRedefine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6">
    <w:name w:val="Plain Text"/>
    <w:basedOn w:val="1"/>
    <w:next w:val="1"/>
    <w:autoRedefine/>
    <w:qFormat/>
    <w:uiPriority w:val="6"/>
    <w:rPr>
      <w:rFonts w:ascii="宋体" w:hAnsi="宋体" w:cs="Courier New"/>
      <w:kern w:val="1"/>
      <w:sz w:val="24"/>
    </w:rPr>
  </w:style>
  <w:style w:type="paragraph" w:styleId="7">
    <w:name w:val="Normal (Web)"/>
    <w:basedOn w:val="1"/>
    <w:autoRedefine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8">
    <w:name w:val="Body Text First Indent 2"/>
    <w:basedOn w:val="5"/>
    <w:autoRedefine/>
    <w:qFormat/>
    <w:uiPriority w:val="99"/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2">
    <w:name w:val="font01"/>
    <w:basedOn w:val="10"/>
    <w:autoRedefine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3">
    <w:name w:val="font21"/>
    <w:basedOn w:val="10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478</Characters>
  <Lines>0</Lines>
  <Paragraphs>0</Paragraphs>
  <TotalTime>0</TotalTime>
  <ScaleCrop>false</ScaleCrop>
  <LinksUpToDate>false</LinksUpToDate>
  <CharactersWithSpaces>651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✨陈陈陈陈陈，</cp:lastModifiedBy>
  <dcterms:modified xsi:type="dcterms:W3CDTF">2026-03-13T08:00:11Z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A7FD8787377045708511788DD334FAFB_13</vt:lpwstr>
  </property>
  <property fmtid="{D5CDD505-2E9C-101B-9397-08002B2CF9AE}" pid="4" name="KSOTemplateDocerSaveRecord">
    <vt:lpwstr>eyJoZGlkIjoiMDg4ZDc1ZjkyMDMxMTUyNTM5NGViM2Y4NTg4MzQwMTUiLCJ1c2VySWQiOiIyMDYxMTU1MjYifQ==</vt:lpwstr>
  </property>
</Properties>
</file>