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3754703">
      <w:pPr>
        <w:widowControl/>
        <w:spacing w:line="360" w:lineRule="auto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bookmarkStart w:id="0" w:name="_Toc24237"/>
      <w:r>
        <w:rPr>
          <w:rFonts w:hint="eastAsia" w:ascii="仿宋" w:hAnsi="仿宋" w:eastAsia="仿宋" w:cs="仿宋"/>
          <w:sz w:val="24"/>
          <w:szCs w:val="24"/>
          <w:highlight w:val="none"/>
        </w:rPr>
        <w:t>一、商务条款</w:t>
      </w:r>
    </w:p>
    <w:p w14:paraId="30623FA3">
      <w:pPr>
        <w:widowControl/>
        <w:spacing w:line="360" w:lineRule="auto"/>
        <w:ind w:firstLine="502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1.服务条款：外包项目不允许分包、转包，否则采购人有权终止合同。</w:t>
      </w:r>
    </w:p>
    <w:p w14:paraId="26C82779">
      <w:pPr>
        <w:widowControl/>
        <w:spacing w:line="360" w:lineRule="auto"/>
        <w:ind w:firstLine="502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2.服务期：2026年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月1日至2027年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31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日。</w:t>
      </w:r>
    </w:p>
    <w:p w14:paraId="0071645C">
      <w:pPr>
        <w:widowControl/>
        <w:spacing w:line="360" w:lineRule="auto"/>
        <w:ind w:firstLine="502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3.服务地点：采购人指定地点。</w:t>
      </w:r>
    </w:p>
    <w:p w14:paraId="3559552A">
      <w:pPr>
        <w:widowControl/>
        <w:spacing w:line="360" w:lineRule="auto"/>
        <w:ind w:firstLine="502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4.结算方式：据实结算，结算总金额不超过中标价。其中：</w:t>
      </w:r>
    </w:p>
    <w:p w14:paraId="720049B9">
      <w:pPr>
        <w:widowControl/>
        <w:spacing w:line="360" w:lineRule="auto"/>
        <w:ind w:firstLine="502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（1）乙方（成交人）管理服务费用（含招聘费、培训费、风险金、残疾人就业保障金等）不超过中标价总额的8%。</w:t>
      </w:r>
    </w:p>
    <w:p w14:paraId="7B96D9F7">
      <w:pPr>
        <w:widowControl/>
        <w:spacing w:line="360" w:lineRule="auto"/>
        <w:ind w:firstLine="502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2）其他工资、社保、节日慰问、员工关怀、配餐保障、税费、招标代理服务费、管理人员费用等一切费用，在符合招标文件要求的基础上实行据实结算，乙方需提供工资流水、社保缴纳凭证、节日慰问/配餐保障员工签收表及相关票据、税务发票、招标代理服务费缴费相关凭证等资料。</w:t>
      </w:r>
    </w:p>
    <w:p w14:paraId="349D8E93">
      <w:pPr>
        <w:widowControl/>
        <w:spacing w:line="360" w:lineRule="auto"/>
        <w:ind w:firstLine="502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（3）若（2）据实结算部分费用超过中标价总额的92%，则超出部分从（1）乙方管理服务费中扣除。</w:t>
      </w:r>
    </w:p>
    <w:p w14:paraId="40007520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02" w:firstLineChars="200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5.付款方式：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据实结算，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每月甲方需对乙方进行验收考核，考核结果分别为优秀、良好、一般、差四个等次，考核结果为优秀和良好及等次的，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每月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20日后，乙方可以向甲方提交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据实结算需要的所有资料（包括工资发放表、社保缴纳凭证、正规发票、福利领取签字单等）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由甲方按具体明细金额转账，考核结果为一般和差等次的，扣减当月费用的2%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。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截止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2026年12月前，乙方考核结果均为良好及以上等次的，甲方可提前向乙方支付2027年1月和2月的所有费用。</w:t>
      </w:r>
    </w:p>
    <w:p w14:paraId="05F4B972">
      <w:pPr>
        <w:bidi w:val="0"/>
        <w:jc w:val="both"/>
        <w:outlineLvl w:val="1"/>
        <w:rPr>
          <w:rFonts w:hint="eastAsia" w:ascii="Arial" w:hAnsi="Arial" w:cs="Times New Roman"/>
          <w:b/>
          <w:color w:val="000000"/>
          <w:kern w:val="2"/>
          <w:sz w:val="28"/>
          <w:szCs w:val="22"/>
          <w:lang w:val="en-US" w:eastAsia="zh-CN" w:bidi="ar-SA"/>
        </w:rPr>
      </w:pPr>
      <w:r>
        <w:rPr>
          <w:rFonts w:hint="eastAsia" w:ascii="Arial" w:hAnsi="Arial" w:cs="Times New Roman"/>
          <w:b/>
          <w:color w:val="000000"/>
          <w:kern w:val="2"/>
          <w:sz w:val="28"/>
          <w:szCs w:val="22"/>
          <w:lang w:val="en-US" w:eastAsia="zh-CN" w:bidi="ar-SA"/>
        </w:rPr>
        <w:t>以上商务条款须在商务响应偏离表中逐条响应。</w:t>
      </w:r>
    </w:p>
    <w:p w14:paraId="3D19B1F5">
      <w:pPr>
        <w:rPr>
          <w:rFonts w:hint="eastAsia" w:ascii="Arial" w:hAnsi="Arial" w:eastAsia="宋体" w:cs="Times New Roman"/>
          <w:b/>
          <w:color w:val="000000"/>
          <w:kern w:val="2"/>
          <w:sz w:val="28"/>
          <w:szCs w:val="22"/>
          <w:lang w:val="en-US" w:eastAsia="zh-CN" w:bidi="ar-SA"/>
        </w:rPr>
      </w:pPr>
      <w:r>
        <w:rPr>
          <w:rFonts w:hint="eastAsia" w:ascii="Arial" w:hAnsi="Arial" w:eastAsia="宋体" w:cs="Times New Roman"/>
          <w:b/>
          <w:color w:val="000000"/>
          <w:kern w:val="2"/>
          <w:sz w:val="28"/>
          <w:szCs w:val="22"/>
          <w:lang w:val="en-US" w:eastAsia="zh-CN" w:bidi="ar-SA"/>
        </w:rPr>
        <w:br w:type="page"/>
      </w:r>
    </w:p>
    <w:p w14:paraId="7D3438B9">
      <w:pPr>
        <w:bidi w:val="0"/>
        <w:jc w:val="center"/>
        <w:outlineLvl w:val="1"/>
        <w:rPr>
          <w:color w:val="000000"/>
        </w:rPr>
      </w:pPr>
      <w:r>
        <w:rPr>
          <w:rFonts w:hint="eastAsia" w:ascii="Arial" w:hAnsi="Arial" w:eastAsia="宋体" w:cs="Times New Roman"/>
          <w:b/>
          <w:color w:val="000000"/>
          <w:kern w:val="2"/>
          <w:sz w:val="28"/>
          <w:szCs w:val="22"/>
          <w:lang w:val="en-US" w:eastAsia="zh-CN" w:bidi="ar-SA"/>
        </w:rPr>
        <w:t>商务和服务响应偏离表</w:t>
      </w:r>
      <w:bookmarkEnd w:id="0"/>
    </w:p>
    <w:p w14:paraId="14F1CA2F">
      <w:pPr>
        <w:kinsoku w:val="0"/>
        <w:spacing w:line="480" w:lineRule="auto"/>
        <w:ind w:left="1269" w:hanging="1280" w:hangingChars="440"/>
        <w:jc w:val="left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表1、商务响应偏差表</w:t>
      </w:r>
    </w:p>
    <w:tbl>
      <w:tblPr>
        <w:tblStyle w:val="13"/>
        <w:tblW w:w="868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6"/>
        <w:gridCol w:w="1614"/>
        <w:gridCol w:w="1680"/>
        <w:gridCol w:w="2448"/>
        <w:gridCol w:w="2042"/>
      </w:tblGrid>
      <w:tr w14:paraId="07681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</w:trPr>
        <w:tc>
          <w:tcPr>
            <w:tcW w:w="896" w:type="dxa"/>
            <w:noWrap w:val="0"/>
            <w:vAlign w:val="center"/>
          </w:tcPr>
          <w:p w14:paraId="5626500D">
            <w:pPr>
              <w:pStyle w:val="8"/>
              <w:spacing w:line="480" w:lineRule="auto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</w:rPr>
              <w:t xml:space="preserve"> 序号</w:t>
            </w:r>
          </w:p>
        </w:tc>
        <w:tc>
          <w:tcPr>
            <w:tcW w:w="1614" w:type="dxa"/>
            <w:noWrap w:val="0"/>
            <w:vAlign w:val="center"/>
          </w:tcPr>
          <w:p w14:paraId="2FCE0B29">
            <w:pPr>
              <w:pStyle w:val="8"/>
              <w:spacing w:line="480" w:lineRule="auto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</w:rPr>
              <w:t xml:space="preserve"> 商务条款</w:t>
            </w:r>
          </w:p>
        </w:tc>
        <w:tc>
          <w:tcPr>
            <w:tcW w:w="1680" w:type="dxa"/>
            <w:noWrap w:val="0"/>
            <w:vAlign w:val="center"/>
          </w:tcPr>
          <w:p w14:paraId="49659DE6">
            <w:pPr>
              <w:pStyle w:val="8"/>
              <w:spacing w:line="480" w:lineRule="auto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</w:rPr>
              <w:t>商务要求内容</w:t>
            </w:r>
          </w:p>
        </w:tc>
        <w:tc>
          <w:tcPr>
            <w:tcW w:w="2448" w:type="dxa"/>
            <w:noWrap w:val="0"/>
            <w:vAlign w:val="center"/>
          </w:tcPr>
          <w:p w14:paraId="1D9EF99D">
            <w:pPr>
              <w:pStyle w:val="8"/>
              <w:spacing w:line="480" w:lineRule="auto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</w:rPr>
              <w:t>响应文件响应商务内容</w:t>
            </w:r>
          </w:p>
        </w:tc>
        <w:tc>
          <w:tcPr>
            <w:tcW w:w="2042" w:type="dxa"/>
            <w:noWrap w:val="0"/>
            <w:vAlign w:val="center"/>
          </w:tcPr>
          <w:p w14:paraId="3DB017BE">
            <w:pPr>
              <w:pStyle w:val="8"/>
              <w:spacing w:line="480" w:lineRule="auto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</w:rPr>
              <w:t>偏离说明</w:t>
            </w:r>
          </w:p>
        </w:tc>
      </w:tr>
      <w:tr w14:paraId="7E084B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47518A88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4E6A1BB4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noWrap w:val="0"/>
            <w:vAlign w:val="center"/>
          </w:tcPr>
          <w:p w14:paraId="35A7DCFB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noWrap w:val="0"/>
            <w:vAlign w:val="center"/>
          </w:tcPr>
          <w:p w14:paraId="7F56FED3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center"/>
          </w:tcPr>
          <w:p w14:paraId="6742FA52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3210ED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706D262B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47828D04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noWrap w:val="0"/>
            <w:vAlign w:val="top"/>
          </w:tcPr>
          <w:p w14:paraId="625B9271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noWrap w:val="0"/>
            <w:vAlign w:val="top"/>
          </w:tcPr>
          <w:p w14:paraId="37C55D10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218A5C8B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53C5D9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4B39D8BC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34CE79AA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noWrap w:val="0"/>
            <w:vAlign w:val="top"/>
          </w:tcPr>
          <w:p w14:paraId="344FB2E7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noWrap w:val="0"/>
            <w:vAlign w:val="top"/>
          </w:tcPr>
          <w:p w14:paraId="30B6CCC2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59686E38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268200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033A6C88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7650BDA7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noWrap w:val="0"/>
            <w:vAlign w:val="top"/>
          </w:tcPr>
          <w:p w14:paraId="124B509D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noWrap w:val="0"/>
            <w:vAlign w:val="top"/>
          </w:tcPr>
          <w:p w14:paraId="58545EED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108C9FD9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55D02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2F25BA9E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2094FECA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noWrap w:val="0"/>
            <w:vAlign w:val="top"/>
          </w:tcPr>
          <w:p w14:paraId="61F20A08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noWrap w:val="0"/>
            <w:vAlign w:val="top"/>
          </w:tcPr>
          <w:p w14:paraId="1EEC5B6E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5EB3AE5C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19993F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9" w:hRule="atLeast"/>
        </w:trPr>
        <w:tc>
          <w:tcPr>
            <w:tcW w:w="896" w:type="dxa"/>
            <w:noWrap w:val="0"/>
            <w:vAlign w:val="top"/>
          </w:tcPr>
          <w:p w14:paraId="28A95BEA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5AC7C662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noWrap w:val="0"/>
            <w:vAlign w:val="top"/>
          </w:tcPr>
          <w:p w14:paraId="002279D1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noWrap w:val="0"/>
            <w:vAlign w:val="top"/>
          </w:tcPr>
          <w:p w14:paraId="44B39AE8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29F16629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1B43F0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896" w:type="dxa"/>
            <w:noWrap w:val="0"/>
            <w:vAlign w:val="top"/>
          </w:tcPr>
          <w:p w14:paraId="63C7B105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14" w:type="dxa"/>
            <w:noWrap w:val="0"/>
            <w:vAlign w:val="top"/>
          </w:tcPr>
          <w:p w14:paraId="0595AAA9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80" w:type="dxa"/>
            <w:noWrap w:val="0"/>
            <w:vAlign w:val="top"/>
          </w:tcPr>
          <w:p w14:paraId="60CE3BB8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noWrap w:val="0"/>
            <w:vAlign w:val="top"/>
          </w:tcPr>
          <w:p w14:paraId="342A96AF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159621F6">
            <w:pPr>
              <w:pStyle w:val="8"/>
              <w:spacing w:line="480" w:lineRule="auto"/>
              <w:ind w:firstLine="502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</w:tbl>
    <w:p w14:paraId="2DA55182">
      <w:pPr>
        <w:pStyle w:val="5"/>
        <w:ind w:firstLine="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填写说明：供应商应逐条对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采购文件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中</w:t>
      </w:r>
      <w:r>
        <w:rPr>
          <w:rFonts w:hint="eastAsia" w:ascii="宋体" w:hAnsi="宋体" w:cs="宋体"/>
          <w:b/>
          <w:bCs/>
          <w:sz w:val="28"/>
          <w:szCs w:val="28"/>
        </w:rPr>
        <w:t>要求的“商务条款”逐条进行响应说明，并保证响应的真实性。</w:t>
      </w:r>
    </w:p>
    <w:p w14:paraId="5D7021AD">
      <w:pPr>
        <w:pStyle w:val="5"/>
        <w:ind w:firstLine="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偏差说明填写：正偏离（标明正偏离内容）、符合。</w:t>
      </w:r>
    </w:p>
    <w:p w14:paraId="64488E95">
      <w:pPr>
        <w:pStyle w:val="5"/>
        <w:ind w:firstLine="0"/>
        <w:rPr>
          <w:rFonts w:hint="eastAsia" w:ascii="宋体" w:hAnsi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cs="宋体"/>
          <w:b/>
          <w:bCs/>
          <w:sz w:val="28"/>
          <w:szCs w:val="28"/>
        </w:rPr>
        <w:t>商务条款不允许负偏离</w:t>
      </w:r>
      <w:r>
        <w:rPr>
          <w:rFonts w:hint="eastAsia" w:ascii="宋体" w:hAnsi="宋体" w:cs="宋体"/>
          <w:b/>
          <w:bCs/>
          <w:sz w:val="28"/>
          <w:szCs w:val="28"/>
          <w:lang w:eastAsia="zh-CN"/>
        </w:rPr>
        <w:t>；</w:t>
      </w:r>
    </w:p>
    <w:p w14:paraId="739EC51A">
      <w:pPr>
        <w:pStyle w:val="5"/>
        <w:ind w:firstLine="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如未填写完整，视为全部响应；</w:t>
      </w:r>
    </w:p>
    <w:p w14:paraId="6EF7FD92">
      <w:pPr>
        <w:pStyle w:val="5"/>
        <w:ind w:firstLine="0"/>
        <w:rPr>
          <w:rFonts w:ascii="宋体" w:hAnsi="宋体"/>
          <w:color w:val="000000"/>
          <w:sz w:val="24"/>
          <w:szCs w:val="24"/>
        </w:rPr>
      </w:pPr>
    </w:p>
    <w:p w14:paraId="6E10BBD8"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4"/>
          <w:szCs w:val="24"/>
        </w:rPr>
      </w:pPr>
    </w:p>
    <w:p w14:paraId="1DAD9948"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sz w:val="24"/>
          <w:szCs w:val="24"/>
        </w:rPr>
        <w:t>供应商（单位名称及公章）：</w:t>
      </w:r>
    </w:p>
    <w:p w14:paraId="40FB8DB5">
      <w:pPr>
        <w:adjustRightInd w:val="0"/>
        <w:snapToGrid w:val="0"/>
        <w:spacing w:line="48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法定代表人或被授权人（签字或盖章）：</w:t>
      </w:r>
    </w:p>
    <w:p w14:paraId="23AC1D7E">
      <w:pPr>
        <w:adjustRightInd w:val="0"/>
        <w:snapToGrid w:val="0"/>
        <w:spacing w:line="480" w:lineRule="auto"/>
        <w:rPr>
          <w:rFonts w:ascii="宋体" w:hAnsi="宋体"/>
          <w:color w:val="000000"/>
          <w:sz w:val="24"/>
          <w:szCs w:val="24"/>
        </w:rPr>
        <w:sectPr>
          <w:pgSz w:w="11906" w:h="16838"/>
          <w:pgMar w:top="1440" w:right="1519" w:bottom="1440" w:left="1519" w:header="850" w:footer="992" w:gutter="0"/>
          <w:pgNumType w:fmt="decimal"/>
          <w:cols w:space="720" w:num="1"/>
          <w:titlePg/>
          <w:rtlGutter w:val="0"/>
          <w:docGrid w:type="linesAndChars" w:linePitch="385" w:charSpace="2396"/>
        </w:sectPr>
      </w:pPr>
      <w:r>
        <w:rPr>
          <w:rFonts w:hint="eastAsia" w:ascii="宋体" w:hAnsi="宋体" w:cs="宋体"/>
          <w:color w:val="000000"/>
          <w:sz w:val="24"/>
          <w:szCs w:val="24"/>
        </w:rPr>
        <w:t>日    期：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cs="宋体"/>
          <w:color w:val="000000"/>
          <w:sz w:val="24"/>
          <w:szCs w:val="24"/>
        </w:rPr>
        <w:t>年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月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日</w:t>
      </w:r>
      <w:bookmarkStart w:id="1" w:name="_GoBack"/>
      <w:bookmarkEnd w:id="1"/>
    </w:p>
    <w:p w14:paraId="48E92F96">
      <w:pPr>
        <w:pStyle w:val="11"/>
        <w:ind w:firstLine="288"/>
        <w:rPr>
          <w:rFonts w:ascii="宋体" w:hAnsi="宋体" w:cs="宋体"/>
          <w:color w:val="000000"/>
          <w:sz w:val="28"/>
          <w:szCs w:val="28"/>
        </w:rPr>
      </w:pPr>
      <w:r>
        <w:rPr>
          <w:rFonts w:hint="eastAsia" w:ascii="宋体" w:hAnsi="宋体" w:cs="宋体"/>
          <w:color w:val="000000"/>
          <w:sz w:val="28"/>
          <w:szCs w:val="28"/>
        </w:rPr>
        <w:t>表2、服务响应偏差表</w:t>
      </w:r>
    </w:p>
    <w:tbl>
      <w:tblPr>
        <w:tblStyle w:val="13"/>
        <w:tblW w:w="827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"/>
        <w:gridCol w:w="2248"/>
        <w:gridCol w:w="1755"/>
        <w:gridCol w:w="1830"/>
        <w:gridCol w:w="1500"/>
      </w:tblGrid>
      <w:tr w14:paraId="3017C7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4" w:hRule="atLeast"/>
        </w:trPr>
        <w:tc>
          <w:tcPr>
            <w:tcW w:w="938" w:type="dxa"/>
            <w:noWrap w:val="0"/>
            <w:vAlign w:val="center"/>
          </w:tcPr>
          <w:p w14:paraId="3D21E5F0">
            <w:pPr>
              <w:pStyle w:val="8"/>
              <w:spacing w:line="480" w:lineRule="auto"/>
              <w:jc w:val="center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248" w:type="dxa"/>
            <w:noWrap w:val="0"/>
            <w:vAlign w:val="center"/>
          </w:tcPr>
          <w:p w14:paraId="22DD3ED5">
            <w:pPr>
              <w:pStyle w:val="8"/>
              <w:spacing w:line="480" w:lineRule="auto"/>
              <w:ind w:firstLine="480" w:firstLineChars="200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文件要求</w:t>
            </w:r>
          </w:p>
          <w:p w14:paraId="29F70E55">
            <w:pPr>
              <w:pStyle w:val="8"/>
              <w:spacing w:line="480" w:lineRule="auto"/>
              <w:ind w:firstLine="480" w:firstLineChars="200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服务要求</w:t>
            </w:r>
          </w:p>
        </w:tc>
        <w:tc>
          <w:tcPr>
            <w:tcW w:w="1755" w:type="dxa"/>
            <w:noWrap w:val="0"/>
            <w:vAlign w:val="center"/>
          </w:tcPr>
          <w:p w14:paraId="67535D28">
            <w:pPr>
              <w:pStyle w:val="8"/>
              <w:spacing w:line="480" w:lineRule="auto"/>
              <w:ind w:firstLine="480" w:firstLineChars="200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响应文件</w:t>
            </w:r>
          </w:p>
          <w:p w14:paraId="7EE6D060">
            <w:pPr>
              <w:pStyle w:val="8"/>
              <w:spacing w:line="480" w:lineRule="auto"/>
              <w:ind w:firstLine="480" w:firstLineChars="200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服务内容</w:t>
            </w:r>
          </w:p>
        </w:tc>
        <w:tc>
          <w:tcPr>
            <w:tcW w:w="1830" w:type="dxa"/>
            <w:noWrap w:val="0"/>
            <w:vAlign w:val="center"/>
          </w:tcPr>
          <w:p w14:paraId="12923DB6">
            <w:pPr>
              <w:pStyle w:val="8"/>
              <w:spacing w:line="480" w:lineRule="auto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偏差说明</w:t>
            </w:r>
          </w:p>
        </w:tc>
        <w:tc>
          <w:tcPr>
            <w:tcW w:w="1500" w:type="dxa"/>
            <w:noWrap w:val="0"/>
            <w:vAlign w:val="center"/>
          </w:tcPr>
          <w:p w14:paraId="471D59FD">
            <w:pPr>
              <w:pStyle w:val="8"/>
              <w:spacing w:line="480" w:lineRule="auto"/>
              <w:rPr>
                <w:rFonts w:hAnsi="宋体" w:cs="宋体"/>
                <w:color w:val="000000"/>
                <w:sz w:val="24"/>
                <w:szCs w:val="24"/>
              </w:rPr>
            </w:pPr>
            <w:r>
              <w:rPr>
                <w:rFonts w:hint="eastAsia" w:hAnsi="宋体" w:cs="宋体"/>
                <w:color w:val="000000"/>
                <w:sz w:val="24"/>
                <w:szCs w:val="24"/>
              </w:rPr>
              <w:t>备注</w:t>
            </w:r>
          </w:p>
        </w:tc>
      </w:tr>
      <w:tr w14:paraId="2E02C4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5CB4E01D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center"/>
          </w:tcPr>
          <w:p w14:paraId="0AC513BC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center"/>
          </w:tcPr>
          <w:p w14:paraId="4E868E15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center"/>
          </w:tcPr>
          <w:p w14:paraId="768E8DE9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center"/>
          </w:tcPr>
          <w:p w14:paraId="542A9EB8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48336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64EAEF05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17E1D98F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33834E3F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2BBB72A7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794069CD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1D8FA0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5BF6DE30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4CD1D207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451222E7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74D22AD7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69E87F5C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164C1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3F41DB1A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5B73EEA5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3C7464E6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02F52702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7C0A7708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13CDCD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7EAB079F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1A1BCD14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0B866A4C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06C77E45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59AA6D48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6C940D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072E782B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32F5FE60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49CA7B95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4C19D953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5C69298E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51354B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7" w:hRule="atLeast"/>
        </w:trPr>
        <w:tc>
          <w:tcPr>
            <w:tcW w:w="938" w:type="dxa"/>
            <w:noWrap w:val="0"/>
            <w:vAlign w:val="top"/>
          </w:tcPr>
          <w:p w14:paraId="415969CB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3251748D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3CC3B9AE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3D999D94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552EA207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  <w:tr w14:paraId="143F9B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38" w:type="dxa"/>
            <w:noWrap w:val="0"/>
            <w:vAlign w:val="top"/>
          </w:tcPr>
          <w:p w14:paraId="4B053398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2248" w:type="dxa"/>
            <w:noWrap w:val="0"/>
            <w:vAlign w:val="top"/>
          </w:tcPr>
          <w:p w14:paraId="6B2DC2DF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755" w:type="dxa"/>
            <w:noWrap w:val="0"/>
            <w:vAlign w:val="top"/>
          </w:tcPr>
          <w:p w14:paraId="0B10414F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830" w:type="dxa"/>
            <w:noWrap w:val="0"/>
            <w:vAlign w:val="top"/>
          </w:tcPr>
          <w:p w14:paraId="732FFB9F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500" w:type="dxa"/>
            <w:noWrap w:val="0"/>
            <w:vAlign w:val="top"/>
          </w:tcPr>
          <w:p w14:paraId="0D7CF788">
            <w:pPr>
              <w:pStyle w:val="8"/>
              <w:spacing w:line="480" w:lineRule="auto"/>
              <w:ind w:firstLine="480" w:firstLineChars="200"/>
              <w:jc w:val="left"/>
              <w:rPr>
                <w:rFonts w:hAnsi="宋体" w:cs="宋体"/>
                <w:color w:val="000000"/>
                <w:sz w:val="24"/>
                <w:szCs w:val="24"/>
              </w:rPr>
            </w:pPr>
          </w:p>
        </w:tc>
      </w:tr>
    </w:tbl>
    <w:p w14:paraId="6240E78E">
      <w:pPr>
        <w:pStyle w:val="8"/>
        <w:ind w:firstLine="482" w:firstLineChars="200"/>
        <w:jc w:val="left"/>
        <w:rPr>
          <w:rFonts w:hAnsi="宋体" w:cs="宋体"/>
          <w:color w:val="000000"/>
          <w:sz w:val="24"/>
          <w:szCs w:val="24"/>
        </w:rPr>
      </w:pPr>
      <w:r>
        <w:rPr>
          <w:rFonts w:hint="eastAsia" w:hAnsi="宋体" w:cs="宋体"/>
          <w:b/>
          <w:color w:val="000000"/>
          <w:sz w:val="24"/>
          <w:szCs w:val="24"/>
        </w:rPr>
        <w:t>填写说明：</w:t>
      </w:r>
      <w:r>
        <w:rPr>
          <w:rFonts w:hint="eastAsia" w:hAnsi="宋体" w:cs="宋体"/>
          <w:color w:val="000000"/>
          <w:sz w:val="24"/>
          <w:szCs w:val="24"/>
        </w:rPr>
        <w:t>请按</w:t>
      </w:r>
      <w:r>
        <w:rPr>
          <w:rFonts w:hint="eastAsia" w:hAnsi="宋体" w:cs="宋体"/>
          <w:color w:val="000000"/>
          <w:sz w:val="24"/>
          <w:szCs w:val="24"/>
          <w:lang w:eastAsia="zh-CN"/>
        </w:rPr>
        <w:t>采购文件</w:t>
      </w:r>
      <w:r>
        <w:rPr>
          <w:rFonts w:hint="eastAsia" w:hAnsi="宋体" w:cs="宋体"/>
          <w:color w:val="000000"/>
          <w:sz w:val="24"/>
          <w:szCs w:val="24"/>
          <w:lang w:val="en-US" w:eastAsia="zh-CN"/>
        </w:rPr>
        <w:t>中采购需求中服务要求、服务内容及标准</w:t>
      </w:r>
      <w:r>
        <w:rPr>
          <w:rFonts w:hint="eastAsia" w:hAnsi="宋体" w:cs="宋体"/>
          <w:color w:val="000000"/>
          <w:sz w:val="24"/>
          <w:szCs w:val="24"/>
        </w:rPr>
        <w:t>进行逐条响应，认真填写本表。偏差说明填写：正偏离（标明正偏离内容及正偏离的证明材料的页码）、符合（标明主要技术参数证明材料页码）或负偏离。</w:t>
      </w:r>
    </w:p>
    <w:p w14:paraId="140B5462">
      <w:pPr>
        <w:adjustRightInd w:val="0"/>
        <w:snapToGrid w:val="0"/>
        <w:spacing w:line="480" w:lineRule="auto"/>
        <w:jc w:val="left"/>
        <w:rPr>
          <w:rFonts w:ascii="宋体" w:hAnsi="宋体" w:cs="宋体"/>
          <w:color w:val="000000"/>
          <w:sz w:val="24"/>
          <w:szCs w:val="24"/>
          <w:u w:val="single"/>
        </w:rPr>
      </w:pPr>
      <w:r>
        <w:rPr>
          <w:rFonts w:hint="eastAsia" w:ascii="宋体" w:hAnsi="宋体" w:cs="宋体"/>
          <w:color w:val="000000"/>
          <w:sz w:val="24"/>
          <w:szCs w:val="24"/>
        </w:rPr>
        <w:t>供应商（单位名称及公章）：</w:t>
      </w:r>
    </w:p>
    <w:p w14:paraId="005695A8">
      <w:pPr>
        <w:adjustRightInd w:val="0"/>
        <w:snapToGrid w:val="0"/>
        <w:spacing w:line="480" w:lineRule="auto"/>
        <w:rPr>
          <w:rFonts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法定代表人或被授权人（签字或盖章）：</w:t>
      </w:r>
    </w:p>
    <w:p w14:paraId="2138C449">
      <w:pPr>
        <w:adjustRightInd w:val="0"/>
        <w:snapToGrid w:val="0"/>
        <w:spacing w:line="480" w:lineRule="auto"/>
        <w:rPr>
          <w:rFonts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日    期：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  </w:t>
      </w:r>
      <w:r>
        <w:rPr>
          <w:rFonts w:hint="eastAsia" w:ascii="宋体" w:hAnsi="宋体" w:cs="宋体"/>
          <w:color w:val="000000"/>
          <w:sz w:val="24"/>
          <w:szCs w:val="24"/>
        </w:rPr>
        <w:t>年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月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cs="宋体"/>
          <w:color w:val="000000"/>
          <w:sz w:val="24"/>
          <w:szCs w:val="24"/>
        </w:rPr>
        <w:t>日</w:t>
      </w:r>
    </w:p>
    <w:p w14:paraId="254A236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RlODhmMTk2NGUyOWI3OWViZmQ0ODkzZTYyOGI1ZDgifQ=="/>
  </w:docVars>
  <w:rsids>
    <w:rsidRoot w:val="001A0063"/>
    <w:rsid w:val="001A0063"/>
    <w:rsid w:val="18BE612E"/>
    <w:rsid w:val="35FD576E"/>
    <w:rsid w:val="3E031752"/>
    <w:rsid w:val="436355B6"/>
    <w:rsid w:val="457D39F8"/>
    <w:rsid w:val="52D23D4B"/>
    <w:rsid w:val="60C95EB6"/>
    <w:rsid w:val="619A0D59"/>
    <w:rsid w:val="7CBA4FE2"/>
    <w:rsid w:val="7D4E22FA"/>
    <w:rsid w:val="7DD2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paragraph" w:styleId="3">
    <w:name w:val="heading 2"/>
    <w:basedOn w:val="1"/>
    <w:next w:val="1"/>
    <w:link w:val="15"/>
    <w:qFormat/>
    <w:uiPriority w:val="99"/>
    <w:pPr>
      <w:keepNext/>
      <w:keepLines/>
      <w:spacing w:line="413" w:lineRule="auto"/>
      <w:jc w:val="center"/>
      <w:outlineLvl w:val="1"/>
    </w:pPr>
    <w:rPr>
      <w:rFonts w:ascii="Cambria" w:hAnsi="Cambria" w:cs="Times New Roman"/>
      <w:b/>
      <w:bCs/>
      <w:kern w:val="0"/>
      <w:sz w:val="32"/>
      <w:szCs w:val="32"/>
    </w:rPr>
  </w:style>
  <w:style w:type="paragraph" w:styleId="4">
    <w:name w:val="heading 4"/>
    <w:basedOn w:val="1"/>
    <w:next w:val="1"/>
    <w:qFormat/>
    <w:uiPriority w:val="0"/>
    <w:pPr>
      <w:keepNext/>
      <w:keepLines/>
      <w:jc w:val="left"/>
      <w:outlineLvl w:val="3"/>
    </w:pPr>
    <w:rPr>
      <w:rFonts w:hint="eastAsia" w:ascii="Arial" w:hAnsi="Arial" w:eastAsia="宋体"/>
      <w:b/>
      <w:sz w:val="24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rPr>
      <w:rFonts w:cs="Times New Roman"/>
      <w:kern w:val="0"/>
      <w:sz w:val="20"/>
    </w:rPr>
  </w:style>
  <w:style w:type="paragraph" w:styleId="5">
    <w:name w:val="Normal Indent"/>
    <w:basedOn w:val="1"/>
    <w:next w:val="6"/>
    <w:qFormat/>
    <w:uiPriority w:val="99"/>
    <w:pPr>
      <w:ind w:firstLine="420"/>
    </w:pPr>
  </w:style>
  <w:style w:type="paragraph" w:styleId="6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7">
    <w:name w:val="Body Text Indent"/>
    <w:basedOn w:val="1"/>
    <w:next w:val="1"/>
    <w:qFormat/>
    <w:uiPriority w:val="99"/>
    <w:pPr>
      <w:spacing w:after="120"/>
      <w:ind w:left="420" w:leftChars="200"/>
    </w:pPr>
    <w:rPr>
      <w:rFonts w:cs="Times New Roman"/>
      <w:kern w:val="0"/>
      <w:sz w:val="20"/>
    </w:rPr>
  </w:style>
  <w:style w:type="paragraph" w:styleId="8">
    <w:name w:val="Plain Text"/>
    <w:basedOn w:val="1"/>
    <w:qFormat/>
    <w:uiPriority w:val="99"/>
    <w:pPr>
      <w:spacing w:line="324" w:lineRule="auto"/>
    </w:pPr>
    <w:rPr>
      <w:rFonts w:ascii="宋体" w:hAnsi="Courier New" w:cs="Times New Roman"/>
      <w:kern w:val="0"/>
      <w:sz w:val="20"/>
    </w:rPr>
  </w:style>
  <w:style w:type="paragraph" w:styleId="9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cs="Times New Roman"/>
      <w:kern w:val="0"/>
      <w:sz w:val="18"/>
      <w:szCs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Body Text First Indent"/>
    <w:basedOn w:val="2"/>
    <w:unhideWhenUsed/>
    <w:qFormat/>
    <w:uiPriority w:val="99"/>
    <w:pPr>
      <w:ind w:firstLine="420" w:firstLineChars="100"/>
    </w:pPr>
    <w:rPr>
      <w:rFonts w:ascii="Times New Roman" w:hAnsi="Times New Roman"/>
      <w:sz w:val="18"/>
      <w:szCs w:val="18"/>
    </w:rPr>
  </w:style>
  <w:style w:type="paragraph" w:styleId="12">
    <w:name w:val="Body Text First Indent 2"/>
    <w:basedOn w:val="7"/>
    <w:next w:val="5"/>
    <w:qFormat/>
    <w:uiPriority w:val="0"/>
    <w:pPr>
      <w:ind w:firstLine="420"/>
    </w:pPr>
  </w:style>
  <w:style w:type="character" w:customStyle="1" w:styleId="15">
    <w:name w:val="标题 2 字符"/>
    <w:link w:val="3"/>
    <w:semiHidden/>
    <w:qFormat/>
    <w:uiPriority w:val="99"/>
    <w:rPr>
      <w:rFonts w:ascii="Cambria" w:hAnsi="Cambria" w:cs="Times New Roman"/>
      <w:b/>
      <w:bCs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719</Words>
  <Characters>743</Characters>
  <Lines>0</Lines>
  <Paragraphs>0</Paragraphs>
  <TotalTime>0</TotalTime>
  <ScaleCrop>false</ScaleCrop>
  <LinksUpToDate>false</LinksUpToDate>
  <CharactersWithSpaces>749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2023-07-21T11:29:00Z</dcterms:created>
  <dc:creator>邱阳阳</dc:creator>
  <cp:lastModifiedBy>Arian</cp:lastModifiedBy>
  <dcterms:modified xsi:type="dcterms:W3CDTF">2026-03-06T09:09:50Z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042EAFCAB6034236A92CE45239D0F4DD_11</vt:lpwstr>
  </property>
  <property fmtid="{D5CDD505-2E9C-101B-9397-08002B2CF9AE}" pid="4" name="KSOTemplateDocerSaveRecord">
    <vt:lpwstr>eyJoZGlkIjoiY2RlODhmMTk2NGUyOWI3OWViZmQ0ODkzZTYyOGI1ZDgiLCJ1c2VySWQiOiIxMTUzMzk1MzI1In0=</vt:lpwstr>
  </property>
</Properties>
</file>