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82F08">
      <w:pPr>
        <w:pStyle w:val="3"/>
        <w:spacing w:line="240" w:lineRule="auto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磋商报价一览表（格式）</w:t>
      </w:r>
    </w:p>
    <w:p w14:paraId="407B5441"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磋商报价一览表</w:t>
      </w:r>
    </w:p>
    <w:p w14:paraId="44FBAB32"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tbl>
      <w:tblPr>
        <w:tblStyle w:val="8"/>
        <w:tblW w:w="962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5"/>
        <w:gridCol w:w="6826"/>
      </w:tblGrid>
      <w:tr w14:paraId="67402D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795" w:type="dxa"/>
            <w:noWrap w:val="0"/>
            <w:vAlign w:val="center"/>
          </w:tcPr>
          <w:p w14:paraId="7EBECFFA">
            <w:pPr>
              <w:spacing w:line="48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  <w:lang w:eastAsia="zh-CN"/>
              </w:rPr>
            </w:pPr>
            <w:bookmarkStart w:id="0" w:name="_Hlk530584421"/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6826" w:type="dxa"/>
            <w:noWrap w:val="0"/>
            <w:vAlign w:val="center"/>
          </w:tcPr>
          <w:p w14:paraId="1C0B1E76">
            <w:pPr>
              <w:spacing w:line="480" w:lineRule="exac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</w:p>
        </w:tc>
      </w:tr>
      <w:tr w14:paraId="1DB824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2795" w:type="dxa"/>
            <w:noWrap w:val="0"/>
            <w:vAlign w:val="center"/>
          </w:tcPr>
          <w:p w14:paraId="1E39BD98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磋商总报价</w:t>
            </w:r>
          </w:p>
          <w:p w14:paraId="265A8D6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826" w:type="dxa"/>
            <w:noWrap w:val="0"/>
            <w:vAlign w:val="center"/>
          </w:tcPr>
          <w:p w14:paraId="0400484E">
            <w:pPr>
              <w:spacing w:line="600" w:lineRule="exac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¥         （大写：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）</w:t>
            </w:r>
          </w:p>
        </w:tc>
      </w:tr>
      <w:tr w14:paraId="0D9DA8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795" w:type="dxa"/>
            <w:noWrap w:val="0"/>
            <w:vAlign w:val="center"/>
          </w:tcPr>
          <w:p w14:paraId="4BD9EB14"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服务期</w:t>
            </w:r>
          </w:p>
        </w:tc>
        <w:tc>
          <w:tcPr>
            <w:tcW w:w="6826" w:type="dxa"/>
            <w:noWrap w:val="0"/>
            <w:vAlign w:val="center"/>
          </w:tcPr>
          <w:p w14:paraId="743E60A5">
            <w:pPr>
              <w:spacing w:line="480" w:lineRule="exact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  <w:t>2026年全年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  <w:t>在采购人确定下一监测年度服务承担单位并签署合同前，成交供应商承诺并保证继续按质、按量提供监测服务并完成相应工作，确保监测工作不中断。</w:t>
            </w:r>
            <w:bookmarkStart w:id="1" w:name="_GoBack"/>
            <w:bookmarkEnd w:id="1"/>
          </w:p>
        </w:tc>
      </w:tr>
      <w:tr w14:paraId="788ED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2795" w:type="dxa"/>
            <w:noWrap w:val="0"/>
            <w:vAlign w:val="center"/>
          </w:tcPr>
          <w:p w14:paraId="323F833D"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6826" w:type="dxa"/>
            <w:noWrap w:val="0"/>
            <w:vAlign w:val="center"/>
          </w:tcPr>
          <w:p w14:paraId="7E3BFAF3">
            <w:pPr>
              <w:spacing w:line="480" w:lineRule="exac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</w:p>
        </w:tc>
      </w:tr>
      <w:bookmarkEnd w:id="0"/>
    </w:tbl>
    <w:p w14:paraId="569360FA">
      <w:pPr>
        <w:spacing w:line="480" w:lineRule="exact"/>
        <w:ind w:left="630" w:hanging="630" w:hangingChars="300"/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注：1、本表中磋商总报价应和磋商函中磋商总报价保持一致。</w:t>
      </w:r>
    </w:p>
    <w:p w14:paraId="5514F05F">
      <w:pPr>
        <w:spacing w:line="480" w:lineRule="exact"/>
        <w:ind w:firstLine="420" w:firstLineChars="200"/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2、本表中磋商总报价=完成本项目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采购内容及要求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的所有费用（含税）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。</w:t>
      </w:r>
    </w:p>
    <w:p w14:paraId="10D6B8A8">
      <w:pPr>
        <w:spacing w:line="480" w:lineRule="exact"/>
        <w:ind w:firstLine="420" w:firstLineChars="200"/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3、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报价内容以元为单位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，可保留两位小数。</w:t>
      </w:r>
    </w:p>
    <w:p w14:paraId="0E6BADA9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00D69CB9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</w:t>
      </w:r>
    </w:p>
    <w:p w14:paraId="2A63CB5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1CD61D6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</w:t>
      </w:r>
    </w:p>
    <w:p w14:paraId="5AF30459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</w:t>
      </w:r>
    </w:p>
    <w:p w14:paraId="0BB04127">
      <w:pP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</w:t>
      </w:r>
    </w:p>
    <w:p w14:paraId="1DF827D0">
      <w:pPr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（二）报价明细表</w:t>
      </w:r>
    </w:p>
    <w:p w14:paraId="77566C5F">
      <w:pPr>
        <w:spacing w:before="312" w:beforeLines="100" w:after="468" w:afterLines="150" w:line="300" w:lineRule="exact"/>
        <w:ind w:left="412" w:leftChars="196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（格式自拟）</w:t>
      </w:r>
    </w:p>
    <w:p w14:paraId="73B04FAE">
      <w:pPr>
        <w:pStyle w:val="6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0ZGJkM2Y5OTVmOGM4ZjQwZTE0MzM1OGM5NTFmZWEifQ=="/>
  </w:docVars>
  <w:rsids>
    <w:rsidRoot w:val="2BA013E9"/>
    <w:rsid w:val="288D0D17"/>
    <w:rsid w:val="29B036ED"/>
    <w:rsid w:val="2BA013E9"/>
    <w:rsid w:val="2E25207A"/>
    <w:rsid w:val="2ED503A6"/>
    <w:rsid w:val="33207A0C"/>
    <w:rsid w:val="46AA1F24"/>
    <w:rsid w:val="6F711A82"/>
    <w:rsid w:val="73073E7D"/>
    <w:rsid w:val="758963E9"/>
    <w:rsid w:val="76D602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宋体"/>
      <w:b/>
      <w:kern w:val="44"/>
      <w:sz w:val="3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宋体"/>
      <w:b/>
      <w:bCs/>
      <w:sz w:val="32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Segoe UI" w:hAnsi="Segoe UI" w:eastAsia="宋体" w:cs="Segoe U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</Words>
  <Characters>183</Characters>
  <Lines>0</Lines>
  <Paragraphs>0</Paragraphs>
  <TotalTime>0</TotalTime>
  <ScaleCrop>false</ScaleCrop>
  <LinksUpToDate>false</LinksUpToDate>
  <CharactersWithSpaces>329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2024-10-14T03:54:00Z</dcterms:created>
  <dc:creator>pc</dc:creator>
  <cp:lastModifiedBy>wjj</cp:lastModifiedBy>
  <dcterms:modified xsi:type="dcterms:W3CDTF">2026-03-20T11:13:18Z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6D598695124E43C38FB8208E2DB18036_13</vt:lpwstr>
  </property>
  <property fmtid="{D5CDD505-2E9C-101B-9397-08002B2CF9AE}" pid="4" name="KSOTemplateDocerSaveRecord">
    <vt:lpwstr>eyJoZGlkIjoiMzEwNTM5NzYwMDRjMzkwZTVkZjY2ODkwMGIxNGU0OTUiLCJ1c2VySWQiOiIxMDg5Nzk1MjM1In0=</vt:lpwstr>
  </property>
</Properties>
</file>