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6D1CB">
      <w:pPr>
        <w:spacing w:line="360" w:lineRule="auto"/>
        <w:jc w:val="center"/>
        <w:rPr>
          <w:rFonts w:hint="eastAsia" w:ascii="仿宋" w:hAnsi="仿宋" w:eastAsia="仿宋" w:cs="仿宋"/>
          <w:b/>
          <w:color w:val="000000"/>
          <w:sz w:val="24"/>
          <w:szCs w:val="24"/>
        </w:rPr>
      </w:pPr>
      <w:bookmarkStart w:id="0" w:name="_GoBack"/>
      <w:r>
        <w:rPr>
          <w:rFonts w:hint="eastAsia" w:ascii="仿宋" w:hAnsi="仿宋" w:eastAsia="仿宋" w:cs="仿宋"/>
          <w:b/>
          <w:color w:val="000000"/>
          <w:sz w:val="32"/>
          <w:szCs w:val="32"/>
        </w:rPr>
        <w:t>供应商</w:t>
      </w:r>
      <w:r>
        <w:rPr>
          <w:rFonts w:hint="eastAsia" w:ascii="仿宋" w:hAnsi="仿宋" w:eastAsia="仿宋" w:cs="仿宋"/>
          <w:b/>
          <w:color w:val="000000"/>
          <w:sz w:val="32"/>
          <w:szCs w:val="32"/>
          <w:lang w:val="en-US" w:eastAsia="zh-CN"/>
        </w:rPr>
        <w:t>特定</w:t>
      </w:r>
      <w:r>
        <w:rPr>
          <w:rFonts w:hint="eastAsia" w:ascii="仿宋" w:hAnsi="仿宋" w:eastAsia="仿宋" w:cs="仿宋"/>
          <w:b/>
          <w:color w:val="000000"/>
          <w:sz w:val="32"/>
          <w:szCs w:val="32"/>
        </w:rPr>
        <w:t>资格证明文件</w:t>
      </w:r>
      <w:bookmarkEnd w:id="0"/>
    </w:p>
    <w:p w14:paraId="27AE922C">
      <w:pPr>
        <w:widowControl/>
        <w:tabs>
          <w:tab w:val="left" w:pos="1620"/>
        </w:tabs>
        <w:spacing w:line="360" w:lineRule="auto"/>
        <w:ind w:right="-195" w:rightChars="-93"/>
        <w:jc w:val="center"/>
        <w:rPr>
          <w:rFonts w:hint="eastAsia" w:ascii="仿宋" w:hAnsi="仿宋" w:eastAsia="仿宋" w:cs="仿宋"/>
          <w:b/>
          <w:bCs/>
          <w:color w:val="000000"/>
          <w:kern w:val="0"/>
          <w:sz w:val="24"/>
          <w:szCs w:val="24"/>
        </w:rPr>
      </w:pPr>
    </w:p>
    <w:p w14:paraId="3ACC2221">
      <w:pPr>
        <w:widowControl/>
        <w:tabs>
          <w:tab w:val="left" w:pos="1620"/>
        </w:tabs>
        <w:spacing w:line="360" w:lineRule="auto"/>
        <w:ind w:right="-195" w:rightChars="-93"/>
        <w:rPr>
          <w:rFonts w:hint="eastAsia" w:ascii="仿宋" w:hAnsi="仿宋" w:eastAsia="仿宋" w:cs="仿宋"/>
          <w:b/>
          <w:bCs/>
          <w:kern w:val="0"/>
          <w:sz w:val="24"/>
          <w:szCs w:val="24"/>
        </w:rPr>
      </w:pPr>
      <w:r>
        <w:rPr>
          <w:rFonts w:hint="eastAsia" w:ascii="仿宋" w:hAnsi="仿宋" w:eastAsia="仿宋" w:cs="仿宋"/>
          <w:b/>
          <w:bCs/>
          <w:kern w:val="0"/>
          <w:sz w:val="24"/>
          <w:szCs w:val="24"/>
        </w:rPr>
        <w:t>（一）供应商情况一览表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278F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286" w:type="dxa"/>
            <w:noWrap w:val="0"/>
            <w:vAlign w:val="center"/>
          </w:tcPr>
          <w:p w14:paraId="5CD4428B">
            <w:pPr>
              <w:widowControl/>
              <w:tabs>
                <w:tab w:val="left" w:pos="1620"/>
              </w:tabs>
              <w:spacing w:line="360" w:lineRule="auto"/>
              <w:ind w:right="-195" w:rightChars="-93"/>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企业名称：                           法定代表人：</w:t>
            </w:r>
          </w:p>
        </w:tc>
      </w:tr>
      <w:tr w14:paraId="09626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286" w:type="dxa"/>
            <w:noWrap w:val="0"/>
            <w:vAlign w:val="center"/>
          </w:tcPr>
          <w:p w14:paraId="56B951F5">
            <w:pPr>
              <w:widowControl/>
              <w:tabs>
                <w:tab w:val="left" w:pos="1620"/>
              </w:tabs>
              <w:spacing w:line="360" w:lineRule="auto"/>
              <w:ind w:right="-195" w:rightChars="-93"/>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                               电话：</w:t>
            </w:r>
          </w:p>
        </w:tc>
      </w:tr>
      <w:tr w14:paraId="5A128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6" w:hRule="atLeast"/>
          <w:jc w:val="center"/>
        </w:trPr>
        <w:tc>
          <w:tcPr>
            <w:tcW w:w="9286" w:type="dxa"/>
            <w:noWrap w:val="0"/>
            <w:vAlign w:val="top"/>
          </w:tcPr>
          <w:p w14:paraId="28F3D313">
            <w:pPr>
              <w:widowControl/>
              <w:tabs>
                <w:tab w:val="left" w:pos="1620"/>
              </w:tabs>
              <w:spacing w:line="360" w:lineRule="auto"/>
              <w:ind w:right="-195" w:rightChars="-93"/>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企业简介：</w:t>
            </w:r>
          </w:p>
          <w:p w14:paraId="4F3F6031">
            <w:pPr>
              <w:keepNext/>
              <w:keepLines/>
              <w:widowControl w:val="0"/>
              <w:spacing w:before="280" w:beforeLines="0" w:after="290" w:afterLines="0" w:line="360" w:lineRule="auto"/>
              <w:jc w:val="both"/>
              <w:outlineLvl w:val="3"/>
              <w:rPr>
                <w:rFonts w:hint="eastAsia" w:ascii="仿宋" w:hAnsi="仿宋" w:eastAsia="仿宋" w:cs="仿宋"/>
                <w:b/>
                <w:bCs/>
                <w:color w:val="000000"/>
                <w:kern w:val="0"/>
                <w:sz w:val="24"/>
                <w:szCs w:val="24"/>
                <w:lang w:val="en-US" w:eastAsia="zh-CN" w:bidi="ar-SA"/>
              </w:rPr>
            </w:pPr>
          </w:p>
          <w:p w14:paraId="188C6D94">
            <w:pPr>
              <w:spacing w:line="360" w:lineRule="auto"/>
              <w:rPr>
                <w:rFonts w:hint="eastAsia" w:ascii="仿宋" w:hAnsi="仿宋" w:eastAsia="仿宋" w:cs="仿宋"/>
                <w:color w:val="000000"/>
                <w:kern w:val="0"/>
                <w:sz w:val="24"/>
                <w:szCs w:val="24"/>
              </w:rPr>
            </w:pPr>
          </w:p>
          <w:p w14:paraId="1EB1CEBE">
            <w:pPr>
              <w:keepNext/>
              <w:keepLines/>
              <w:widowControl w:val="0"/>
              <w:spacing w:before="280" w:beforeLines="0" w:after="290" w:afterLines="0" w:line="360" w:lineRule="auto"/>
              <w:jc w:val="both"/>
              <w:outlineLvl w:val="3"/>
              <w:rPr>
                <w:rFonts w:hint="eastAsia" w:ascii="仿宋" w:hAnsi="仿宋" w:eastAsia="仿宋" w:cs="仿宋"/>
                <w:b/>
                <w:bCs/>
                <w:kern w:val="2"/>
                <w:sz w:val="24"/>
                <w:szCs w:val="24"/>
                <w:lang w:val="en-US" w:eastAsia="zh-CN" w:bidi="ar-SA"/>
              </w:rPr>
            </w:pPr>
          </w:p>
        </w:tc>
      </w:tr>
    </w:tbl>
    <w:p w14:paraId="173E33F0">
      <w:pPr>
        <w:widowControl/>
        <w:tabs>
          <w:tab w:val="left" w:pos="1620"/>
        </w:tabs>
        <w:spacing w:line="360" w:lineRule="auto"/>
        <w:ind w:right="-195" w:rightChars="-93" w:firstLine="600" w:firstLineChars="250"/>
        <w:jc w:val="left"/>
        <w:rPr>
          <w:rFonts w:hint="eastAsia" w:ascii="仿宋" w:hAnsi="仿宋" w:eastAsia="仿宋" w:cs="仿宋"/>
          <w:color w:val="000000"/>
          <w:kern w:val="0"/>
          <w:sz w:val="24"/>
          <w:szCs w:val="24"/>
        </w:rPr>
      </w:pPr>
    </w:p>
    <w:p w14:paraId="7FD84A8B">
      <w:pPr>
        <w:widowControl/>
        <w:tabs>
          <w:tab w:val="left" w:pos="1620"/>
        </w:tabs>
        <w:spacing w:line="360" w:lineRule="auto"/>
        <w:ind w:right="-195" w:rightChars="-93"/>
        <w:rPr>
          <w:rFonts w:hint="eastAsia" w:ascii="仿宋" w:hAnsi="仿宋" w:eastAsia="仿宋" w:cs="仿宋"/>
          <w:b/>
          <w:bCs/>
          <w:kern w:val="0"/>
          <w:sz w:val="24"/>
          <w:szCs w:val="24"/>
        </w:rPr>
      </w:pPr>
      <w:r>
        <w:rPr>
          <w:rFonts w:hint="eastAsia" w:ascii="仿宋" w:hAnsi="仿宋" w:eastAsia="仿宋" w:cs="仿宋"/>
          <w:b/>
          <w:bCs/>
          <w:kern w:val="0"/>
          <w:sz w:val="24"/>
          <w:szCs w:val="24"/>
        </w:rPr>
        <w:br w:type="page"/>
      </w:r>
      <w:r>
        <w:rPr>
          <w:rFonts w:hint="eastAsia" w:ascii="仿宋" w:hAnsi="仿宋" w:eastAsia="仿宋" w:cs="仿宋"/>
          <w:b/>
          <w:bCs/>
          <w:kern w:val="0"/>
          <w:sz w:val="24"/>
          <w:szCs w:val="24"/>
        </w:rPr>
        <w:t>（二）供应商资格声明函</w:t>
      </w:r>
    </w:p>
    <w:p w14:paraId="269CC3DB">
      <w:pPr>
        <w:autoSpaceDE w:val="0"/>
        <w:autoSpaceDN w:val="0"/>
        <w:adjustRightInd w:val="0"/>
        <w:spacing w:line="360" w:lineRule="auto"/>
        <w:rPr>
          <w:rFonts w:hint="eastAsia" w:ascii="仿宋" w:hAnsi="仿宋" w:eastAsia="仿宋" w:cs="仿宋"/>
          <w:sz w:val="24"/>
          <w:szCs w:val="24"/>
          <w:lang w:val="zh-CN"/>
        </w:rPr>
      </w:pPr>
    </w:p>
    <w:p w14:paraId="5AA69F4F">
      <w:pPr>
        <w:autoSpaceDE w:val="0"/>
        <w:autoSpaceDN w:val="0"/>
        <w:adjustRightInd w:val="0"/>
        <w:spacing w:line="360" w:lineRule="auto"/>
        <w:rPr>
          <w:rFonts w:hint="eastAsia" w:ascii="仿宋" w:hAnsi="仿宋" w:eastAsia="仿宋" w:cs="仿宋"/>
          <w:sz w:val="24"/>
          <w:szCs w:val="24"/>
          <w:lang w:val="zh-CN"/>
        </w:rPr>
      </w:pPr>
    </w:p>
    <w:p w14:paraId="2EDFBE0A">
      <w:pPr>
        <w:autoSpaceDE w:val="0"/>
        <w:autoSpaceDN w:val="0"/>
        <w:adjustRightIn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致：（</w:t>
      </w:r>
      <w:r>
        <w:rPr>
          <w:rFonts w:hint="eastAsia" w:ascii="仿宋" w:hAnsi="仿宋" w:eastAsia="仿宋" w:cs="仿宋"/>
          <w:sz w:val="24"/>
          <w:szCs w:val="24"/>
          <w:lang w:eastAsia="zh-CN"/>
        </w:rPr>
        <w:t>陕西天鸿信项目管理有限公司</w:t>
      </w:r>
      <w:r>
        <w:rPr>
          <w:rFonts w:hint="eastAsia" w:ascii="仿宋" w:hAnsi="仿宋" w:eastAsia="仿宋" w:cs="仿宋"/>
          <w:sz w:val="24"/>
          <w:szCs w:val="24"/>
          <w:lang w:val="zh-CN"/>
        </w:rPr>
        <w:t>）</w:t>
      </w:r>
    </w:p>
    <w:p w14:paraId="6C3EFEB3">
      <w:pPr>
        <w:autoSpaceDE w:val="0"/>
        <w:autoSpaceDN w:val="0"/>
        <w:adjustRightInd w:val="0"/>
        <w:spacing w:line="360" w:lineRule="auto"/>
        <w:ind w:firstLine="640"/>
        <w:rPr>
          <w:rFonts w:hint="eastAsia" w:ascii="仿宋" w:hAnsi="仿宋" w:eastAsia="仿宋" w:cs="仿宋"/>
          <w:sz w:val="24"/>
          <w:szCs w:val="24"/>
          <w:lang w:val="zh-CN"/>
        </w:rPr>
      </w:pPr>
      <w:r>
        <w:rPr>
          <w:rFonts w:hint="eastAsia" w:ascii="仿宋" w:hAnsi="仿宋" w:eastAsia="仿宋" w:cs="仿宋"/>
          <w:sz w:val="24"/>
          <w:szCs w:val="24"/>
          <w:lang w:val="zh-CN"/>
        </w:rPr>
        <w:t>关于贵公司</w:t>
      </w:r>
      <w:r>
        <w:rPr>
          <w:rFonts w:hint="eastAsia" w:ascii="仿宋" w:hAnsi="仿宋" w:eastAsia="仿宋" w:cs="仿宋"/>
          <w:sz w:val="24"/>
          <w:szCs w:val="24"/>
          <w:u w:val="single"/>
          <w:lang w:val="zh-CN"/>
        </w:rPr>
        <w:t xml:space="preserve">     年     月    日</w:t>
      </w:r>
      <w:r>
        <w:rPr>
          <w:rFonts w:hint="eastAsia" w:ascii="仿宋" w:hAnsi="仿宋" w:eastAsia="仿宋" w:cs="仿宋"/>
          <w:sz w:val="24"/>
          <w:szCs w:val="24"/>
          <w:lang w:val="zh-CN"/>
        </w:rPr>
        <w:t>发布的项目名称：</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（项目编号：</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 xml:space="preserve"> ）采购公告，我公司（企业）已清楚谈判文件的要求和有关文件规定，愿意参加本次谈判，提供采购内容中规定的产品及服务，保证提交的资格文件和说明是准确、真实的。并承诺在本次采购活动中，如有违法、违规、弄虚作假等行为，所造成的损失、不良后果及法律责任，一律由我公司（企业）承担。</w:t>
      </w:r>
    </w:p>
    <w:p w14:paraId="57523DD9">
      <w:pPr>
        <w:autoSpaceDE w:val="0"/>
        <w:autoSpaceDN w:val="0"/>
        <w:adjustRightInd w:val="0"/>
        <w:spacing w:line="360" w:lineRule="auto"/>
        <w:ind w:firstLine="600" w:firstLineChars="250"/>
        <w:rPr>
          <w:rFonts w:hint="eastAsia" w:ascii="仿宋" w:hAnsi="仿宋" w:eastAsia="仿宋" w:cs="仿宋"/>
          <w:sz w:val="24"/>
          <w:szCs w:val="24"/>
          <w:lang w:val="zh-CN"/>
        </w:rPr>
      </w:pPr>
      <w:r>
        <w:rPr>
          <w:rFonts w:hint="eastAsia" w:ascii="仿宋" w:hAnsi="仿宋" w:eastAsia="仿宋" w:cs="仿宋"/>
          <w:sz w:val="24"/>
          <w:szCs w:val="24"/>
          <w:lang w:val="zh-CN"/>
        </w:rPr>
        <w:t>特此声明！</w:t>
      </w:r>
    </w:p>
    <w:p w14:paraId="634D1DE2">
      <w:pPr>
        <w:autoSpaceDE w:val="0"/>
        <w:autoSpaceDN w:val="0"/>
        <w:adjustRightInd w:val="0"/>
        <w:spacing w:line="360" w:lineRule="auto"/>
        <w:rPr>
          <w:rFonts w:hint="eastAsia" w:ascii="仿宋" w:hAnsi="仿宋" w:eastAsia="仿宋" w:cs="仿宋"/>
          <w:color w:val="FF0000"/>
          <w:sz w:val="24"/>
          <w:szCs w:val="24"/>
          <w:highlight w:val="yellow"/>
          <w:lang w:val="zh-CN"/>
        </w:rPr>
      </w:pPr>
    </w:p>
    <w:p w14:paraId="44DD50D6">
      <w:pPr>
        <w:autoSpaceDE w:val="0"/>
        <w:autoSpaceDN w:val="0"/>
        <w:adjustRightInd w:val="0"/>
        <w:spacing w:line="360" w:lineRule="auto"/>
        <w:rPr>
          <w:rFonts w:hint="eastAsia" w:ascii="仿宋" w:hAnsi="仿宋" w:eastAsia="仿宋" w:cs="仿宋"/>
          <w:color w:val="FF0000"/>
          <w:sz w:val="24"/>
          <w:szCs w:val="24"/>
          <w:highlight w:val="yellow"/>
          <w:lang w:val="zh-CN"/>
        </w:rPr>
      </w:pPr>
    </w:p>
    <w:p w14:paraId="663B00F3">
      <w:pPr>
        <w:spacing w:line="360" w:lineRule="auto"/>
        <w:ind w:firstLine="600" w:firstLineChars="250"/>
        <w:rPr>
          <w:rFonts w:hint="eastAsia" w:ascii="仿宋" w:hAnsi="仿宋" w:eastAsia="仿宋" w:cs="仿宋"/>
          <w:sz w:val="24"/>
          <w:szCs w:val="24"/>
          <w:lang w:val="zh-CN"/>
        </w:rPr>
      </w:pPr>
    </w:p>
    <w:p w14:paraId="456173BB">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lang w:val="zh-CN"/>
        </w:rPr>
        <w:t>供应商：全称（盖章）</w:t>
      </w:r>
      <w:r>
        <w:rPr>
          <w:rFonts w:hint="eastAsia" w:ascii="仿宋" w:hAnsi="仿宋" w:eastAsia="仿宋" w:cs="仿宋"/>
          <w:sz w:val="24"/>
          <w:szCs w:val="24"/>
        </w:rPr>
        <w:t xml:space="preserve">              </w:t>
      </w:r>
    </w:p>
    <w:p w14:paraId="51C8C372">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6F6CDC5F">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日期：  年   月   日</w:t>
      </w:r>
    </w:p>
    <w:p w14:paraId="1D5DBF40">
      <w:pPr>
        <w:autoSpaceDE w:val="0"/>
        <w:autoSpaceDN w:val="0"/>
        <w:adjustRightInd w:val="0"/>
        <w:spacing w:line="360" w:lineRule="auto"/>
        <w:rPr>
          <w:rFonts w:hint="eastAsia" w:ascii="仿宋" w:hAnsi="仿宋" w:eastAsia="仿宋" w:cs="仿宋"/>
          <w:b/>
          <w:bCs/>
          <w:sz w:val="24"/>
          <w:szCs w:val="24"/>
          <w:lang w:val="zh-CN"/>
        </w:rPr>
      </w:pPr>
      <w:r>
        <w:rPr>
          <w:rFonts w:hint="eastAsia" w:ascii="仿宋" w:hAnsi="仿宋" w:eastAsia="仿宋" w:cs="仿宋"/>
          <w:b/>
          <w:color w:val="000000"/>
          <w:sz w:val="24"/>
          <w:szCs w:val="24"/>
        </w:rPr>
        <w:br w:type="page"/>
      </w:r>
      <w:r>
        <w:rPr>
          <w:rFonts w:hint="eastAsia" w:ascii="仿宋" w:hAnsi="仿宋" w:eastAsia="仿宋" w:cs="仿宋"/>
          <w:b/>
          <w:bCs/>
          <w:sz w:val="24"/>
          <w:szCs w:val="24"/>
          <w:lang w:val="zh-CN"/>
        </w:rPr>
        <w:t>（三）资格证明材料</w:t>
      </w:r>
    </w:p>
    <w:p w14:paraId="073D7880">
      <w:pPr>
        <w:tabs>
          <w:tab w:val="left" w:pos="600"/>
        </w:tabs>
        <w:adjustRightInd w:val="0"/>
        <w:snapToGrid w:val="0"/>
        <w:spacing w:line="360" w:lineRule="auto"/>
        <w:ind w:firstLine="4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14:paraId="73368B67">
      <w:pPr>
        <w:tabs>
          <w:tab w:val="left" w:pos="600"/>
        </w:tabs>
        <w:adjustRightInd w:val="0"/>
        <w:snapToGrid w:val="0"/>
        <w:spacing w:line="360" w:lineRule="auto"/>
        <w:ind w:firstLine="4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法定代表人直接谈判须提交法定代表人证明书，法定代表人授权代表参加谈判的，须出具法定代表人证明书及授权书、授权本单位的证明（提供近三个月的社会保障资金缴纳证明），供应商需在项目电子化交易系统中按要求上传相应证明文件并进行电子签章；</w:t>
      </w:r>
    </w:p>
    <w:p w14:paraId="6A225F44">
      <w:pPr>
        <w:tabs>
          <w:tab w:val="left" w:pos="600"/>
        </w:tabs>
        <w:adjustRightInd w:val="0"/>
        <w:snapToGrid w:val="0"/>
        <w:spacing w:line="360" w:lineRule="auto"/>
        <w:ind w:firstLine="4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供应商须提供2024年度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14:paraId="720915CA">
      <w:pPr>
        <w:tabs>
          <w:tab w:val="left" w:pos="600"/>
        </w:tabs>
        <w:adjustRightInd w:val="0"/>
        <w:snapToGrid w:val="0"/>
        <w:spacing w:line="360" w:lineRule="auto"/>
        <w:ind w:firstLine="4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生产厂家直接参加投标的须提供《医疗器械生产许可证》；代理商参加投标的须提供《医疗器械经营许可证》（或备案凭证）及所投设备生产厂家的《医疗器械生产许可证》，供应商需在项目电子化交易系统中按要求上传相应证明文件并进行电子签章。</w:t>
      </w:r>
    </w:p>
    <w:p w14:paraId="63C9D3AB">
      <w:pPr>
        <w:tabs>
          <w:tab w:val="left" w:pos="600"/>
        </w:tabs>
        <w:adjustRightInd w:val="0"/>
        <w:snapToGrid w:val="0"/>
        <w:spacing w:line="360" w:lineRule="auto"/>
        <w:ind w:firstLine="4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5、所投设备属于医疗器械分类的须提供《医疗器械产品注册证》或《医疗器械产品备案证》，供应商需在项目电子化交易系统中按要求上传相应证明文件并进行电子签章。</w:t>
      </w:r>
    </w:p>
    <w:p w14:paraId="0648CB32">
      <w:pPr>
        <w:tabs>
          <w:tab w:val="left" w:pos="600"/>
        </w:tabs>
        <w:adjustRightInd w:val="0"/>
        <w:snapToGrid w:val="0"/>
        <w:spacing w:line="360" w:lineRule="auto"/>
        <w:ind w:firstLine="4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供应商须提供谈判截止时间前12个月内任意三个月的缴税证明，（注：依法免税或零申报的供应商须提供相关文件证明；若为新成立企业可提供相应月度的缴税证明），供应商需在项目电子化交易系统中按要求上传相应证明文件并进行电子签章；</w:t>
      </w:r>
    </w:p>
    <w:p w14:paraId="50ADE232">
      <w:pPr>
        <w:tabs>
          <w:tab w:val="left" w:pos="600"/>
        </w:tabs>
        <w:adjustRightInd w:val="0"/>
        <w:snapToGrid w:val="0"/>
        <w:spacing w:line="360" w:lineRule="auto"/>
        <w:ind w:firstLine="4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7、供应商须提供谈判截止时间前12个月内任意三个月的的社会保险缴纳证明，（注：依法不需要缴纳社会保障资金的供应商应提供相关文件证明；若为新成立企业可提供相应月度的社会保险缴纳证明），供应商需在项目电子化交易系统中按要求上传相应证明文件并进行电子签章；</w:t>
      </w:r>
    </w:p>
    <w:p w14:paraId="360DD1BB">
      <w:pPr>
        <w:tabs>
          <w:tab w:val="left" w:pos="600"/>
        </w:tabs>
        <w:adjustRightInd w:val="0"/>
        <w:snapToGrid w:val="0"/>
        <w:spacing w:line="360" w:lineRule="auto"/>
        <w:ind w:firstLine="4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8、供应商须提供具有履行合同所必需的设备和专业技术能力的承诺函，供应商需在项目电子化交易系统中按要求上传相应证明文件并进行电子签章；</w:t>
      </w:r>
    </w:p>
    <w:p w14:paraId="3A8BC3C5">
      <w:pPr>
        <w:tabs>
          <w:tab w:val="left" w:pos="600"/>
        </w:tabs>
        <w:adjustRightInd w:val="0"/>
        <w:snapToGrid w:val="0"/>
        <w:spacing w:line="360" w:lineRule="auto"/>
        <w:ind w:firstLine="4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9、供应商应具备良好的商业信誉，提供参加政府采购活动前3年内在经营活动中没有重大违法记录的书面声明，供应商需在项目电子化交易系统中按要求上传相应证明文件并进行电子签章；</w:t>
      </w:r>
    </w:p>
    <w:p w14:paraId="56298E5F">
      <w:pPr>
        <w:tabs>
          <w:tab w:val="left" w:pos="600"/>
        </w:tabs>
        <w:adjustRightInd w:val="0"/>
        <w:snapToGrid w:val="0"/>
        <w:spacing w:line="360" w:lineRule="auto"/>
        <w:ind w:firstLine="420" w:firstLineChars="200"/>
        <w:rPr>
          <w:rFonts w:hint="eastAsia" w:ascii="仿宋" w:hAnsi="仿宋" w:eastAsia="仿宋" w:cs="仿宋"/>
          <w:b/>
          <w:sz w:val="24"/>
          <w:szCs w:val="24"/>
          <w:lang w:val="en-US" w:eastAsia="zh-CN"/>
        </w:rPr>
      </w:pPr>
      <w:r>
        <w:rPr>
          <w:rFonts w:hint="eastAsia" w:ascii="仿宋_GB2312" w:hAnsi="仿宋_GB2312" w:eastAsia="仿宋_GB2312" w:cs="仿宋_GB2312"/>
          <w:lang w:val="en-US" w:eastAsia="zh-CN"/>
        </w:rPr>
        <w:t>10、供应商不得为“信用中国”网站中被列入失信被执行人、重大税收违法案件当事人名单，不得为中国政府采购网中政府采购严重违法失信行为记录名单中被财政部门禁止参加政府采购活动的供应商，供应商进入相关部门“黑名单”以及有行贿、串标等违法违规行为并经查实的不能参与项目的投标活动。对“黑名单”中供应商采取“一票否决”及“随时叫停”机制，在项目招标各环节一旦发现并查实有行贿等违法违规行为的，立即取消其相关资格且终止合同签订（不强制要求供应商提供查询截图，以开标当天网上查询结果为评审依据）。</w:t>
      </w:r>
      <w:r>
        <w:rPr>
          <w:rFonts w:hint="eastAsia" w:ascii="仿宋" w:hAnsi="仿宋" w:eastAsia="仿宋" w:cs="仿宋"/>
          <w:b/>
          <w:bCs/>
          <w:sz w:val="24"/>
          <w:szCs w:val="24"/>
          <w:lang w:val="zh-CN"/>
        </w:rPr>
        <w:br w:type="page"/>
      </w:r>
      <w:r>
        <w:rPr>
          <w:rFonts w:hint="eastAsia" w:ascii="仿宋" w:hAnsi="仿宋" w:eastAsia="仿宋" w:cs="仿宋"/>
          <w:b/>
          <w:sz w:val="24"/>
          <w:szCs w:val="24"/>
          <w:lang w:val="en-US" w:eastAsia="zh-CN"/>
        </w:rPr>
        <w:t>附件一：</w:t>
      </w:r>
    </w:p>
    <w:p w14:paraId="3893D6BF">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具有履行合同所必需的设备和专业技术能力承诺函</w:t>
      </w:r>
    </w:p>
    <w:p w14:paraId="4FD4E8B2">
      <w:pPr>
        <w:snapToGrid w:val="0"/>
        <w:spacing w:line="360" w:lineRule="auto"/>
        <w:rPr>
          <w:rFonts w:hint="eastAsia" w:ascii="仿宋" w:hAnsi="仿宋" w:eastAsia="仿宋" w:cs="仿宋"/>
          <w:sz w:val="24"/>
          <w:szCs w:val="24"/>
        </w:rPr>
      </w:pPr>
    </w:p>
    <w:p w14:paraId="204A1AC2">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致：陕西天鸿信项目管理有限公司</w:t>
      </w:r>
    </w:p>
    <w:p w14:paraId="616337B5">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我公司参与</w:t>
      </w:r>
      <w:r>
        <w:rPr>
          <w:rFonts w:hint="eastAsia" w:ascii="仿宋" w:hAnsi="仿宋" w:eastAsia="仿宋" w:cs="仿宋"/>
          <w:sz w:val="24"/>
          <w:szCs w:val="24"/>
          <w:u w:val="none"/>
        </w:rPr>
        <w:t xml:space="preserve"> 项目名称</w:t>
      </w:r>
      <w:r>
        <w:rPr>
          <w:rFonts w:hint="eastAsia" w:ascii="仿宋" w:hAnsi="仿宋" w:eastAsia="仿宋" w:cs="仿宋"/>
          <w:sz w:val="24"/>
          <w:szCs w:val="24"/>
          <w:u w:val="non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lang w:val="en-US" w:eastAsia="zh-CN"/>
        </w:rPr>
        <w:t>谈判</w:t>
      </w:r>
      <w:r>
        <w:rPr>
          <w:rFonts w:hint="eastAsia" w:ascii="仿宋" w:hAnsi="仿宋" w:eastAsia="仿宋" w:cs="仿宋"/>
          <w:sz w:val="24"/>
          <w:szCs w:val="24"/>
        </w:rPr>
        <w:t>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2CC8A6DF">
      <w:pPr>
        <w:snapToGrid w:val="0"/>
        <w:spacing w:line="360" w:lineRule="auto"/>
        <w:ind w:firstLine="570"/>
        <w:rPr>
          <w:rFonts w:hint="eastAsia" w:ascii="仿宋" w:hAnsi="仿宋" w:eastAsia="仿宋" w:cs="仿宋"/>
          <w:sz w:val="24"/>
          <w:szCs w:val="24"/>
        </w:rPr>
      </w:pPr>
    </w:p>
    <w:p w14:paraId="054CE884">
      <w:pPr>
        <w:snapToGrid w:val="0"/>
        <w:spacing w:line="360" w:lineRule="auto"/>
        <w:ind w:firstLine="570"/>
        <w:rPr>
          <w:rFonts w:hint="eastAsia" w:ascii="仿宋" w:hAnsi="仿宋" w:eastAsia="仿宋" w:cs="仿宋"/>
          <w:sz w:val="24"/>
          <w:szCs w:val="24"/>
        </w:rPr>
      </w:pPr>
      <w:r>
        <w:rPr>
          <w:rFonts w:hint="eastAsia" w:ascii="仿宋" w:hAnsi="仿宋" w:eastAsia="仿宋" w:cs="仿宋"/>
          <w:sz w:val="24"/>
          <w:szCs w:val="24"/>
        </w:rPr>
        <w:t>特此承诺！</w:t>
      </w:r>
    </w:p>
    <w:p w14:paraId="5448D7C5">
      <w:pPr>
        <w:snapToGrid w:val="0"/>
        <w:spacing w:line="360" w:lineRule="auto"/>
        <w:ind w:firstLine="570"/>
        <w:rPr>
          <w:rFonts w:hint="eastAsia" w:ascii="仿宋" w:hAnsi="仿宋" w:eastAsia="仿宋" w:cs="仿宋"/>
          <w:sz w:val="24"/>
          <w:szCs w:val="24"/>
        </w:rPr>
      </w:pPr>
    </w:p>
    <w:p w14:paraId="0EB41DC5">
      <w:pPr>
        <w:snapToGrid w:val="0"/>
        <w:spacing w:line="360" w:lineRule="auto"/>
        <w:ind w:firstLine="570"/>
        <w:rPr>
          <w:rFonts w:hint="eastAsia" w:ascii="仿宋" w:hAnsi="仿宋" w:eastAsia="仿宋" w:cs="仿宋"/>
          <w:sz w:val="24"/>
          <w:szCs w:val="24"/>
        </w:rPr>
      </w:pPr>
      <w:r>
        <w:rPr>
          <w:rFonts w:hint="eastAsia" w:ascii="仿宋" w:hAnsi="仿宋" w:eastAsia="仿宋" w:cs="仿宋"/>
          <w:sz w:val="24"/>
          <w:szCs w:val="24"/>
        </w:rPr>
        <w:t xml:space="preserve">                  </w:t>
      </w:r>
    </w:p>
    <w:p w14:paraId="6EF564F4">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：全称（公章）</w:t>
      </w:r>
    </w:p>
    <w:p w14:paraId="26597678">
      <w:pPr>
        <w:spacing w:line="360" w:lineRule="auto"/>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3A661E73">
      <w:pPr>
        <w:spacing w:line="360" w:lineRule="auto"/>
        <w:rPr>
          <w:rFonts w:hint="eastAsia" w:ascii="仿宋" w:hAnsi="仿宋" w:eastAsia="仿宋" w:cs="仿宋"/>
          <w:sz w:val="24"/>
          <w:szCs w:val="24"/>
        </w:rPr>
      </w:pPr>
      <w:r>
        <w:rPr>
          <w:rFonts w:hint="eastAsia" w:ascii="仿宋" w:hAnsi="仿宋" w:eastAsia="仿宋" w:cs="仿宋"/>
          <w:sz w:val="24"/>
          <w:szCs w:val="24"/>
        </w:rPr>
        <w:t>时间： 年   月   日</w:t>
      </w:r>
    </w:p>
    <w:p w14:paraId="222226DA">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仿宋" w:hAnsi="仿宋" w:eastAsia="仿宋" w:cs="仿宋"/>
          <w:b/>
          <w:bCs/>
          <w:color w:val="000000"/>
          <w:sz w:val="24"/>
          <w:szCs w:val="24"/>
          <w:lang w:val="en-US" w:eastAsia="zh-CN"/>
        </w:rPr>
      </w:pPr>
      <w:r>
        <w:rPr>
          <w:rFonts w:hint="eastAsia" w:ascii="仿宋" w:hAnsi="仿宋" w:eastAsia="仿宋" w:cs="仿宋"/>
          <w:b/>
          <w:sz w:val="24"/>
          <w:szCs w:val="24"/>
        </w:rPr>
        <w:br w:type="page"/>
      </w:r>
      <w:r>
        <w:rPr>
          <w:rFonts w:hint="eastAsia" w:ascii="仿宋" w:hAnsi="仿宋" w:eastAsia="仿宋" w:cs="仿宋"/>
          <w:b/>
          <w:bCs/>
          <w:color w:val="000000"/>
          <w:sz w:val="24"/>
          <w:szCs w:val="24"/>
          <w:lang w:val="en-US" w:eastAsia="zh-CN"/>
        </w:rPr>
        <w:t>附件二：</w:t>
      </w:r>
    </w:p>
    <w:p w14:paraId="46A6FB52">
      <w:pPr>
        <w:spacing w:line="360" w:lineRule="auto"/>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lang w:eastAsia="zh-CN"/>
        </w:rPr>
        <w:t>供应商</w:t>
      </w:r>
      <w:r>
        <w:rPr>
          <w:rFonts w:hint="eastAsia" w:ascii="仿宋" w:hAnsi="仿宋" w:eastAsia="仿宋" w:cs="仿宋"/>
          <w:b/>
          <w:bCs/>
          <w:color w:val="000000"/>
          <w:sz w:val="24"/>
          <w:szCs w:val="24"/>
        </w:rPr>
        <w:t>书面声明函</w:t>
      </w:r>
    </w:p>
    <w:p w14:paraId="590676DC">
      <w:pPr>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致：陕西天鸿信项目管理有限公司</w:t>
      </w:r>
    </w:p>
    <w:p w14:paraId="11D1CE3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我方作为</w:t>
      </w:r>
      <w:r>
        <w:rPr>
          <w:rFonts w:hint="eastAsia" w:ascii="仿宋" w:hAnsi="仿宋" w:eastAsia="仿宋" w:cs="仿宋"/>
          <w:sz w:val="24"/>
          <w:szCs w:val="24"/>
          <w:u w:val="none"/>
        </w:rPr>
        <w:t>项目名称</w:t>
      </w:r>
      <w:r>
        <w:rPr>
          <w:rFonts w:hint="eastAsia" w:ascii="仿宋" w:hAnsi="仿宋" w:eastAsia="仿宋" w:cs="仿宋"/>
          <w:sz w:val="24"/>
          <w:szCs w:val="24"/>
          <w:u w:val="non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color w:val="000000"/>
          <w:sz w:val="24"/>
          <w:szCs w:val="24"/>
        </w:rPr>
        <w:t>的</w:t>
      </w:r>
      <w:r>
        <w:rPr>
          <w:rFonts w:hint="eastAsia" w:ascii="仿宋" w:hAnsi="仿宋" w:eastAsia="仿宋" w:cs="仿宋"/>
          <w:color w:val="000000"/>
          <w:sz w:val="24"/>
          <w:szCs w:val="24"/>
          <w:lang w:eastAsia="zh-CN"/>
        </w:rPr>
        <w:t>供应商</w:t>
      </w:r>
      <w:r>
        <w:rPr>
          <w:rFonts w:hint="eastAsia" w:ascii="仿宋" w:hAnsi="仿宋" w:eastAsia="仿宋" w:cs="仿宋"/>
          <w:color w:val="000000"/>
          <w:sz w:val="24"/>
          <w:szCs w:val="24"/>
        </w:rPr>
        <w:t>，在此郑重声明：</w:t>
      </w:r>
    </w:p>
    <w:p w14:paraId="2FD2DBD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1、在参加本次政府采购活动前3年内的经营活动中</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（填“没有”或“有”）重大违法记录。</w:t>
      </w:r>
      <w:r>
        <w:rPr>
          <w:rFonts w:hint="eastAsia" w:ascii="仿宋" w:hAnsi="仿宋" w:eastAsia="仿宋" w:cs="仿宋"/>
          <w:color w:val="000000"/>
          <w:sz w:val="24"/>
          <w:szCs w:val="24"/>
          <w:lang w:eastAsia="zh-CN"/>
        </w:rPr>
        <w:t>供应商</w:t>
      </w:r>
      <w:r>
        <w:rPr>
          <w:rFonts w:hint="eastAsia" w:ascii="仿宋" w:hAnsi="仿宋" w:eastAsia="仿宋" w:cs="仿宋"/>
          <w:b/>
          <w:bCs/>
          <w:color w:val="000000"/>
          <w:sz w:val="24"/>
          <w:szCs w:val="24"/>
        </w:rPr>
        <w:t>在参加政府采购活动前3年内因违法经营被禁止在一定期限内参加政府采购活动，期限届满的，可以参加政府采购活动，但应提供期限届满的证明材料。</w:t>
      </w:r>
    </w:p>
    <w:p w14:paraId="6EB8F2E8">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2、我方</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（填“未被列入”或“被列入”）失信被执行人名单。</w:t>
      </w:r>
    </w:p>
    <w:p w14:paraId="5A491EA3">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3、我方</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（填“未被列入”或“被列入”）重大税收违法案件当事人名单。</w:t>
      </w:r>
    </w:p>
    <w:p w14:paraId="4F6A45ED">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4、我方</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（填“未被列入”或“被列入”）政府采购严重违法失信行为记录名单。</w:t>
      </w:r>
    </w:p>
    <w:p w14:paraId="4A425AE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如有不实，我方将无条件地退出本项目的采购活动，并遵照《</w:t>
      </w:r>
      <w:r>
        <w:rPr>
          <w:rFonts w:hint="eastAsia" w:ascii="仿宋" w:hAnsi="仿宋" w:eastAsia="仿宋" w:cs="仿宋"/>
          <w:color w:val="000000"/>
          <w:sz w:val="24"/>
          <w:szCs w:val="24"/>
          <w:lang w:val="en-US" w:eastAsia="zh-CN"/>
        </w:rPr>
        <w:t>中华人民共和国</w:t>
      </w:r>
      <w:r>
        <w:rPr>
          <w:rFonts w:hint="eastAsia" w:ascii="仿宋" w:hAnsi="仿宋" w:eastAsia="仿宋" w:cs="仿宋"/>
          <w:color w:val="000000"/>
          <w:sz w:val="24"/>
          <w:szCs w:val="24"/>
        </w:rPr>
        <w:t>政府采购法》中有关“提供虚假材料的规定”接受处罚。采购人或</w:t>
      </w:r>
      <w:r>
        <w:rPr>
          <w:rFonts w:hint="eastAsia" w:ascii="仿宋" w:hAnsi="仿宋" w:eastAsia="仿宋" w:cs="仿宋"/>
          <w:color w:val="000000"/>
          <w:sz w:val="24"/>
          <w:szCs w:val="24"/>
          <w:lang w:eastAsia="zh-CN"/>
        </w:rPr>
        <w:t>谈判小组</w:t>
      </w:r>
      <w:r>
        <w:rPr>
          <w:rFonts w:hint="eastAsia" w:ascii="仿宋" w:hAnsi="仿宋" w:eastAsia="仿宋" w:cs="仿宋"/>
          <w:color w:val="000000"/>
          <w:sz w:val="24"/>
          <w:szCs w:val="24"/>
        </w:rPr>
        <w:t>可以通过“信用中国”网站（www</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creditchina</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gov</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cn）和中国政府采购网（www</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ccgp</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gov</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cn）进行查询，我公司完全接受由此查询的结果（截止时点为</w:t>
      </w:r>
      <w:r>
        <w:rPr>
          <w:rFonts w:hint="eastAsia" w:ascii="仿宋" w:hAnsi="仿宋" w:eastAsia="仿宋" w:cs="仿宋"/>
          <w:color w:val="000000"/>
          <w:sz w:val="24"/>
          <w:szCs w:val="24"/>
          <w:lang w:eastAsia="zh-CN"/>
        </w:rPr>
        <w:t>谈判响应文件</w:t>
      </w:r>
      <w:r>
        <w:rPr>
          <w:rFonts w:hint="eastAsia" w:ascii="仿宋" w:hAnsi="仿宋" w:eastAsia="仿宋" w:cs="仿宋"/>
          <w:color w:val="000000"/>
          <w:sz w:val="24"/>
          <w:szCs w:val="24"/>
        </w:rPr>
        <w:t>发售期至投标截止时间前）。</w:t>
      </w:r>
    </w:p>
    <w:p w14:paraId="0915DA9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特此声明！</w:t>
      </w:r>
    </w:p>
    <w:p w14:paraId="77632A89">
      <w:pPr>
        <w:spacing w:line="360" w:lineRule="auto"/>
        <w:rPr>
          <w:rFonts w:hint="eastAsia" w:ascii="仿宋" w:hAnsi="仿宋" w:eastAsia="仿宋" w:cs="仿宋"/>
          <w:color w:val="000000"/>
          <w:sz w:val="24"/>
          <w:szCs w:val="24"/>
        </w:rPr>
      </w:pPr>
    </w:p>
    <w:p w14:paraId="573BA59D">
      <w:pPr>
        <w:widowControl w:val="0"/>
        <w:spacing w:line="360" w:lineRule="auto"/>
        <w:jc w:val="both"/>
        <w:rPr>
          <w:rFonts w:hint="eastAsia" w:ascii="仿宋" w:hAnsi="仿宋" w:eastAsia="仿宋" w:cs="仿宋"/>
          <w:color w:val="auto"/>
          <w:kern w:val="2"/>
          <w:sz w:val="24"/>
          <w:szCs w:val="24"/>
          <w:lang w:val="en-US" w:eastAsia="zh-CN" w:bidi="ar-SA"/>
        </w:rPr>
      </w:pPr>
    </w:p>
    <w:p w14:paraId="05A11E7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：全称（公章）</w:t>
      </w:r>
    </w:p>
    <w:p w14:paraId="5D11791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70F52789">
      <w:pPr>
        <w:autoSpaceDE w:val="0"/>
        <w:autoSpaceDN w:val="0"/>
        <w:adjustRightInd w:val="0"/>
        <w:spacing w:line="360" w:lineRule="auto"/>
        <w:ind w:firstLine="480" w:firstLineChars="200"/>
        <w:rPr>
          <w:rFonts w:hint="eastAsia" w:ascii="仿宋" w:hAnsi="仿宋" w:eastAsia="仿宋" w:cs="仿宋"/>
          <w:b/>
          <w:bCs/>
          <w:sz w:val="24"/>
          <w:szCs w:val="24"/>
          <w:lang w:val="zh-CN"/>
        </w:rPr>
      </w:pPr>
      <w:r>
        <w:rPr>
          <w:rFonts w:hint="eastAsia" w:ascii="仿宋" w:hAnsi="仿宋" w:eastAsia="仿宋" w:cs="仿宋"/>
          <w:sz w:val="24"/>
          <w:szCs w:val="24"/>
        </w:rPr>
        <w:t>时间： 年   月   日</w:t>
      </w:r>
    </w:p>
    <w:p w14:paraId="2D9F67C0">
      <w:pPr>
        <w:spacing w:line="360" w:lineRule="auto"/>
        <w:ind w:firstLine="480" w:firstLineChars="200"/>
        <w:rPr>
          <w:rFonts w:hint="eastAsia" w:ascii="仿宋" w:hAnsi="仿宋" w:eastAsia="仿宋" w:cs="仿宋"/>
          <w:b w:val="0"/>
          <w:bCs w:val="0"/>
          <w:color w:val="000000"/>
          <w:kern w:val="0"/>
          <w:sz w:val="24"/>
          <w:szCs w:val="24"/>
          <w:highlight w:val="none"/>
          <w:lang w:val="en-US" w:eastAsia="zh-CN" w:bidi="ar-SA"/>
        </w:rPr>
      </w:pPr>
    </w:p>
    <w:p w14:paraId="20A2A4D4">
      <w:pPr>
        <w:spacing w:line="360" w:lineRule="auto"/>
        <w:ind w:firstLine="482" w:firstLineChars="200"/>
        <w:rPr>
          <w:rFonts w:hint="eastAsia" w:ascii="仿宋" w:hAnsi="仿宋" w:eastAsia="仿宋" w:cs="仿宋"/>
          <w:b/>
          <w:color w:val="000000"/>
          <w:sz w:val="24"/>
          <w:szCs w:val="24"/>
        </w:rPr>
      </w:pPr>
    </w:p>
    <w:p w14:paraId="3A1F7F7A">
      <w:pPr>
        <w:spacing w:line="360" w:lineRule="auto"/>
        <w:ind w:firstLine="482" w:firstLineChars="200"/>
        <w:rPr>
          <w:rFonts w:hint="eastAsia" w:ascii="仿宋" w:hAnsi="仿宋" w:eastAsia="仿宋" w:cs="仿宋"/>
          <w:b/>
          <w:color w:val="000000"/>
          <w:sz w:val="24"/>
          <w:szCs w:val="24"/>
        </w:rPr>
      </w:pPr>
    </w:p>
    <w:p w14:paraId="6241AA94">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76B42258">
      <w:pPr>
        <w:spacing w:line="360" w:lineRule="auto"/>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附件三：</w:t>
      </w:r>
    </w:p>
    <w:p w14:paraId="4105B9CC">
      <w:pPr>
        <w:spacing w:line="360" w:lineRule="auto"/>
        <w:jc w:val="cente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供应商信用承诺函</w:t>
      </w:r>
    </w:p>
    <w:p w14:paraId="7953E59E">
      <w:pPr>
        <w:spacing w:line="360" w:lineRule="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致：陕西天鸿信项目管理有限公司</w:t>
      </w:r>
    </w:p>
    <w:p w14:paraId="2D08CF17">
      <w:pPr>
        <w:spacing w:line="360" w:lineRule="auto"/>
        <w:ind w:firstLine="480" w:firstLineChars="200"/>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我方作为</w:t>
      </w:r>
      <w:r>
        <w:rPr>
          <w:rFonts w:hint="eastAsia" w:ascii="仿宋" w:hAnsi="仿宋" w:eastAsia="仿宋" w:cs="仿宋"/>
          <w:b w:val="0"/>
          <w:bCs w:val="0"/>
          <w:sz w:val="24"/>
          <w:szCs w:val="24"/>
          <w:u w:val="none"/>
        </w:rPr>
        <w:t>项目名称</w:t>
      </w:r>
      <w:r>
        <w:rPr>
          <w:rFonts w:hint="eastAsia" w:ascii="仿宋" w:hAnsi="仿宋" w:eastAsia="仿宋" w:cs="仿宋"/>
          <w:b w:val="0"/>
          <w:bCs w:val="0"/>
          <w:sz w:val="24"/>
          <w:szCs w:val="24"/>
          <w:u w:val="none"/>
          <w:lang w:eastAsia="zh-CN"/>
        </w:rPr>
        <w:t>：</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 xml:space="preserve"> （项目编号 </w:t>
      </w:r>
      <w:r>
        <w:rPr>
          <w:rFonts w:hint="eastAsia" w:ascii="仿宋" w:hAnsi="仿宋" w:eastAsia="仿宋" w:cs="仿宋"/>
          <w:b w:val="0"/>
          <w:bCs w:val="0"/>
          <w:sz w:val="24"/>
          <w:szCs w:val="24"/>
          <w:u w:val="single"/>
        </w:rPr>
        <w:t xml:space="preserve">          </w:t>
      </w:r>
      <w:r>
        <w:rPr>
          <w:rFonts w:hint="eastAsia" w:ascii="仿宋" w:hAnsi="仿宋" w:eastAsia="仿宋" w:cs="仿宋"/>
          <w:b w:val="0"/>
          <w:bCs w:val="0"/>
          <w:sz w:val="24"/>
          <w:szCs w:val="24"/>
        </w:rPr>
        <w:t>）</w:t>
      </w:r>
      <w:r>
        <w:rPr>
          <w:rFonts w:hint="eastAsia" w:ascii="仿宋" w:hAnsi="仿宋" w:eastAsia="仿宋" w:cs="仿宋"/>
          <w:b w:val="0"/>
          <w:bCs w:val="0"/>
          <w:color w:val="000000"/>
          <w:sz w:val="24"/>
          <w:szCs w:val="24"/>
        </w:rPr>
        <w:t>的</w:t>
      </w:r>
      <w:r>
        <w:rPr>
          <w:rFonts w:hint="eastAsia" w:ascii="仿宋" w:hAnsi="仿宋" w:eastAsia="仿宋" w:cs="仿宋"/>
          <w:b w:val="0"/>
          <w:bCs w:val="0"/>
          <w:color w:val="000000"/>
          <w:sz w:val="24"/>
          <w:szCs w:val="24"/>
          <w:lang w:eastAsia="zh-CN"/>
        </w:rPr>
        <w:t>供应商</w:t>
      </w:r>
      <w:r>
        <w:rPr>
          <w:rFonts w:hint="eastAsia" w:ascii="仿宋" w:hAnsi="仿宋" w:eastAsia="仿宋" w:cs="仿宋"/>
          <w:b w:val="0"/>
          <w:bCs w:val="0"/>
          <w:color w:val="000000"/>
          <w:sz w:val="24"/>
          <w:szCs w:val="24"/>
        </w:rPr>
        <w:t>，在此郑重声明：</w:t>
      </w:r>
    </w:p>
    <w:p w14:paraId="3BD72EB1">
      <w:pPr>
        <w:spacing w:line="360" w:lineRule="auto"/>
        <w:ind w:firstLine="480" w:firstLine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我公司与其他供应商（投标单位）无交叉控股股东、无交叉兼任高级管理人员及涉嫌联合围标、串标行为；</w:t>
      </w:r>
    </w:p>
    <w:p w14:paraId="1D1391FB">
      <w:pPr>
        <w:spacing w:line="360" w:lineRule="auto"/>
        <w:ind w:firstLine="480" w:firstLine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我公司无人员在采购人和采购代理机构单位兼职的情况；</w:t>
      </w:r>
    </w:p>
    <w:p w14:paraId="5F83A122">
      <w:pPr>
        <w:spacing w:line="360" w:lineRule="auto"/>
        <w:ind w:firstLine="480" w:firstLine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我公司承诺不向采购人和采购代理机构相关人员输送利益等行贿行为；</w:t>
      </w:r>
    </w:p>
    <w:p w14:paraId="319F9474">
      <w:pPr>
        <w:spacing w:line="360" w:lineRule="auto"/>
        <w:ind w:firstLine="480" w:firstLineChars="200"/>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我公司承诺一旦中标必须坚守诚信、认真履约。</w:t>
      </w:r>
    </w:p>
    <w:p w14:paraId="6D527D16">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特此声明！</w:t>
      </w:r>
    </w:p>
    <w:p w14:paraId="76B1FFEC">
      <w:pPr>
        <w:widowControl w:val="0"/>
        <w:spacing w:line="360" w:lineRule="auto"/>
        <w:jc w:val="both"/>
        <w:rPr>
          <w:rFonts w:hint="eastAsia" w:ascii="仿宋" w:hAnsi="仿宋" w:eastAsia="仿宋" w:cs="仿宋"/>
          <w:color w:val="auto"/>
          <w:kern w:val="2"/>
          <w:sz w:val="24"/>
          <w:szCs w:val="24"/>
          <w:lang w:val="en-US" w:eastAsia="zh-CN" w:bidi="ar-SA"/>
        </w:rPr>
      </w:pPr>
    </w:p>
    <w:p w14:paraId="23FDD25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：全称（公章）</w:t>
      </w:r>
    </w:p>
    <w:p w14:paraId="680EE4B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2245D578">
      <w:pPr>
        <w:spacing w:line="360" w:lineRule="auto"/>
        <w:ind w:firstLine="480" w:firstLineChars="200"/>
      </w:pPr>
      <w:r>
        <w:rPr>
          <w:rFonts w:hint="eastAsia" w:ascii="仿宋" w:hAnsi="仿宋" w:eastAsia="仿宋" w:cs="仿宋"/>
          <w:sz w:val="24"/>
          <w:szCs w:val="24"/>
        </w:rPr>
        <w:t>时间： 年   月   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3F6F07"/>
    <w:rsid w:val="15566E11"/>
    <w:rsid w:val="593D6DD3"/>
    <w:rsid w:val="6A3F6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3323</Words>
  <Characters>3376</Characters>
  <Lines>0</Lines>
  <Paragraphs>0</Paragraphs>
  <TotalTime>0</TotalTime>
  <ScaleCrop>false</ScaleCrop>
  <LinksUpToDate>false</LinksUpToDate>
  <CharactersWithSpaces>3835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2026-02-25T04:09:00Z</dcterms:created>
  <dc:creator>王天鹏</dc:creator>
  <cp:lastModifiedBy>王天鹏</cp:lastModifiedBy>
  <dcterms:modified xsi:type="dcterms:W3CDTF">2026-02-25T07:26:42Z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BD55C675FC9D4158ABC5E2AA15A761FF_13</vt:lpwstr>
  </property>
  <property fmtid="{D5CDD505-2E9C-101B-9397-08002B2CF9AE}" pid="4" name="KSOTemplateDocerSaveRecord">
    <vt:lpwstr>eyJoZGlkIjoiNDVlODY3YTM5NjFkMjIwNDJhN2YwYWMzODRmOWMyMDMiLCJ1c2VySWQiOiIzOTg2MDAyMTkifQ==</vt:lpwstr>
  </property>
</Properties>
</file>