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5E4AD">
      <w:pPr>
        <w:pStyle w:val="5"/>
        <w:rPr>
          <w:rFonts w:hint="default"/>
          <w:lang w:val="en-US" w:eastAsia="zh-CN"/>
        </w:rPr>
      </w:pPr>
      <w:bookmarkStart w:id="0" w:name="_Toc24237"/>
    </w:p>
    <w:p w14:paraId="36CD113F">
      <w:pPr>
        <w:bidi w:val="0"/>
        <w:jc w:val="center"/>
        <w:outlineLvl w:val="1"/>
        <w:rPr>
          <w:color w:val="000000"/>
        </w:rPr>
      </w:pPr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t>商务和服务响应偏离表</w:t>
      </w:r>
      <w:bookmarkEnd w:id="0"/>
    </w:p>
    <w:p w14:paraId="593282CA">
      <w:pPr>
        <w:kinsoku w:val="0"/>
        <w:spacing w:line="480" w:lineRule="auto"/>
        <w:ind w:left="1269" w:hanging="1280" w:hangingChars="44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表1、商务响应偏差表</w:t>
      </w:r>
    </w:p>
    <w:tbl>
      <w:tblPr>
        <w:tblStyle w:val="12"/>
        <w:tblW w:w="98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1105"/>
        <w:gridCol w:w="2287"/>
        <w:gridCol w:w="3467"/>
        <w:gridCol w:w="2155"/>
      </w:tblGrid>
      <w:tr w14:paraId="1B8E6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98" w:type="dxa"/>
            <w:noWrap w:val="0"/>
            <w:vAlign w:val="center"/>
          </w:tcPr>
          <w:p w14:paraId="2908030B">
            <w:pPr>
              <w:pStyle w:val="7"/>
              <w:spacing w:line="480" w:lineRule="auto"/>
              <w:jc w:val="both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</w:rPr>
              <w:t>序号</w:t>
            </w:r>
          </w:p>
        </w:tc>
        <w:tc>
          <w:tcPr>
            <w:tcW w:w="1105" w:type="dxa"/>
            <w:noWrap w:val="0"/>
            <w:vAlign w:val="center"/>
          </w:tcPr>
          <w:p w14:paraId="1125F779">
            <w:pPr>
              <w:pStyle w:val="7"/>
              <w:spacing w:line="480" w:lineRule="auto"/>
              <w:jc w:val="left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</w:rPr>
              <w:t>商务条款</w:t>
            </w:r>
          </w:p>
        </w:tc>
        <w:tc>
          <w:tcPr>
            <w:tcW w:w="2287" w:type="dxa"/>
            <w:noWrap w:val="0"/>
            <w:vAlign w:val="center"/>
          </w:tcPr>
          <w:p w14:paraId="77553702">
            <w:pPr>
              <w:pStyle w:val="7"/>
              <w:spacing w:line="480" w:lineRule="auto"/>
              <w:jc w:val="left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</w:rPr>
              <w:t>商务要求内容</w:t>
            </w:r>
          </w:p>
        </w:tc>
        <w:tc>
          <w:tcPr>
            <w:tcW w:w="3467" w:type="dxa"/>
            <w:noWrap w:val="0"/>
            <w:vAlign w:val="center"/>
          </w:tcPr>
          <w:p w14:paraId="3027EF2E">
            <w:pPr>
              <w:pStyle w:val="7"/>
              <w:spacing w:line="480" w:lineRule="auto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</w:rPr>
              <w:t>响应文件响应商务内容</w:t>
            </w:r>
          </w:p>
        </w:tc>
        <w:tc>
          <w:tcPr>
            <w:tcW w:w="2155" w:type="dxa"/>
            <w:noWrap w:val="0"/>
            <w:vAlign w:val="center"/>
          </w:tcPr>
          <w:p w14:paraId="74A3F5B0">
            <w:pPr>
              <w:pStyle w:val="7"/>
              <w:spacing w:line="480" w:lineRule="auto"/>
              <w:jc w:val="center"/>
              <w:rPr>
                <w:rFonts w:hAnsi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 w:val="0"/>
                <w:color w:val="000000"/>
              </w:rPr>
              <w:t>偏离说明</w:t>
            </w:r>
          </w:p>
        </w:tc>
      </w:tr>
      <w:tr w14:paraId="6CE0A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798" w:type="dxa"/>
            <w:noWrap w:val="0"/>
            <w:vAlign w:val="top"/>
          </w:tcPr>
          <w:p w14:paraId="1E84797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05" w:type="dxa"/>
            <w:noWrap w:val="0"/>
            <w:vAlign w:val="top"/>
          </w:tcPr>
          <w:p w14:paraId="71D2AC4D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2287" w:type="dxa"/>
            <w:noWrap w:val="0"/>
            <w:vAlign w:val="center"/>
          </w:tcPr>
          <w:p w14:paraId="163A48BC">
            <w:pPr>
              <w:bidi w:val="0"/>
            </w:pPr>
          </w:p>
        </w:tc>
        <w:tc>
          <w:tcPr>
            <w:tcW w:w="3467" w:type="dxa"/>
            <w:noWrap w:val="0"/>
            <w:vAlign w:val="center"/>
          </w:tcPr>
          <w:p w14:paraId="4A68E133">
            <w:pPr>
              <w:bidi w:val="0"/>
            </w:pPr>
          </w:p>
        </w:tc>
        <w:tc>
          <w:tcPr>
            <w:tcW w:w="2155" w:type="dxa"/>
            <w:noWrap w:val="0"/>
            <w:vAlign w:val="center"/>
          </w:tcPr>
          <w:p w14:paraId="56C85EDB">
            <w:pPr>
              <w:bidi w:val="0"/>
            </w:pPr>
          </w:p>
        </w:tc>
      </w:tr>
      <w:tr w14:paraId="122EF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798" w:type="dxa"/>
            <w:noWrap w:val="0"/>
            <w:vAlign w:val="top"/>
          </w:tcPr>
          <w:p w14:paraId="1EA4231F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05" w:type="dxa"/>
            <w:noWrap w:val="0"/>
            <w:vAlign w:val="top"/>
          </w:tcPr>
          <w:p w14:paraId="3AA672FE">
            <w:pPr>
              <w:bidi w:val="0"/>
            </w:pPr>
          </w:p>
        </w:tc>
        <w:tc>
          <w:tcPr>
            <w:tcW w:w="2287" w:type="dxa"/>
            <w:noWrap w:val="0"/>
            <w:vAlign w:val="top"/>
          </w:tcPr>
          <w:p w14:paraId="31300A65">
            <w:pPr>
              <w:bidi w:val="0"/>
            </w:pPr>
          </w:p>
        </w:tc>
        <w:tc>
          <w:tcPr>
            <w:tcW w:w="3467" w:type="dxa"/>
            <w:noWrap w:val="0"/>
            <w:vAlign w:val="top"/>
          </w:tcPr>
          <w:p w14:paraId="69AC50E3">
            <w:pPr>
              <w:bidi w:val="0"/>
            </w:pPr>
          </w:p>
        </w:tc>
        <w:tc>
          <w:tcPr>
            <w:tcW w:w="2155" w:type="dxa"/>
            <w:noWrap w:val="0"/>
            <w:vAlign w:val="top"/>
          </w:tcPr>
          <w:p w14:paraId="18EBBAB5">
            <w:pPr>
              <w:bidi w:val="0"/>
            </w:pPr>
          </w:p>
        </w:tc>
      </w:tr>
      <w:tr w14:paraId="1F917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798" w:type="dxa"/>
            <w:noWrap w:val="0"/>
            <w:vAlign w:val="top"/>
          </w:tcPr>
          <w:p w14:paraId="647D1F9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105" w:type="dxa"/>
            <w:noWrap w:val="0"/>
            <w:vAlign w:val="top"/>
          </w:tcPr>
          <w:p w14:paraId="4ACAD606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287" w:type="dxa"/>
            <w:noWrap w:val="0"/>
            <w:vAlign w:val="top"/>
          </w:tcPr>
          <w:p w14:paraId="1B30D46E">
            <w:pPr>
              <w:bidi w:val="0"/>
            </w:pPr>
          </w:p>
        </w:tc>
        <w:tc>
          <w:tcPr>
            <w:tcW w:w="3467" w:type="dxa"/>
            <w:noWrap w:val="0"/>
            <w:vAlign w:val="top"/>
          </w:tcPr>
          <w:p w14:paraId="433F278F">
            <w:pPr>
              <w:bidi w:val="0"/>
            </w:pPr>
          </w:p>
        </w:tc>
        <w:tc>
          <w:tcPr>
            <w:tcW w:w="2155" w:type="dxa"/>
            <w:noWrap w:val="0"/>
            <w:vAlign w:val="top"/>
          </w:tcPr>
          <w:p w14:paraId="59357503">
            <w:pPr>
              <w:bidi w:val="0"/>
            </w:pPr>
          </w:p>
        </w:tc>
      </w:tr>
      <w:tr w14:paraId="2BCC0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798" w:type="dxa"/>
            <w:noWrap w:val="0"/>
            <w:vAlign w:val="top"/>
          </w:tcPr>
          <w:p w14:paraId="67697FF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05" w:type="dxa"/>
            <w:noWrap w:val="0"/>
            <w:vAlign w:val="top"/>
          </w:tcPr>
          <w:p w14:paraId="31FE1A39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2287" w:type="dxa"/>
            <w:noWrap w:val="0"/>
            <w:vAlign w:val="top"/>
          </w:tcPr>
          <w:p w14:paraId="3BE689A5">
            <w:pPr>
              <w:bidi w:val="0"/>
            </w:pPr>
          </w:p>
        </w:tc>
        <w:tc>
          <w:tcPr>
            <w:tcW w:w="3467" w:type="dxa"/>
            <w:noWrap w:val="0"/>
            <w:vAlign w:val="top"/>
          </w:tcPr>
          <w:p w14:paraId="153FA317">
            <w:pPr>
              <w:bidi w:val="0"/>
            </w:pPr>
          </w:p>
        </w:tc>
        <w:tc>
          <w:tcPr>
            <w:tcW w:w="2155" w:type="dxa"/>
            <w:noWrap w:val="0"/>
            <w:vAlign w:val="top"/>
          </w:tcPr>
          <w:p w14:paraId="30252B9A">
            <w:pPr>
              <w:bidi w:val="0"/>
            </w:pPr>
          </w:p>
        </w:tc>
      </w:tr>
      <w:tr w14:paraId="2AD85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798" w:type="dxa"/>
            <w:noWrap w:val="0"/>
            <w:vAlign w:val="top"/>
          </w:tcPr>
          <w:p w14:paraId="5A9A14A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105" w:type="dxa"/>
            <w:noWrap w:val="0"/>
            <w:vAlign w:val="top"/>
          </w:tcPr>
          <w:p w14:paraId="3BE845D8">
            <w:pPr>
              <w:bidi w:val="0"/>
            </w:pPr>
          </w:p>
        </w:tc>
        <w:tc>
          <w:tcPr>
            <w:tcW w:w="2287" w:type="dxa"/>
            <w:noWrap w:val="0"/>
            <w:vAlign w:val="top"/>
          </w:tcPr>
          <w:p w14:paraId="413A8BA0">
            <w:pPr>
              <w:bidi w:val="0"/>
            </w:pPr>
          </w:p>
        </w:tc>
        <w:tc>
          <w:tcPr>
            <w:tcW w:w="3467" w:type="dxa"/>
            <w:noWrap w:val="0"/>
            <w:vAlign w:val="top"/>
          </w:tcPr>
          <w:p w14:paraId="07E06162">
            <w:pPr>
              <w:bidi w:val="0"/>
            </w:pPr>
          </w:p>
        </w:tc>
        <w:tc>
          <w:tcPr>
            <w:tcW w:w="2155" w:type="dxa"/>
            <w:noWrap w:val="0"/>
            <w:vAlign w:val="top"/>
          </w:tcPr>
          <w:p w14:paraId="6EA562B2">
            <w:pPr>
              <w:bidi w:val="0"/>
            </w:pPr>
          </w:p>
        </w:tc>
      </w:tr>
      <w:tr w14:paraId="4EF79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798" w:type="dxa"/>
            <w:noWrap w:val="0"/>
            <w:vAlign w:val="top"/>
          </w:tcPr>
          <w:p w14:paraId="4C2E9934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105" w:type="dxa"/>
            <w:noWrap w:val="0"/>
            <w:vAlign w:val="top"/>
          </w:tcPr>
          <w:p w14:paraId="73B14B4A">
            <w:pPr>
              <w:bidi w:val="0"/>
            </w:pPr>
          </w:p>
        </w:tc>
        <w:tc>
          <w:tcPr>
            <w:tcW w:w="2287" w:type="dxa"/>
            <w:noWrap w:val="0"/>
            <w:vAlign w:val="top"/>
          </w:tcPr>
          <w:p w14:paraId="082CD5CC">
            <w:pPr>
              <w:bidi w:val="0"/>
            </w:pPr>
          </w:p>
        </w:tc>
        <w:tc>
          <w:tcPr>
            <w:tcW w:w="3467" w:type="dxa"/>
            <w:noWrap w:val="0"/>
            <w:vAlign w:val="top"/>
          </w:tcPr>
          <w:p w14:paraId="4D6829C6">
            <w:pPr>
              <w:bidi w:val="0"/>
            </w:pPr>
          </w:p>
        </w:tc>
        <w:tc>
          <w:tcPr>
            <w:tcW w:w="2155" w:type="dxa"/>
            <w:noWrap w:val="0"/>
            <w:vAlign w:val="top"/>
          </w:tcPr>
          <w:p w14:paraId="3C1D980E">
            <w:pPr>
              <w:bidi w:val="0"/>
            </w:pPr>
          </w:p>
        </w:tc>
      </w:tr>
    </w:tbl>
    <w:p w14:paraId="5E8AF8DB">
      <w:pPr>
        <w:pStyle w:val="3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填写说明：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无偏离可不填写，提供空白表加盖公章视为全部响应</w:t>
      </w:r>
      <w:r>
        <w:rPr>
          <w:rFonts w:hint="eastAsia" w:ascii="宋体" w:hAnsi="宋体" w:cs="宋体"/>
          <w:b/>
          <w:bCs/>
          <w:sz w:val="28"/>
          <w:szCs w:val="28"/>
        </w:rPr>
        <w:t>。</w:t>
      </w:r>
    </w:p>
    <w:p w14:paraId="5A8810D9">
      <w:pPr>
        <w:pStyle w:val="3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偏差说明填写：正偏离（标明正偏离内容）、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无偏离</w:t>
      </w:r>
      <w:r>
        <w:rPr>
          <w:rFonts w:hint="eastAsia" w:ascii="宋体" w:hAnsi="宋体" w:cs="宋体"/>
          <w:b/>
          <w:bCs/>
          <w:sz w:val="28"/>
          <w:szCs w:val="28"/>
        </w:rPr>
        <w:t>。</w:t>
      </w:r>
    </w:p>
    <w:p w14:paraId="39357F82">
      <w:pPr>
        <w:pStyle w:val="3"/>
        <w:ind w:firstLine="0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商务条款不允许负偏离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；</w:t>
      </w:r>
    </w:p>
    <w:p w14:paraId="4828B321">
      <w:pPr>
        <w:pStyle w:val="3"/>
        <w:ind w:firstLine="0"/>
        <w:rPr>
          <w:rFonts w:ascii="宋体" w:hAnsi="宋体"/>
          <w:color w:val="000000"/>
          <w:sz w:val="24"/>
          <w:szCs w:val="24"/>
        </w:rPr>
      </w:pPr>
    </w:p>
    <w:p w14:paraId="55658866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</w:rPr>
      </w:pPr>
    </w:p>
    <w:p w14:paraId="1BB8193F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02EF014B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4DB5EC46">
      <w:pPr>
        <w:adjustRightInd w:val="0"/>
        <w:snapToGrid w:val="0"/>
        <w:spacing w:line="480" w:lineRule="auto"/>
        <w:rPr>
          <w:rFonts w:ascii="宋体" w:hAnsi="宋体"/>
          <w:color w:val="000000"/>
          <w:sz w:val="24"/>
          <w:szCs w:val="24"/>
        </w:rPr>
        <w:sectPr>
          <w:pgSz w:w="11906" w:h="16838"/>
          <w:pgMar w:top="1440" w:right="1519" w:bottom="1440" w:left="1519" w:header="850" w:footer="992" w:gutter="0"/>
          <w:pgNumType w:fmt="decimal"/>
          <w:cols w:space="720" w:num="1"/>
          <w:titlePg/>
          <w:rtlGutter w:val="0"/>
          <w:docGrid w:type="linesAndChars" w:linePitch="385" w:charSpace="2396"/>
        </w:sectPr>
      </w:pPr>
      <w:r>
        <w:rPr>
          <w:rFonts w:hint="eastAsia" w:ascii="宋体" w:hAnsi="宋体" w:cs="宋体"/>
          <w:color w:val="000000"/>
          <w:sz w:val="24"/>
          <w:szCs w:val="24"/>
        </w:rPr>
        <w:t>日    期：年月日</w:t>
      </w:r>
    </w:p>
    <w:p w14:paraId="7324B823">
      <w:pPr>
        <w:pStyle w:val="10"/>
        <w:ind w:firstLine="288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表2、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技术</w:t>
      </w:r>
      <w:r>
        <w:rPr>
          <w:rFonts w:hint="eastAsia" w:ascii="宋体" w:hAnsi="宋体" w:cs="宋体"/>
          <w:color w:val="000000"/>
          <w:sz w:val="28"/>
          <w:szCs w:val="28"/>
        </w:rPr>
        <w:t>响应偏差表</w:t>
      </w:r>
    </w:p>
    <w:tbl>
      <w:tblPr>
        <w:tblStyle w:val="12"/>
        <w:tblW w:w="91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2273"/>
        <w:gridCol w:w="3496"/>
        <w:gridCol w:w="1777"/>
      </w:tblGrid>
      <w:tr w14:paraId="178C6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1567" w:type="dxa"/>
            <w:noWrap w:val="0"/>
            <w:vAlign w:val="center"/>
          </w:tcPr>
          <w:p w14:paraId="115539FE">
            <w:pPr>
              <w:pStyle w:val="7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偏离项</w:t>
            </w:r>
            <w:r>
              <w:rPr>
                <w:rFonts w:hint="eastAsia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273" w:type="dxa"/>
            <w:noWrap w:val="0"/>
            <w:vAlign w:val="center"/>
          </w:tcPr>
          <w:p w14:paraId="72D311A7">
            <w:pPr>
              <w:pStyle w:val="7"/>
              <w:spacing w:line="48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3496" w:type="dxa"/>
            <w:shd w:val="clear"/>
            <w:noWrap w:val="0"/>
            <w:vAlign w:val="center"/>
          </w:tcPr>
          <w:p w14:paraId="09B0CAC8">
            <w:pPr>
              <w:pStyle w:val="7"/>
              <w:spacing w:line="48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偏离内容</w:t>
            </w:r>
          </w:p>
          <w:p w14:paraId="1CDE6A16">
            <w:pPr>
              <w:pStyle w:val="7"/>
              <w:spacing w:line="480" w:lineRule="auto"/>
              <w:jc w:val="center"/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（规格/精度/等级/材质/需求）</w:t>
            </w:r>
          </w:p>
        </w:tc>
        <w:tc>
          <w:tcPr>
            <w:tcW w:w="1777" w:type="dxa"/>
            <w:noWrap w:val="0"/>
            <w:vAlign w:val="center"/>
          </w:tcPr>
          <w:p w14:paraId="1C412FE3">
            <w:pPr>
              <w:pStyle w:val="7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偏差说明</w:t>
            </w:r>
          </w:p>
        </w:tc>
      </w:tr>
      <w:tr w14:paraId="17FF9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567" w:type="dxa"/>
            <w:noWrap w:val="0"/>
            <w:vAlign w:val="top"/>
          </w:tcPr>
          <w:p w14:paraId="7AFBBB51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noWrap w:val="0"/>
            <w:vAlign w:val="center"/>
          </w:tcPr>
          <w:p w14:paraId="1C18B564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6" w:type="dxa"/>
            <w:noWrap w:val="0"/>
            <w:vAlign w:val="center"/>
          </w:tcPr>
          <w:p w14:paraId="1205A18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noWrap w:val="0"/>
            <w:vAlign w:val="center"/>
          </w:tcPr>
          <w:p w14:paraId="0416F66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75758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567" w:type="dxa"/>
            <w:noWrap w:val="0"/>
            <w:vAlign w:val="top"/>
          </w:tcPr>
          <w:p w14:paraId="5EF0DEFA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noWrap w:val="0"/>
            <w:vAlign w:val="top"/>
          </w:tcPr>
          <w:p w14:paraId="47F5B726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6" w:type="dxa"/>
            <w:noWrap w:val="0"/>
            <w:vAlign w:val="top"/>
          </w:tcPr>
          <w:p w14:paraId="2A8AACE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777" w:type="dxa"/>
            <w:noWrap w:val="0"/>
            <w:vAlign w:val="top"/>
          </w:tcPr>
          <w:p w14:paraId="7F5DF4B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992C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567" w:type="dxa"/>
            <w:noWrap w:val="0"/>
            <w:vAlign w:val="top"/>
          </w:tcPr>
          <w:p w14:paraId="2268321E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noWrap w:val="0"/>
            <w:vAlign w:val="top"/>
          </w:tcPr>
          <w:p w14:paraId="34C82FB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6" w:type="dxa"/>
            <w:noWrap w:val="0"/>
            <w:vAlign w:val="top"/>
          </w:tcPr>
          <w:p w14:paraId="5064DEA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noWrap w:val="0"/>
            <w:vAlign w:val="top"/>
          </w:tcPr>
          <w:p w14:paraId="63CB1676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246E7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567" w:type="dxa"/>
            <w:noWrap w:val="0"/>
            <w:vAlign w:val="top"/>
          </w:tcPr>
          <w:p w14:paraId="7EE6D9A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noWrap w:val="0"/>
            <w:vAlign w:val="top"/>
          </w:tcPr>
          <w:p w14:paraId="1BA6B4C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6" w:type="dxa"/>
            <w:noWrap w:val="0"/>
            <w:vAlign w:val="top"/>
          </w:tcPr>
          <w:p w14:paraId="2CFB8CA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noWrap w:val="0"/>
            <w:vAlign w:val="top"/>
          </w:tcPr>
          <w:p w14:paraId="79EF6BDE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43360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567" w:type="dxa"/>
            <w:noWrap w:val="0"/>
            <w:vAlign w:val="top"/>
          </w:tcPr>
          <w:p w14:paraId="6EAAB699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noWrap w:val="0"/>
            <w:vAlign w:val="top"/>
          </w:tcPr>
          <w:p w14:paraId="660FB2B8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6" w:type="dxa"/>
            <w:noWrap w:val="0"/>
            <w:vAlign w:val="top"/>
          </w:tcPr>
          <w:p w14:paraId="585172E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noWrap w:val="0"/>
            <w:vAlign w:val="top"/>
          </w:tcPr>
          <w:p w14:paraId="1BF785B9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28D4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567" w:type="dxa"/>
            <w:noWrap w:val="0"/>
            <w:vAlign w:val="top"/>
          </w:tcPr>
          <w:p w14:paraId="28FEE9D0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noWrap w:val="0"/>
            <w:vAlign w:val="top"/>
          </w:tcPr>
          <w:p w14:paraId="114ECD66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6" w:type="dxa"/>
            <w:noWrap w:val="0"/>
            <w:vAlign w:val="top"/>
          </w:tcPr>
          <w:p w14:paraId="38EAB426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noWrap w:val="0"/>
            <w:vAlign w:val="top"/>
          </w:tcPr>
          <w:p w14:paraId="3A1F34E2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BADA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567" w:type="dxa"/>
            <w:noWrap w:val="0"/>
            <w:vAlign w:val="top"/>
          </w:tcPr>
          <w:p w14:paraId="25E6D61A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noWrap w:val="0"/>
            <w:vAlign w:val="top"/>
          </w:tcPr>
          <w:p w14:paraId="56E15C1E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6" w:type="dxa"/>
            <w:noWrap w:val="0"/>
            <w:vAlign w:val="top"/>
          </w:tcPr>
          <w:p w14:paraId="7690A89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noWrap w:val="0"/>
            <w:vAlign w:val="top"/>
          </w:tcPr>
          <w:p w14:paraId="6C8DB03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0DD62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567" w:type="dxa"/>
            <w:noWrap w:val="0"/>
            <w:vAlign w:val="top"/>
          </w:tcPr>
          <w:p w14:paraId="252CDB00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73" w:type="dxa"/>
            <w:noWrap w:val="0"/>
            <w:vAlign w:val="top"/>
          </w:tcPr>
          <w:p w14:paraId="1B743E53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6" w:type="dxa"/>
            <w:noWrap w:val="0"/>
            <w:vAlign w:val="top"/>
          </w:tcPr>
          <w:p w14:paraId="30A11B64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noWrap w:val="0"/>
            <w:vAlign w:val="top"/>
          </w:tcPr>
          <w:p w14:paraId="601481B1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445CF975">
      <w:pPr>
        <w:pStyle w:val="7"/>
        <w:ind w:firstLine="482" w:firstLineChars="200"/>
        <w:jc w:val="left"/>
        <w:rPr>
          <w:rFonts w:hint="default" w:hAnsi="宋体" w:cs="宋体"/>
          <w:b/>
          <w:color w:val="000000"/>
          <w:sz w:val="24"/>
          <w:szCs w:val="24"/>
          <w:lang w:val="en-US" w:eastAsia="zh-CN"/>
        </w:rPr>
      </w:pPr>
      <w:r>
        <w:rPr>
          <w:rFonts w:hint="eastAsia" w:hAnsi="宋体" w:cs="宋体"/>
          <w:b/>
          <w:color w:val="000000"/>
          <w:sz w:val="24"/>
          <w:szCs w:val="24"/>
        </w:rPr>
        <w:t>填写说明：</w:t>
      </w:r>
      <w:r>
        <w:rPr>
          <w:rFonts w:hint="eastAsia" w:hAnsi="宋体" w:cs="宋体"/>
          <w:b/>
          <w:color w:val="000000"/>
          <w:sz w:val="24"/>
          <w:szCs w:val="24"/>
          <w:lang w:val="en-US" w:eastAsia="zh-CN"/>
        </w:rPr>
        <w:t>技术偏离表中只填写偏离内容，无偏离可不填写。若有偏离，请将偏离项序号、名称、偏离内容填写完整。提供空白表加盖公章视为全部响应。</w:t>
      </w:r>
    </w:p>
    <w:p w14:paraId="7C9414DA">
      <w:pPr>
        <w:pStyle w:val="7"/>
        <w:ind w:firstLine="480" w:firstLineChars="200"/>
        <w:jc w:val="left"/>
        <w:rPr>
          <w:rFonts w:hint="eastAsia"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偏差说明填写：正偏离、负偏离。</w:t>
      </w:r>
    </w:p>
    <w:p w14:paraId="33A19F0C">
      <w:pPr>
        <w:pStyle w:val="7"/>
        <w:ind w:firstLine="480" w:firstLineChars="200"/>
        <w:jc w:val="left"/>
        <w:rPr>
          <w:rFonts w:hint="eastAsia" w:hAnsi="宋体" w:cs="宋体"/>
          <w:color w:val="000000"/>
          <w:sz w:val="24"/>
          <w:szCs w:val="24"/>
        </w:rPr>
      </w:pPr>
    </w:p>
    <w:p w14:paraId="57A32C20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4B43AA8C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7017B300"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p w14:paraId="0944B0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1A0063"/>
    <w:rsid w:val="001A0063"/>
    <w:rsid w:val="02682B54"/>
    <w:rsid w:val="03D75745"/>
    <w:rsid w:val="0DC12675"/>
    <w:rsid w:val="1CB379E2"/>
    <w:rsid w:val="35FD576E"/>
    <w:rsid w:val="4EA434C7"/>
    <w:rsid w:val="52D23D4B"/>
    <w:rsid w:val="60C95EB6"/>
    <w:rsid w:val="621B7E66"/>
    <w:rsid w:val="6D8A7502"/>
    <w:rsid w:val="6DEB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autoRedefine/>
    <w:qFormat/>
    <w:uiPriority w:val="99"/>
    <w:pPr>
      <w:ind w:firstLine="420"/>
    </w:pPr>
  </w:style>
  <w:style w:type="paragraph" w:styleId="4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autoRedefine/>
    <w:qFormat/>
    <w:uiPriority w:val="99"/>
    <w:rPr>
      <w:rFonts w:cs="Times New Roman"/>
      <w:kern w:val="0"/>
      <w:sz w:val="20"/>
    </w:rPr>
  </w:style>
  <w:style w:type="paragraph" w:styleId="6">
    <w:name w:val="Body Text Indent"/>
    <w:basedOn w:val="1"/>
    <w:autoRedefine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8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Body Text First Indent"/>
    <w:basedOn w:val="5"/>
    <w:autoRedefine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styleId="11">
    <w:name w:val="Body Text First Indent 2"/>
    <w:basedOn w:val="6"/>
    <w:autoRedefine/>
    <w:qFormat/>
    <w:uiPriority w:val="0"/>
    <w:pPr>
      <w:ind w:firstLine="420"/>
    </w:pPr>
  </w:style>
  <w:style w:type="character" w:customStyle="1" w:styleId="14">
    <w:name w:val="标题 2 字符"/>
    <w:link w:val="2"/>
    <w:autoRedefine/>
    <w:semiHidden/>
    <w:qFormat/>
    <w:uiPriority w:val="99"/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1005</Words>
  <Characters>1011</Characters>
  <Lines>0</Lines>
  <Paragraphs>0</Paragraphs>
  <TotalTime>5</TotalTime>
  <ScaleCrop>false</ScaleCrop>
  <LinksUpToDate>false</LinksUpToDate>
  <CharactersWithSpaces>1030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2023-07-21T11:29:00Z</dcterms:created>
  <dc:creator>邱阳阳</dc:creator>
  <cp:lastModifiedBy>Arian</cp:lastModifiedBy>
  <dcterms:modified xsi:type="dcterms:W3CDTF">2026-03-26T08:29:45Z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042EAFCAB6034236A92CE45239D0F4DD_11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