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387C94">
      <w:pPr>
        <w:jc w:val="center"/>
        <w:outlineLvl w:val="9"/>
        <w:rPr>
          <w:rFonts w:hint="eastAsia" w:ascii="宋体" w:hAnsi="宋体" w:eastAsia="宋体" w:cs="宋体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spacing w:val="21"/>
          <w:kern w:val="2"/>
          <w:sz w:val="32"/>
          <w:szCs w:val="32"/>
          <w:highlight w:val="none"/>
          <w:lang w:val="en-US" w:eastAsia="en-US" w:bidi="ar-SA"/>
        </w:rPr>
        <w:t>技术偏离表</w:t>
      </w:r>
    </w:p>
    <w:p w14:paraId="511C61B4">
      <w:pPr>
        <w:pStyle w:val="2"/>
        <w:spacing w:before="81" w:line="222" w:lineRule="auto"/>
        <w:jc w:val="center"/>
        <w:outlineLvl w:val="0"/>
        <w:rPr>
          <w:rFonts w:hint="eastAsia" w:ascii="宋体" w:hAnsi="宋体" w:eastAsia="宋体" w:cs="宋体"/>
          <w:sz w:val="20"/>
          <w:szCs w:val="20"/>
          <w:highlight w:val="none"/>
        </w:rPr>
      </w:pPr>
    </w:p>
    <w:p w14:paraId="38885E97">
      <w:pPr>
        <w:spacing w:line="360" w:lineRule="auto"/>
        <w:ind w:firstLine="210" w:firstLineChars="100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项目名称：</w:t>
      </w:r>
    </w:p>
    <w:p w14:paraId="709221E9">
      <w:pPr>
        <w:ind w:firstLine="210" w:firstLineChars="100"/>
        <w:jc w:val="both"/>
        <w:rPr>
          <w:rFonts w:hint="eastAsia" w:ascii="宋体" w:hAnsi="宋体" w:eastAsia="宋体" w:cs="宋体"/>
          <w:sz w:val="21"/>
          <w:szCs w:val="21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项目编号：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 xml:space="preserve">                                            </w:t>
      </w:r>
    </w:p>
    <w:p w14:paraId="63452160">
      <w:pPr>
        <w:jc w:val="right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第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页共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页</w:t>
      </w:r>
    </w:p>
    <w:tbl>
      <w:tblPr>
        <w:tblStyle w:val="4"/>
        <w:tblW w:w="4504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53"/>
        <w:gridCol w:w="2043"/>
        <w:gridCol w:w="1828"/>
        <w:gridCol w:w="1292"/>
        <w:gridCol w:w="816"/>
      </w:tblGrid>
      <w:tr w14:paraId="28430F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031" w:type="pct"/>
            <w:noWrap w:val="0"/>
            <w:vAlign w:val="top"/>
          </w:tcPr>
          <w:p w14:paraId="516D3C85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序号</w:t>
            </w:r>
          </w:p>
        </w:tc>
        <w:tc>
          <w:tcPr>
            <w:tcW w:w="1355" w:type="pct"/>
            <w:noWrap w:val="0"/>
            <w:vAlign w:val="top"/>
          </w:tcPr>
          <w:p w14:paraId="150D920A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参数要求</w:t>
            </w:r>
          </w:p>
        </w:tc>
        <w:tc>
          <w:tcPr>
            <w:tcW w:w="1213" w:type="pct"/>
            <w:noWrap w:val="0"/>
            <w:vAlign w:val="top"/>
          </w:tcPr>
          <w:p w14:paraId="360D5864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投标响应</w:t>
            </w:r>
          </w:p>
        </w:tc>
        <w:tc>
          <w:tcPr>
            <w:tcW w:w="857" w:type="pct"/>
            <w:noWrap w:val="0"/>
            <w:vAlign w:val="top"/>
          </w:tcPr>
          <w:p w14:paraId="259E5303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偏离</w:t>
            </w:r>
          </w:p>
        </w:tc>
        <w:tc>
          <w:tcPr>
            <w:tcW w:w="541" w:type="pct"/>
            <w:noWrap w:val="0"/>
            <w:vAlign w:val="top"/>
          </w:tcPr>
          <w:p w14:paraId="43384616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佐证材料页码</w:t>
            </w:r>
          </w:p>
        </w:tc>
      </w:tr>
      <w:tr w14:paraId="50F3E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031" w:type="pct"/>
            <w:noWrap w:val="0"/>
            <w:vAlign w:val="top"/>
          </w:tcPr>
          <w:p w14:paraId="3E1224D0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355" w:type="pct"/>
            <w:noWrap w:val="0"/>
            <w:vAlign w:val="top"/>
          </w:tcPr>
          <w:p w14:paraId="26730519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13" w:type="pct"/>
            <w:noWrap w:val="0"/>
            <w:vAlign w:val="top"/>
          </w:tcPr>
          <w:p w14:paraId="0FD4F76B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857" w:type="pct"/>
            <w:noWrap w:val="0"/>
            <w:vAlign w:val="top"/>
          </w:tcPr>
          <w:p w14:paraId="4236AB4A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41" w:type="pct"/>
            <w:noWrap w:val="0"/>
            <w:vAlign w:val="top"/>
          </w:tcPr>
          <w:p w14:paraId="48308660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7F0CE0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031" w:type="pct"/>
            <w:noWrap w:val="0"/>
            <w:vAlign w:val="top"/>
          </w:tcPr>
          <w:p w14:paraId="4D54EE54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355" w:type="pct"/>
            <w:noWrap w:val="0"/>
            <w:vAlign w:val="top"/>
          </w:tcPr>
          <w:p w14:paraId="3F68DB03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13" w:type="pct"/>
            <w:noWrap w:val="0"/>
            <w:vAlign w:val="top"/>
          </w:tcPr>
          <w:p w14:paraId="11C846D6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857" w:type="pct"/>
            <w:noWrap w:val="0"/>
            <w:vAlign w:val="top"/>
          </w:tcPr>
          <w:p w14:paraId="02CE666C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41" w:type="pct"/>
            <w:noWrap w:val="0"/>
            <w:vAlign w:val="top"/>
          </w:tcPr>
          <w:p w14:paraId="45EBB2B2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  <w:tr w14:paraId="1B0AC0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031" w:type="pct"/>
            <w:noWrap w:val="0"/>
            <w:vAlign w:val="top"/>
          </w:tcPr>
          <w:p w14:paraId="67AC5F3C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...</w:t>
            </w:r>
          </w:p>
        </w:tc>
        <w:tc>
          <w:tcPr>
            <w:tcW w:w="1355" w:type="pct"/>
            <w:noWrap w:val="0"/>
            <w:vAlign w:val="top"/>
          </w:tcPr>
          <w:p w14:paraId="61B42748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1213" w:type="pct"/>
            <w:noWrap w:val="0"/>
            <w:vAlign w:val="top"/>
          </w:tcPr>
          <w:p w14:paraId="405391DC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857" w:type="pct"/>
            <w:noWrap w:val="0"/>
            <w:vAlign w:val="top"/>
          </w:tcPr>
          <w:p w14:paraId="482FE623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  <w:tc>
          <w:tcPr>
            <w:tcW w:w="541" w:type="pct"/>
            <w:noWrap w:val="0"/>
            <w:vAlign w:val="top"/>
          </w:tcPr>
          <w:p w14:paraId="6792956C">
            <w:pPr>
              <w:spacing w:line="40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</w:pPr>
          </w:p>
        </w:tc>
      </w:tr>
    </w:tbl>
    <w:p w14:paraId="6907418E">
      <w:pPr>
        <w:spacing w:line="400" w:lineRule="atLeast"/>
        <w:rPr>
          <w:rFonts w:hint="eastAsia" w:ascii="宋体" w:hAnsi="宋体" w:eastAsia="宋体" w:cs="宋体"/>
          <w:sz w:val="20"/>
          <w:szCs w:val="20"/>
          <w:highlight w:val="none"/>
        </w:rPr>
      </w:pPr>
    </w:p>
    <w:p w14:paraId="6D12F674">
      <w:pPr>
        <w:spacing w:line="360" w:lineRule="auto"/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注：1、所有技术条款须列明偏离情况。对于有偏离的（包含正、负偏离）必须具体指出技术指标项目，无偏离条款须填写“无偏离”。</w:t>
      </w:r>
    </w:p>
    <w:p w14:paraId="2F199EAC">
      <w:pPr>
        <w:spacing w:line="360" w:lineRule="auto"/>
        <w:ind w:firstLine="400" w:firstLineChars="200"/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sz w:val="20"/>
          <w:szCs w:val="20"/>
          <w:highlight w:val="none"/>
          <w:lang w:val="en-US" w:eastAsia="zh-CN"/>
        </w:rPr>
        <w:t>加▲参数须提供技术支持资料</w:t>
      </w: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>，</w:t>
      </w:r>
      <w:r>
        <w:rPr>
          <w:rFonts w:hint="eastAsia" w:ascii="宋体" w:hAnsi="宋体" w:eastAsia="宋体" w:cs="宋体"/>
          <w:b/>
          <w:bCs/>
          <w:sz w:val="20"/>
          <w:szCs w:val="20"/>
          <w:highlight w:val="none"/>
          <w:u w:val="thick"/>
        </w:rPr>
        <w:t>提供技术支持资料</w:t>
      </w:r>
      <w:r>
        <w:rPr>
          <w:rFonts w:hint="eastAsia" w:ascii="宋体" w:hAnsi="宋体" w:eastAsia="宋体" w:cs="宋体"/>
          <w:b/>
          <w:bCs/>
          <w:sz w:val="20"/>
          <w:szCs w:val="20"/>
          <w:highlight w:val="none"/>
          <w:u w:val="thick"/>
          <w:lang w:val="en-US" w:eastAsia="zh-CN"/>
        </w:rPr>
        <w:t>的应</w:t>
      </w:r>
      <w:r>
        <w:rPr>
          <w:rFonts w:hint="eastAsia" w:ascii="宋体" w:hAnsi="宋体" w:eastAsia="宋体" w:cs="宋体"/>
          <w:b/>
          <w:bCs/>
          <w:sz w:val="20"/>
          <w:szCs w:val="20"/>
          <w:highlight w:val="none"/>
          <w:u w:val="thick"/>
        </w:rPr>
        <w:t>列明页码范围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。</w:t>
      </w:r>
      <w:r>
        <w:rPr>
          <w:rFonts w:hint="eastAsia" w:ascii="宋体" w:hAnsi="宋体" w:eastAsia="宋体" w:cs="宋体"/>
          <w:b/>
          <w:bCs/>
          <w:i/>
          <w:iCs/>
          <w:sz w:val="20"/>
          <w:szCs w:val="20"/>
          <w:highlight w:val="none"/>
          <w:u w:val="thick"/>
        </w:rPr>
        <w:t>如上表内容与技术支持资料不符，</w:t>
      </w:r>
      <w:r>
        <w:rPr>
          <w:rFonts w:hint="eastAsia" w:ascii="宋体" w:hAnsi="宋体" w:eastAsia="宋体" w:cs="宋体"/>
          <w:b/>
          <w:bCs/>
          <w:i/>
          <w:iCs/>
          <w:sz w:val="20"/>
          <w:szCs w:val="20"/>
          <w:highlight w:val="none"/>
          <w:u w:val="thick"/>
          <w:lang w:val="en-US" w:eastAsia="zh-CN"/>
        </w:rPr>
        <w:t>以</w:t>
      </w:r>
      <w:r>
        <w:rPr>
          <w:rFonts w:hint="eastAsia" w:ascii="宋体" w:hAnsi="宋体" w:eastAsia="宋体" w:cs="宋体"/>
          <w:b/>
          <w:bCs/>
          <w:i/>
          <w:iCs/>
          <w:sz w:val="20"/>
          <w:szCs w:val="20"/>
          <w:highlight w:val="none"/>
          <w:u w:val="thick"/>
        </w:rPr>
        <w:t>技术支持资料</w:t>
      </w:r>
      <w:r>
        <w:rPr>
          <w:rFonts w:hint="eastAsia" w:ascii="宋体" w:hAnsi="宋体" w:eastAsia="宋体" w:cs="宋体"/>
          <w:b/>
          <w:bCs/>
          <w:i/>
          <w:iCs/>
          <w:sz w:val="20"/>
          <w:szCs w:val="20"/>
          <w:highlight w:val="none"/>
          <w:u w:val="thick"/>
          <w:lang w:val="en-US" w:eastAsia="zh-CN"/>
        </w:rPr>
        <w:t>为准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，请各供应商</w:t>
      </w:r>
      <w:r>
        <w:rPr>
          <w:rFonts w:hint="eastAsia" w:ascii="宋体" w:hAnsi="宋体" w:eastAsia="宋体" w:cs="宋体"/>
          <w:b/>
          <w:bCs/>
          <w:i/>
          <w:iCs/>
          <w:sz w:val="20"/>
          <w:szCs w:val="20"/>
          <w:highlight w:val="none"/>
          <w:u w:val="thick"/>
        </w:rPr>
        <w:t>慎重填写</w:t>
      </w:r>
      <w:r>
        <w:rPr>
          <w:rFonts w:hint="eastAsia" w:ascii="宋体" w:hAnsi="宋体" w:eastAsia="宋体" w:cs="宋体"/>
          <w:b/>
          <w:bCs/>
          <w:i/>
          <w:iCs/>
          <w:sz w:val="20"/>
          <w:szCs w:val="20"/>
          <w:highlight w:val="none"/>
          <w:u w:val="thick"/>
          <w:lang w:val="en-US" w:eastAsia="zh-CN"/>
        </w:rPr>
        <w:t>偏离情况</w:t>
      </w:r>
      <w:r>
        <w:rPr>
          <w:rFonts w:hint="eastAsia" w:ascii="宋体" w:hAnsi="宋体" w:eastAsia="宋体" w:cs="宋体"/>
          <w:b/>
          <w:bCs/>
          <w:i/>
          <w:iCs/>
          <w:sz w:val="20"/>
          <w:szCs w:val="20"/>
          <w:highlight w:val="none"/>
          <w:u w:val="none"/>
        </w:rPr>
        <w:t>。</w:t>
      </w:r>
      <w:r>
        <w:rPr>
          <w:rFonts w:hint="eastAsia" w:ascii="宋体" w:hAnsi="宋体" w:eastAsia="宋体" w:cs="宋体"/>
          <w:b/>
          <w:bCs/>
          <w:i/>
          <w:iCs/>
          <w:sz w:val="20"/>
          <w:szCs w:val="20"/>
          <w:highlight w:val="none"/>
          <w:u w:val="none"/>
          <w:lang w:val="en-US" w:eastAsia="zh-CN"/>
        </w:rPr>
        <w:t>非</w:t>
      </w:r>
      <w:r>
        <w:rPr>
          <w:rFonts w:hint="eastAsia" w:ascii="宋体" w:hAnsi="宋体" w:eastAsia="宋体" w:cs="宋体"/>
          <w:b/>
          <w:bCs/>
          <w:sz w:val="20"/>
          <w:szCs w:val="20"/>
          <w:highlight w:val="none"/>
          <w:lang w:val="en-US" w:eastAsia="zh-CN"/>
        </w:rPr>
        <w:t>▲参数以规格、技术参数偏离表响应为准。</w:t>
      </w:r>
    </w:p>
    <w:p w14:paraId="561F5825">
      <w:pPr>
        <w:spacing w:line="360" w:lineRule="auto"/>
        <w:ind w:firstLine="480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、若签订合同发现与</w:t>
      </w: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>本表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所投产品不符</w:t>
      </w:r>
      <w:r>
        <w:rPr>
          <w:rFonts w:hint="eastAsia" w:ascii="宋体" w:hAnsi="宋体" w:eastAsia="宋体" w:cs="宋体"/>
          <w:sz w:val="20"/>
          <w:szCs w:val="20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>投标文件中为正偏离或无偏离实际为负偏离，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将被视为虚假应标</w:t>
      </w: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>并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上报财政主管部门，列入政府采购黑名单，1-3年不得参加政府采购活动；</w:t>
      </w:r>
    </w:p>
    <w:p w14:paraId="0DB5D0B6">
      <w:pPr>
        <w:pStyle w:val="3"/>
        <w:spacing w:line="360" w:lineRule="auto"/>
        <w:rPr>
          <w:rFonts w:hint="eastAsia" w:ascii="宋体" w:hAnsi="宋体" w:eastAsia="宋体" w:cs="宋体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0"/>
          <w:szCs w:val="20"/>
          <w:highlight w:val="none"/>
          <w:lang w:val="en-US" w:eastAsia="zh-CN" w:bidi="ar-SA"/>
        </w:rPr>
        <w:t>4、技术支持资料附于本表之后。</w:t>
      </w:r>
    </w:p>
    <w:p w14:paraId="78617DAD">
      <w:pPr>
        <w:spacing w:line="400" w:lineRule="atLeast"/>
        <w:ind w:left="720" w:hanging="720"/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-SA"/>
        </w:rPr>
      </w:pPr>
    </w:p>
    <w:p w14:paraId="700487A9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0"/>
          <w:szCs w:val="20"/>
          <w:highlight w:val="none"/>
        </w:rPr>
      </w:pPr>
    </w:p>
    <w:p w14:paraId="432F0C7E">
      <w:pPr>
        <w:spacing w:line="360" w:lineRule="auto"/>
        <w:jc w:val="left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供应商名称：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0"/>
          <w:szCs w:val="20"/>
          <w:highlight w:val="none"/>
          <w:u w:val="none"/>
        </w:rPr>
        <w:t>（公章）</w:t>
      </w:r>
    </w:p>
    <w:p w14:paraId="2D635AF2">
      <w:pPr>
        <w:spacing w:line="360" w:lineRule="auto"/>
        <w:jc w:val="left"/>
        <w:rPr>
          <w:rFonts w:hint="eastAsia" w:ascii="宋体" w:hAnsi="宋体" w:eastAsia="宋体" w:cs="宋体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法定代表人（主要负责人）</w:t>
      </w: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>或授权代表</w:t>
      </w:r>
      <w:r>
        <w:rPr>
          <w:rFonts w:hint="eastAsia" w:ascii="宋体" w:hAnsi="宋体" w:eastAsia="宋体" w:cs="宋体"/>
          <w:sz w:val="20"/>
          <w:szCs w:val="20"/>
          <w:highlight w:val="none"/>
        </w:rPr>
        <w:t>：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sz w:val="20"/>
          <w:szCs w:val="20"/>
          <w:highlight w:val="none"/>
          <w:u w:val="none"/>
        </w:rPr>
        <w:t>（签字或盖章）</w:t>
      </w:r>
    </w:p>
    <w:p w14:paraId="0DDFF3BC">
      <w:pPr>
        <w:spacing w:line="360" w:lineRule="auto"/>
        <w:jc w:val="left"/>
        <w:rPr>
          <w:rFonts w:hint="eastAsia" w:ascii="宋体" w:hAnsi="宋体" w:eastAsia="宋体" w:cs="宋体"/>
          <w:sz w:val="20"/>
          <w:szCs w:val="20"/>
          <w:highlight w:val="none"/>
          <w:u w:val="none"/>
        </w:rPr>
      </w:pPr>
      <w:r>
        <w:rPr>
          <w:rFonts w:hint="eastAsia" w:ascii="宋体" w:hAnsi="宋体" w:eastAsia="宋体" w:cs="宋体"/>
          <w:sz w:val="20"/>
          <w:szCs w:val="20"/>
          <w:highlight w:val="none"/>
        </w:rPr>
        <w:t>日期：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0"/>
          <w:szCs w:val="20"/>
          <w:highlight w:val="none"/>
          <w:u w:val="none"/>
        </w:rPr>
        <w:t>年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0"/>
          <w:szCs w:val="20"/>
          <w:highlight w:val="none"/>
          <w:u w:val="none"/>
        </w:rPr>
        <w:t>月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0"/>
          <w:szCs w:val="20"/>
          <w:highlight w:val="none"/>
          <w:u w:val="none"/>
        </w:rPr>
        <w:t>日</w:t>
      </w:r>
    </w:p>
    <w:p w14:paraId="75E50106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905669"/>
    <w:rsid w:val="0AB176F8"/>
    <w:rsid w:val="26905669"/>
    <w:rsid w:val="2EEA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styleId="3">
    <w:name w:val="Body Text First Indent"/>
    <w:basedOn w:val="2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332</Words>
  <Characters>336</Characters>
  <Lines>0</Lines>
  <Paragraphs>0</Paragraphs>
  <TotalTime>3</TotalTime>
  <ScaleCrop>false</ScaleCrop>
  <LinksUpToDate>false</LinksUpToDate>
  <CharactersWithSpaces>435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2026-01-19T05:58:00Z</dcterms:created>
  <dc:creator>崔艳婷</dc:creator>
  <cp:lastModifiedBy>☀ 莫小白</cp:lastModifiedBy>
  <dcterms:modified xsi:type="dcterms:W3CDTF">2026-03-27T02:13:34Z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052B4C392805453980123AD17430D64F_11</vt:lpwstr>
  </property>
  <property fmtid="{D5CDD505-2E9C-101B-9397-08002B2CF9AE}" pid="4" name="KSOTemplateDocerSaveRecord">
    <vt:lpwstr>eyJoZGlkIjoiMDg4NTg0NjdmOTlmOWRjMzc2Yjg3NzI2YzM1YmEzODMiLCJ1c2VySWQiOiIzNTcyNDkxMDYifQ==</vt:lpwstr>
  </property>
</Properties>
</file>