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版本号：ZCTH2026-03-02220260401003</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2026年训练器材采购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ZCTH2026-03-022</w:t>
      </w:r>
      <w:r>
        <w:br/>
      </w:r>
      <w:r>
        <w:br/>
      </w:r>
      <w:r>
        <w:br/>
      </w:r>
    </w:p>
    <w:p>
      <w:pPr>
        <w:pStyle w:val="null3"/>
        <w:jc w:val="center"/>
        <w:outlineLvl w:val="2"/>
      </w:pPr>
      <w:r>
        <w:rPr>
          <w:rFonts w:ascii="仿宋_GB2312" w:hAnsi="仿宋_GB2312" w:cs="仿宋_GB2312" w:eastAsia="仿宋_GB2312"/>
          <w:sz w:val="28"/>
          <w:b/>
        </w:rPr>
        <w:t>西安市体育运动学校</w:t>
      </w:r>
    </w:p>
    <w:p>
      <w:pPr>
        <w:pStyle w:val="null3"/>
        <w:jc w:val="center"/>
        <w:outlineLvl w:val="2"/>
      </w:pPr>
      <w:r>
        <w:rPr>
          <w:rFonts w:ascii="仿宋_GB2312" w:hAnsi="仿宋_GB2312" w:cs="仿宋_GB2312" w:eastAsia="仿宋_GB2312"/>
          <w:sz w:val="28"/>
          <w:b/>
        </w:rPr>
        <w:t>陕西中诚天和项目管理有限公司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陕西中诚天和项目管理有限公司</w:t>
      </w:r>
      <w:r>
        <w:rPr>
          <w:rFonts w:ascii="仿宋_GB2312" w:hAnsi="仿宋_GB2312" w:cs="仿宋_GB2312" w:eastAsia="仿宋_GB2312"/>
        </w:rPr>
        <w:t>（以下简称“代理机构”）受</w:t>
      </w:r>
      <w:r>
        <w:rPr>
          <w:rFonts w:ascii="仿宋_GB2312" w:hAnsi="仿宋_GB2312" w:cs="仿宋_GB2312" w:eastAsia="仿宋_GB2312"/>
        </w:rPr>
        <w:t>西安市体育运动学校</w:t>
      </w:r>
      <w:r>
        <w:rPr>
          <w:rFonts w:ascii="仿宋_GB2312" w:hAnsi="仿宋_GB2312" w:cs="仿宋_GB2312" w:eastAsia="仿宋_GB2312"/>
        </w:rPr>
        <w:t>委托，拟对</w:t>
      </w:r>
      <w:r>
        <w:rPr>
          <w:rFonts w:ascii="仿宋_GB2312" w:hAnsi="仿宋_GB2312" w:cs="仿宋_GB2312" w:eastAsia="仿宋_GB2312"/>
        </w:rPr>
        <w:t>2026年训练器材采购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ZCTH2026-03-022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2026年训练器材采购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2026年训练器材采购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采购包1（赛艇）：属于专门面向中小企业采购。</w:t>
      </w:r>
    </w:p>
    <w:p>
      <w:pPr>
        <w:pStyle w:val="null3"/>
      </w:pPr>
      <w:r>
        <w:rPr>
          <w:rFonts w:ascii="仿宋_GB2312" w:hAnsi="仿宋_GB2312" w:cs="仿宋_GB2312" w:eastAsia="仿宋_GB2312"/>
        </w:rPr>
        <w:t>采购包2（皮划艇）：属于专门面向中小企业采购。</w:t>
      </w:r>
    </w:p>
    <w:p>
      <w:pPr>
        <w:pStyle w:val="null3"/>
      </w:pPr>
      <w:r>
        <w:rPr>
          <w:rFonts w:ascii="仿宋_GB2312" w:hAnsi="仿宋_GB2312" w:cs="仿宋_GB2312" w:eastAsia="仿宋_GB2312"/>
        </w:rPr>
        <w:t>采购包3（拳击、跆拳道设备）：属于专门面向中小企业采购。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1、营业执照：具有独立承担民事责任能力的法人、其他组织或自然人，提供合法有效的统一社会信用代码营业执照（事业单位提供法人证书，自然人提供身份证）</w:t>
      </w:r>
    </w:p>
    <w:p>
      <w:pPr>
        <w:pStyle w:val="null3"/>
      </w:pPr>
      <w:r>
        <w:rPr>
          <w:rFonts w:ascii="仿宋_GB2312" w:hAnsi="仿宋_GB2312" w:cs="仿宋_GB2312" w:eastAsia="仿宋_GB2312"/>
        </w:rPr>
        <w:t>2、法定代表人授权委托书：法定代表人参加投标的，须出示身份证；法定代表人授权他人参加投标的，须提供法定代表人授权委托书及被授权人身份证</w:t>
      </w:r>
    </w:p>
    <w:p>
      <w:pPr>
        <w:pStyle w:val="null3"/>
      </w:pPr>
      <w:r>
        <w:rPr>
          <w:rFonts w:ascii="仿宋_GB2312" w:hAnsi="仿宋_GB2312" w:cs="仿宋_GB2312" w:eastAsia="仿宋_GB2312"/>
        </w:rPr>
        <w:t>3、财务状况报告：提供2024或2025年度的经会计师事务所或审计机构审计的财务审计报告或在开标日期前六个月内其基本开户银行出具的资信证明或财政部门认可的政府采购专业担保机构出具的投标担保函，以上形式的证明资料提供任何一种即可</w:t>
      </w:r>
    </w:p>
    <w:p>
      <w:pPr>
        <w:pStyle w:val="null3"/>
      </w:pPr>
      <w:r>
        <w:rPr>
          <w:rFonts w:ascii="仿宋_GB2312" w:hAnsi="仿宋_GB2312" w:cs="仿宋_GB2312" w:eastAsia="仿宋_GB2312"/>
        </w:rPr>
        <w:t>4、税收缴纳证明：提供提交投标文件截止时间前一年内至少一个月已缴纳的任意税种凭据；依法免税的投标人应提供相关文件证明</w:t>
      </w:r>
    </w:p>
    <w:p>
      <w:pPr>
        <w:pStyle w:val="null3"/>
      </w:pPr>
      <w:r>
        <w:rPr>
          <w:rFonts w:ascii="仿宋_GB2312" w:hAnsi="仿宋_GB2312" w:cs="仿宋_GB2312" w:eastAsia="仿宋_GB2312"/>
        </w:rPr>
        <w:t>5、社会保障资金缴纳证明：提供提交投标文件截止时间前一年内至少一个月已缴纳的社会保障资金的凭据（专用收据或社会保险缴纳清单）；依法不需要缴纳社会保障资金的投标人应提供相关文件证明</w:t>
      </w:r>
    </w:p>
    <w:p>
      <w:pPr>
        <w:pStyle w:val="null3"/>
      </w:pPr>
      <w:r>
        <w:rPr>
          <w:rFonts w:ascii="仿宋_GB2312" w:hAnsi="仿宋_GB2312" w:cs="仿宋_GB2312" w:eastAsia="仿宋_GB2312"/>
        </w:rPr>
        <w:t>6、书面声明：提供具有履行本合同所必需的设备和专业技术能力的声明、参加采购活动前3年内在经营活动中没有重大违法记录的书面承诺</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1、营业执照：具有独立承担民事责任能力的法人、其他组织或自然人，提供合法有效的统一社会信用代码营业执照（事业单位提供法人证书，自然人提供身份证）</w:t>
      </w:r>
    </w:p>
    <w:p>
      <w:pPr>
        <w:pStyle w:val="null3"/>
      </w:pPr>
      <w:r>
        <w:rPr>
          <w:rFonts w:ascii="仿宋_GB2312" w:hAnsi="仿宋_GB2312" w:cs="仿宋_GB2312" w:eastAsia="仿宋_GB2312"/>
        </w:rPr>
        <w:t>2、法定代表人授权委托书：法定代表人参加投标的，须出示身份证；法定代表人授权他人参加投标的，须提供法定代表人授权委托书及被授权人身份证</w:t>
      </w:r>
    </w:p>
    <w:p>
      <w:pPr>
        <w:pStyle w:val="null3"/>
      </w:pPr>
      <w:r>
        <w:rPr>
          <w:rFonts w:ascii="仿宋_GB2312" w:hAnsi="仿宋_GB2312" w:cs="仿宋_GB2312" w:eastAsia="仿宋_GB2312"/>
        </w:rPr>
        <w:t>3、财务状况报告：提供2024或2025年度的经会计师事务所或审计机构审计的财务审计报告或在开标日期前六个月内其基本开户银行出具的资信证明或财政部门认可的政府采购专业担保机构出具的投标担保函，以上形式的证明资料提供任何一种即可</w:t>
      </w:r>
    </w:p>
    <w:p>
      <w:pPr>
        <w:pStyle w:val="null3"/>
      </w:pPr>
      <w:r>
        <w:rPr>
          <w:rFonts w:ascii="仿宋_GB2312" w:hAnsi="仿宋_GB2312" w:cs="仿宋_GB2312" w:eastAsia="仿宋_GB2312"/>
        </w:rPr>
        <w:t>4、税收缴纳证明：提供提交投标文件截止时间前一年内至少一个月已缴纳的任意税种凭据；依法免税的投标人应提供相关文件证明</w:t>
      </w:r>
    </w:p>
    <w:p>
      <w:pPr>
        <w:pStyle w:val="null3"/>
      </w:pPr>
      <w:r>
        <w:rPr>
          <w:rFonts w:ascii="仿宋_GB2312" w:hAnsi="仿宋_GB2312" w:cs="仿宋_GB2312" w:eastAsia="仿宋_GB2312"/>
        </w:rPr>
        <w:t>5、社会保障资金缴纳证明：提供提交投标文件截止时间前一年内至少一个月已缴纳的社会保障资金的凭据（专用收据或社会保险缴纳清单）；依法不需要缴纳社会保障资金的投标人应提供相关文件证明</w:t>
      </w:r>
    </w:p>
    <w:p>
      <w:pPr>
        <w:pStyle w:val="null3"/>
      </w:pPr>
      <w:r>
        <w:rPr>
          <w:rFonts w:ascii="仿宋_GB2312" w:hAnsi="仿宋_GB2312" w:cs="仿宋_GB2312" w:eastAsia="仿宋_GB2312"/>
        </w:rPr>
        <w:t>6、书面声明：提供具有履行本合同所必需的设备和专业技术能力的声明、参加采购活动前3年内在经营活动中没有重大违法记录的书面承诺</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1、营业执照：具有独立承担民事责任能力的法人、其他组织或自然人，提供合法有效的统一社会信用代码营业执照（事业单位提供法人证书，自然人提供身份证）</w:t>
      </w:r>
    </w:p>
    <w:p>
      <w:pPr>
        <w:pStyle w:val="null3"/>
      </w:pPr>
      <w:r>
        <w:rPr>
          <w:rFonts w:ascii="仿宋_GB2312" w:hAnsi="仿宋_GB2312" w:cs="仿宋_GB2312" w:eastAsia="仿宋_GB2312"/>
        </w:rPr>
        <w:t>2、法定代表人授权委托书：法定代表人参加投标的，须出示身份证；法定代表人授权他人参加投标的，须提供法定代表人授权委托书及被授权人身份证</w:t>
      </w:r>
    </w:p>
    <w:p>
      <w:pPr>
        <w:pStyle w:val="null3"/>
      </w:pPr>
      <w:r>
        <w:rPr>
          <w:rFonts w:ascii="仿宋_GB2312" w:hAnsi="仿宋_GB2312" w:cs="仿宋_GB2312" w:eastAsia="仿宋_GB2312"/>
        </w:rPr>
        <w:t>3、财务状况报告：提供2024或2025年度的经会计师事务所或审计机构审计的财务审计报告或在开标日期前六个月内其基本开户银行出具的资信证明或财政部门认可的政府采购专业担保机构出具的投标担保函，以上形式的证明资料提供任何一种即可</w:t>
      </w:r>
    </w:p>
    <w:p>
      <w:pPr>
        <w:pStyle w:val="null3"/>
      </w:pPr>
      <w:r>
        <w:rPr>
          <w:rFonts w:ascii="仿宋_GB2312" w:hAnsi="仿宋_GB2312" w:cs="仿宋_GB2312" w:eastAsia="仿宋_GB2312"/>
        </w:rPr>
        <w:t>4、税收缴纳证明：提供提交投标文件截止时间前一年内至少一个月已缴纳的任意税种凭据；依法免税的投标人应提供相关文件证明</w:t>
      </w:r>
    </w:p>
    <w:p>
      <w:pPr>
        <w:pStyle w:val="null3"/>
      </w:pPr>
      <w:r>
        <w:rPr>
          <w:rFonts w:ascii="仿宋_GB2312" w:hAnsi="仿宋_GB2312" w:cs="仿宋_GB2312" w:eastAsia="仿宋_GB2312"/>
        </w:rPr>
        <w:t>5、社会保障资金缴纳证明：提供提交投标文件截止时间前一年内至少一个月已缴纳的社会保障资金的凭据（专用收据或社会保险缴纳清单）；依法不需要缴纳社会保障资金的投标人应提供相关文件证明</w:t>
      </w:r>
    </w:p>
    <w:p>
      <w:pPr>
        <w:pStyle w:val="null3"/>
      </w:pPr>
      <w:r>
        <w:rPr>
          <w:rFonts w:ascii="仿宋_GB2312" w:hAnsi="仿宋_GB2312" w:cs="仿宋_GB2312" w:eastAsia="仿宋_GB2312"/>
        </w:rPr>
        <w:t>6、书面声明：提供具有履行本合同所必需的设备和专业技术能力的声明、参加采购活动前3年内在经营活动中没有重大违法记录的书面承诺</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西安市体育运动学校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陕西省西安市灞桥区林泓路西安市体育训练中心保障楼9楼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西安市体育运动学校</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029-88060569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陕西中诚天和项目管理有限公司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陕西省西安市高新区锦业一路52号宝德云谷国际-B座14层1406-6室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党碧影</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029-81882499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采购包1：1,114,800.00元</w:t>
            </w:r>
          </w:p>
          <w:p>
            <w:pPr>
              <w:pStyle w:val="null3"/>
            </w:pPr>
            <w:r>
              <w:rPr>
                <w:rFonts w:ascii="仿宋_GB2312" w:hAnsi="仿宋_GB2312" w:cs="仿宋_GB2312" w:eastAsia="仿宋_GB2312"/>
              </w:rPr>
              <w:t>采购包2：1,158,300.00元</w:t>
            </w:r>
          </w:p>
          <w:p>
            <w:pPr>
              <w:pStyle w:val="null3"/>
            </w:pPr>
            <w:r>
              <w:rPr>
                <w:rFonts w:ascii="仿宋_GB2312" w:hAnsi="仿宋_GB2312" w:cs="仿宋_GB2312" w:eastAsia="仿宋_GB2312"/>
              </w:rPr>
              <w:t>采购包3：1,328,600.00元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以采购项目的中标（成交）金额作为收费基数，参照国家计委（计价格【2002】1980号）《招标代理服务收费管理暂行办法》规定的货物类收费标准收取。由成交供应商向采购代理机构一次性支付，具体收费金额以采购结果公示为准。 2.成交单位在领取成交通知书前，须向采购代理机构一次性支付采购代理服务费。 3.代理费缴存账户： 开户收款单位：陕西中诚天和项目管理有限公司； 开户银行：中国建设银行股份有限公司西安高新自贸区支行； 银行账号：61050110066700001164 。</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西安市体育运动学校</w:t>
      </w:r>
      <w:r>
        <w:rPr>
          <w:rFonts w:ascii="仿宋_GB2312" w:hAnsi="仿宋_GB2312" w:cs="仿宋_GB2312" w:eastAsia="仿宋_GB2312"/>
        </w:rPr>
        <w:t>和</w:t>
      </w:r>
      <w:r>
        <w:rPr>
          <w:rFonts w:ascii="仿宋_GB2312" w:hAnsi="仿宋_GB2312" w:cs="仿宋_GB2312" w:eastAsia="仿宋_GB2312"/>
        </w:rPr>
        <w:t>陕西中诚天和项目管理有限公司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西安市体育运动学校</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陕西中诚天和项目管理有限公司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西安市体育运动学校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陕西中诚天和项目管理有限公司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符合国家相关行业标准，满足采购人需求。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符合国家相关行业标准，满足采购人需求。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符合国家相关行业标准，满足采购人需求。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联系人：冯妮</w:t>
      </w:r>
    </w:p>
    <w:p>
      <w:pPr>
        <w:pStyle w:val="null3"/>
      </w:pPr>
      <w:r>
        <w:rPr>
          <w:rFonts w:ascii="仿宋_GB2312" w:hAnsi="仿宋_GB2312" w:cs="仿宋_GB2312" w:eastAsia="仿宋_GB2312"/>
        </w:rPr>
        <w:t>联系电话：029-81882499</w:t>
      </w:r>
    </w:p>
    <w:p>
      <w:pPr>
        <w:pStyle w:val="null3"/>
      </w:pPr>
      <w:r>
        <w:rPr>
          <w:rFonts w:ascii="仿宋_GB2312" w:hAnsi="仿宋_GB2312" w:cs="仿宋_GB2312" w:eastAsia="仿宋_GB2312"/>
        </w:rPr>
        <w:t>地址：陕西省西安市高新区锦业一路52号宝德云谷国际B座14层1406-6室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1"/>
        </w:rPr>
        <w:t>2026年训练器材采购，合同包1核心产品为女子四人双桨赛艇，合同包2核心产品为男子单人划艇（70kg-80kg），合同包3核心产品为3cm训练地垫。</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1,114,800.00</w:t>
      </w:r>
    </w:p>
    <w:p>
      <w:pPr>
        <w:pStyle w:val="null3"/>
      </w:pPr>
      <w:r>
        <w:rPr>
          <w:rFonts w:ascii="仿宋_GB2312" w:hAnsi="仿宋_GB2312" w:cs="仿宋_GB2312" w:eastAsia="仿宋_GB2312"/>
        </w:rPr>
        <w:t>采购包最高限价（元）: 1,114,800.00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1114800</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1,114,800.00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1,158,300.00</w:t>
      </w:r>
    </w:p>
    <w:p>
      <w:pPr>
        <w:pStyle w:val="null3"/>
      </w:pPr>
      <w:r>
        <w:rPr>
          <w:rFonts w:ascii="仿宋_GB2312" w:hAnsi="仿宋_GB2312" w:cs="仿宋_GB2312" w:eastAsia="仿宋_GB2312"/>
        </w:rPr>
        <w:t>采购包最高限价（元）: 1,158,300.00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1158300</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1,158,300.00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1,328,600.00</w:t>
      </w:r>
    </w:p>
    <w:p>
      <w:pPr>
        <w:pStyle w:val="null3"/>
      </w:pPr>
      <w:r>
        <w:rPr>
          <w:rFonts w:ascii="仿宋_GB2312" w:hAnsi="仿宋_GB2312" w:cs="仿宋_GB2312" w:eastAsia="仿宋_GB2312"/>
        </w:rPr>
        <w:t>采购包最高限价（元）: 1,328,600.00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1328600</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1,328,600.00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标的名称：1114800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93"/>
              <w:gridCol w:w="314"/>
              <w:gridCol w:w="273"/>
              <w:gridCol w:w="1369"/>
              <w:gridCol w:w="193"/>
              <w:gridCol w:w="193"/>
            </w:tblGrid>
            <w:tr>
              <w:tc>
                <w:tcPr>
                  <w:tcW w:type="dxa" w:w="2535"/>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赛艇采购清单</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序号</w:t>
                  </w:r>
                </w:p>
              </w:tc>
              <w:tc>
                <w:tcPr>
                  <w:tcW w:type="dxa" w:w="3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产品名称</w:t>
                  </w:r>
                </w:p>
              </w:tc>
              <w:tc>
                <w:tcPr>
                  <w:tcW w:type="dxa" w:w="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公斤级别</w:t>
                  </w:r>
                </w:p>
              </w:tc>
              <w:tc>
                <w:tcPr>
                  <w:tcW w:type="dxa" w:w="13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参数</w:t>
                  </w:r>
                </w:p>
              </w:tc>
              <w:tc>
                <w:tcPr>
                  <w:tcW w:type="dxa" w:w="1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数量</w:t>
                  </w:r>
                </w:p>
              </w:tc>
              <w:tc>
                <w:tcPr>
                  <w:tcW w:type="dxa" w:w="1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单位</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女子四人双桨赛艇</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80-85KG</w:t>
                  </w:r>
                </w:p>
              </w:tc>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 xml:space="preserve">A级 </w:t>
                  </w:r>
                  <w:r>
                    <w:br/>
                  </w:r>
                  <w:r>
                    <w:rPr>
                      <w:rFonts w:ascii="仿宋_GB2312" w:hAnsi="仿宋_GB2312" w:cs="仿宋_GB2312" w:eastAsia="仿宋_GB2312"/>
                      <w:sz w:val="22"/>
                    </w:rPr>
                    <w:t>1.艇体：采用芳纶纤维、碳纤维复合材料，在模具中高温高压固化成型。</w:t>
                  </w:r>
                  <w:r>
                    <w:br/>
                  </w:r>
                  <w:r>
                    <w:rPr>
                      <w:rFonts w:ascii="仿宋_GB2312" w:hAnsi="仿宋_GB2312" w:cs="仿宋_GB2312" w:eastAsia="仿宋_GB2312"/>
                      <w:sz w:val="22"/>
                    </w:rPr>
                    <w:t>2.内仓：芳纶纤维</w:t>
                  </w:r>
                  <w:r>
                    <w:br/>
                  </w:r>
                  <w:r>
                    <w:rPr>
                      <w:rFonts w:ascii="仿宋_GB2312" w:hAnsi="仿宋_GB2312" w:cs="仿宋_GB2312" w:eastAsia="仿宋_GB2312"/>
                      <w:sz w:val="22"/>
                    </w:rPr>
                    <w:t>3.外层：碳纤维</w:t>
                  </w:r>
                  <w:r>
                    <w:br/>
                  </w:r>
                  <w:r>
                    <w:rPr>
                      <w:rFonts w:ascii="仿宋_GB2312" w:hAnsi="仿宋_GB2312" w:cs="仿宋_GB2312" w:eastAsia="仿宋_GB2312"/>
                      <w:sz w:val="22"/>
                    </w:rPr>
                    <w:t>4.夹层：芳纶蜂窝</w:t>
                  </w:r>
                  <w:r>
                    <w:br/>
                  </w:r>
                  <w:r>
                    <w:rPr>
                      <w:rFonts w:ascii="仿宋_GB2312" w:hAnsi="仿宋_GB2312" w:cs="仿宋_GB2312" w:eastAsia="仿宋_GB2312"/>
                      <w:sz w:val="22"/>
                    </w:rPr>
                    <w:t>5.外观色：支持定制</w:t>
                  </w:r>
                  <w:r>
                    <w:br/>
                  </w:r>
                  <w:r>
                    <w:rPr>
                      <w:rFonts w:ascii="仿宋_GB2312" w:hAnsi="仿宋_GB2312" w:cs="仿宋_GB2312" w:eastAsia="仿宋_GB2312"/>
                      <w:sz w:val="22"/>
                    </w:rPr>
                    <w:t>6.稳舵：稳舵必须安装在艇底中心线上，稳舵的中心面与艇中纵剖面的偏移量不大于0.5mm。</w:t>
                  </w:r>
                  <w:r>
                    <w:br/>
                  </w:r>
                  <w:r>
                    <w:rPr>
                      <w:rFonts w:ascii="仿宋_GB2312" w:hAnsi="仿宋_GB2312" w:cs="仿宋_GB2312" w:eastAsia="仿宋_GB2312"/>
                      <w:sz w:val="22"/>
                    </w:rPr>
                    <w:t>7.脚蹬架：脚蹬架应安装方便，调节灵活，倾斜角度的可调范围不小于38~45°</w:t>
                  </w:r>
                  <w:r>
                    <w:br/>
                  </w:r>
                  <w:r>
                    <w:rPr>
                      <w:rFonts w:ascii="仿宋_GB2312" w:hAnsi="仿宋_GB2312" w:cs="仿宋_GB2312" w:eastAsia="仿宋_GB2312"/>
                      <w:sz w:val="22"/>
                    </w:rPr>
                    <w:t>8.座凳：碳纤材质，高低可调节</w:t>
                  </w:r>
                  <w:r>
                    <w:br/>
                  </w:r>
                  <w:r>
                    <w:rPr>
                      <w:rFonts w:ascii="仿宋_GB2312" w:hAnsi="仿宋_GB2312" w:cs="仿宋_GB2312" w:eastAsia="仿宋_GB2312"/>
                      <w:sz w:val="22"/>
                    </w:rPr>
                    <w:t>9.滑轨：铝合金材质，滑轨长度应在75cm-82cm</w:t>
                  </w:r>
                  <w:r>
                    <w:br/>
                  </w:r>
                  <w:r>
                    <w:rPr>
                      <w:rFonts w:ascii="仿宋_GB2312" w:hAnsi="仿宋_GB2312" w:cs="仿宋_GB2312" w:eastAsia="仿宋_GB2312"/>
                      <w:sz w:val="22"/>
                    </w:rPr>
                    <w:t>10.桨架：配置碳纤维桨架</w:t>
                  </w:r>
                  <w:r>
                    <w:br/>
                  </w:r>
                  <w:r>
                    <w:rPr>
                      <w:rFonts w:ascii="仿宋_GB2312" w:hAnsi="仿宋_GB2312" w:cs="仿宋_GB2312" w:eastAsia="仿宋_GB2312"/>
                      <w:sz w:val="22"/>
                    </w:rPr>
                    <w:t>11.艇重：≥52kg</w:t>
                  </w:r>
                  <w:r>
                    <w:br/>
                  </w:r>
                  <w:r>
                    <w:rPr>
                      <w:rFonts w:ascii="仿宋_GB2312" w:hAnsi="仿宋_GB2312" w:cs="仿宋_GB2312" w:eastAsia="仿宋_GB2312"/>
                      <w:sz w:val="22"/>
                    </w:rPr>
                    <w:t>12.尺寸：艇长11820-12000mm，艇宽480-505mm，艇深320-325mm，</w:t>
                  </w:r>
                  <w:r>
                    <w:br/>
                  </w:r>
                  <w:r>
                    <w:rPr>
                      <w:rFonts w:ascii="仿宋_GB2312" w:hAnsi="仿宋_GB2312" w:cs="仿宋_GB2312" w:eastAsia="仿宋_GB2312"/>
                      <w:sz w:val="22"/>
                    </w:rPr>
                    <w:t>13.对称度≤3.0mm，挠度≤7.0mm，残留变形值≤0.4mm</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条</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男子单人双桨赛艇</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90-95KG</w:t>
                  </w:r>
                </w:p>
              </w:tc>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 xml:space="preserve">A级 </w:t>
                  </w:r>
                  <w:r>
                    <w:br/>
                  </w:r>
                  <w:r>
                    <w:rPr>
                      <w:rFonts w:ascii="仿宋_GB2312" w:hAnsi="仿宋_GB2312" w:cs="仿宋_GB2312" w:eastAsia="仿宋_GB2312"/>
                      <w:sz w:val="22"/>
                    </w:rPr>
                    <w:t>1.艇体：采用芳纶纤维、碳纤维复合材料，在模具中高温高压固化成型。</w:t>
                  </w:r>
                  <w:r>
                    <w:br/>
                  </w:r>
                  <w:r>
                    <w:rPr>
                      <w:rFonts w:ascii="仿宋_GB2312" w:hAnsi="仿宋_GB2312" w:cs="仿宋_GB2312" w:eastAsia="仿宋_GB2312"/>
                      <w:sz w:val="22"/>
                    </w:rPr>
                    <w:t>2.内仓：芳纶纤维</w:t>
                  </w:r>
                  <w:r>
                    <w:br/>
                  </w:r>
                  <w:r>
                    <w:rPr>
                      <w:rFonts w:ascii="仿宋_GB2312" w:hAnsi="仿宋_GB2312" w:cs="仿宋_GB2312" w:eastAsia="仿宋_GB2312"/>
                      <w:sz w:val="22"/>
                    </w:rPr>
                    <w:t>3.外层：碳纤维</w:t>
                  </w:r>
                  <w:r>
                    <w:br/>
                  </w:r>
                  <w:r>
                    <w:rPr>
                      <w:rFonts w:ascii="仿宋_GB2312" w:hAnsi="仿宋_GB2312" w:cs="仿宋_GB2312" w:eastAsia="仿宋_GB2312"/>
                      <w:sz w:val="22"/>
                    </w:rPr>
                    <w:t>4.夹层：芳纶蜂窝</w:t>
                  </w:r>
                  <w:r>
                    <w:br/>
                  </w:r>
                  <w:r>
                    <w:rPr>
                      <w:rFonts w:ascii="仿宋_GB2312" w:hAnsi="仿宋_GB2312" w:cs="仿宋_GB2312" w:eastAsia="仿宋_GB2312"/>
                      <w:sz w:val="22"/>
                    </w:rPr>
                    <w:t>5.外观色：支持定制</w:t>
                  </w:r>
                  <w:r>
                    <w:br/>
                  </w:r>
                  <w:r>
                    <w:rPr>
                      <w:rFonts w:ascii="仿宋_GB2312" w:hAnsi="仿宋_GB2312" w:cs="仿宋_GB2312" w:eastAsia="仿宋_GB2312"/>
                      <w:sz w:val="22"/>
                    </w:rPr>
                    <w:t>6.稳舵：稳舵必须安装在艇底中心线上，稳舵的中心面与艇中纵剖面的偏移量不大于0.5mm。</w:t>
                  </w:r>
                  <w:r>
                    <w:br/>
                  </w:r>
                  <w:r>
                    <w:rPr>
                      <w:rFonts w:ascii="仿宋_GB2312" w:hAnsi="仿宋_GB2312" w:cs="仿宋_GB2312" w:eastAsia="仿宋_GB2312"/>
                      <w:sz w:val="22"/>
                    </w:rPr>
                    <w:t>7.脚蹬架：脚蹬架应安装方便，调节灵活，倾斜角度的可调范围不小于38~45°</w:t>
                  </w:r>
                  <w:r>
                    <w:br/>
                  </w:r>
                  <w:r>
                    <w:rPr>
                      <w:rFonts w:ascii="仿宋_GB2312" w:hAnsi="仿宋_GB2312" w:cs="仿宋_GB2312" w:eastAsia="仿宋_GB2312"/>
                      <w:sz w:val="22"/>
                    </w:rPr>
                    <w:t>8.座凳：碳纤材质，高低可调节</w:t>
                  </w:r>
                  <w:r>
                    <w:br/>
                  </w:r>
                  <w:r>
                    <w:rPr>
                      <w:rFonts w:ascii="仿宋_GB2312" w:hAnsi="仿宋_GB2312" w:cs="仿宋_GB2312" w:eastAsia="仿宋_GB2312"/>
                      <w:sz w:val="22"/>
                    </w:rPr>
                    <w:t>9.滑轨：铝合金材质，滑轨长度应在75cm-82cm</w:t>
                  </w:r>
                  <w:r>
                    <w:br/>
                  </w:r>
                  <w:r>
                    <w:rPr>
                      <w:rFonts w:ascii="仿宋_GB2312" w:hAnsi="仿宋_GB2312" w:cs="仿宋_GB2312" w:eastAsia="仿宋_GB2312"/>
                      <w:sz w:val="22"/>
                    </w:rPr>
                    <w:t>10.桨架：配置碳纤维桨架</w:t>
                  </w:r>
                  <w:r>
                    <w:br/>
                  </w:r>
                  <w:r>
                    <w:rPr>
                      <w:rFonts w:ascii="仿宋_GB2312" w:hAnsi="仿宋_GB2312" w:cs="仿宋_GB2312" w:eastAsia="仿宋_GB2312"/>
                      <w:sz w:val="22"/>
                    </w:rPr>
                    <w:t>11.艇重：≥14kg</w:t>
                  </w:r>
                  <w:r>
                    <w:br/>
                  </w:r>
                  <w:r>
                    <w:rPr>
                      <w:rFonts w:ascii="仿宋_GB2312" w:hAnsi="仿宋_GB2312" w:cs="仿宋_GB2312" w:eastAsia="仿宋_GB2312"/>
                      <w:sz w:val="22"/>
                    </w:rPr>
                    <w:t>12.尺寸：艇长8350-8440mm，艇宽325-385mm，艇深220-245mm，</w:t>
                  </w:r>
                  <w:r>
                    <w:br/>
                  </w:r>
                  <w:r>
                    <w:rPr>
                      <w:rFonts w:ascii="仿宋_GB2312" w:hAnsi="仿宋_GB2312" w:cs="仿宋_GB2312" w:eastAsia="仿宋_GB2312"/>
                      <w:sz w:val="22"/>
                    </w:rPr>
                    <w:t>13.对称度≤2.0mm，挠度≤4.0mm，残留变形值≤0.2mm</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条</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女子单人双桨赛艇</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65-75KG</w:t>
                  </w:r>
                </w:p>
              </w:tc>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 xml:space="preserve">A级 </w:t>
                  </w:r>
                  <w:r>
                    <w:br/>
                  </w:r>
                  <w:r>
                    <w:rPr>
                      <w:rFonts w:ascii="仿宋_GB2312" w:hAnsi="仿宋_GB2312" w:cs="仿宋_GB2312" w:eastAsia="仿宋_GB2312"/>
                      <w:sz w:val="22"/>
                    </w:rPr>
                    <w:t>1.艇体：采用芳纶纤维、碳纤维复合材料，在模具中高温高压固化成型。</w:t>
                  </w:r>
                  <w:r>
                    <w:br/>
                  </w:r>
                  <w:r>
                    <w:rPr>
                      <w:rFonts w:ascii="仿宋_GB2312" w:hAnsi="仿宋_GB2312" w:cs="仿宋_GB2312" w:eastAsia="仿宋_GB2312"/>
                      <w:sz w:val="22"/>
                    </w:rPr>
                    <w:t>2.内仓：芳纶纤维</w:t>
                  </w:r>
                  <w:r>
                    <w:br/>
                  </w:r>
                  <w:r>
                    <w:rPr>
                      <w:rFonts w:ascii="仿宋_GB2312" w:hAnsi="仿宋_GB2312" w:cs="仿宋_GB2312" w:eastAsia="仿宋_GB2312"/>
                      <w:sz w:val="22"/>
                    </w:rPr>
                    <w:t>3.外层：碳纤维</w:t>
                  </w:r>
                  <w:r>
                    <w:br/>
                  </w:r>
                  <w:r>
                    <w:rPr>
                      <w:rFonts w:ascii="仿宋_GB2312" w:hAnsi="仿宋_GB2312" w:cs="仿宋_GB2312" w:eastAsia="仿宋_GB2312"/>
                      <w:sz w:val="22"/>
                    </w:rPr>
                    <w:t>4.夹层：芳纶蜂窝</w:t>
                  </w:r>
                  <w:r>
                    <w:br/>
                  </w:r>
                  <w:r>
                    <w:rPr>
                      <w:rFonts w:ascii="仿宋_GB2312" w:hAnsi="仿宋_GB2312" w:cs="仿宋_GB2312" w:eastAsia="仿宋_GB2312"/>
                      <w:sz w:val="22"/>
                    </w:rPr>
                    <w:t>5.外观色：支持定制</w:t>
                  </w:r>
                  <w:r>
                    <w:br/>
                  </w:r>
                  <w:r>
                    <w:rPr>
                      <w:rFonts w:ascii="仿宋_GB2312" w:hAnsi="仿宋_GB2312" w:cs="仿宋_GB2312" w:eastAsia="仿宋_GB2312"/>
                      <w:sz w:val="22"/>
                    </w:rPr>
                    <w:t>6.稳舵：稳舵必须安装在艇底中心线上，稳舵的中心面与艇中纵剖面的偏移量不大于0.5mm。</w:t>
                  </w:r>
                  <w:r>
                    <w:br/>
                  </w:r>
                  <w:r>
                    <w:rPr>
                      <w:rFonts w:ascii="仿宋_GB2312" w:hAnsi="仿宋_GB2312" w:cs="仿宋_GB2312" w:eastAsia="仿宋_GB2312"/>
                      <w:sz w:val="22"/>
                    </w:rPr>
                    <w:t>7.脚蹬架：脚蹬架应安装方便，调节灵活，倾斜角度的可调范围不小于38~45°</w:t>
                  </w:r>
                  <w:r>
                    <w:br/>
                  </w:r>
                  <w:r>
                    <w:rPr>
                      <w:rFonts w:ascii="仿宋_GB2312" w:hAnsi="仿宋_GB2312" w:cs="仿宋_GB2312" w:eastAsia="仿宋_GB2312"/>
                      <w:sz w:val="22"/>
                    </w:rPr>
                    <w:t>8.座凳：碳纤材质，高低可调节</w:t>
                  </w:r>
                  <w:r>
                    <w:br/>
                  </w:r>
                  <w:r>
                    <w:rPr>
                      <w:rFonts w:ascii="仿宋_GB2312" w:hAnsi="仿宋_GB2312" w:cs="仿宋_GB2312" w:eastAsia="仿宋_GB2312"/>
                      <w:sz w:val="22"/>
                    </w:rPr>
                    <w:t>9.滑轨：铝合金材质，滑轨长度应在75cm-82cm</w:t>
                  </w:r>
                  <w:r>
                    <w:br/>
                  </w:r>
                  <w:r>
                    <w:rPr>
                      <w:rFonts w:ascii="仿宋_GB2312" w:hAnsi="仿宋_GB2312" w:cs="仿宋_GB2312" w:eastAsia="仿宋_GB2312"/>
                      <w:sz w:val="22"/>
                    </w:rPr>
                    <w:t>10.桨架：配置碳纤维桨架</w:t>
                  </w:r>
                  <w:r>
                    <w:br/>
                  </w:r>
                  <w:r>
                    <w:rPr>
                      <w:rFonts w:ascii="仿宋_GB2312" w:hAnsi="仿宋_GB2312" w:cs="仿宋_GB2312" w:eastAsia="仿宋_GB2312"/>
                      <w:sz w:val="22"/>
                    </w:rPr>
                    <w:t>11.艇重：≥14kg</w:t>
                  </w:r>
                  <w:r>
                    <w:br/>
                  </w:r>
                  <w:r>
                    <w:rPr>
                      <w:rFonts w:ascii="仿宋_GB2312" w:hAnsi="仿宋_GB2312" w:cs="仿宋_GB2312" w:eastAsia="仿宋_GB2312"/>
                      <w:sz w:val="22"/>
                    </w:rPr>
                    <w:t>12.尺寸：艇长7630-7860mm，艇宽345-375mm，艇深222-240mm，</w:t>
                  </w:r>
                  <w:r>
                    <w:br/>
                  </w:r>
                  <w:r>
                    <w:rPr>
                      <w:rFonts w:ascii="仿宋_GB2312" w:hAnsi="仿宋_GB2312" w:cs="仿宋_GB2312" w:eastAsia="仿宋_GB2312"/>
                      <w:sz w:val="22"/>
                    </w:rPr>
                    <w:t>13.对称度≤2.0mm，挠度≤4.0mm，残留变形值≤0.2mm</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条</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女子单人双桨赛艇</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75-85KG</w:t>
                  </w:r>
                </w:p>
              </w:tc>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 xml:space="preserve">A级 </w:t>
                  </w:r>
                  <w:r>
                    <w:br/>
                  </w:r>
                  <w:r>
                    <w:rPr>
                      <w:rFonts w:ascii="仿宋_GB2312" w:hAnsi="仿宋_GB2312" w:cs="仿宋_GB2312" w:eastAsia="仿宋_GB2312"/>
                      <w:sz w:val="22"/>
                    </w:rPr>
                    <w:t>1.艇体：采用芳纶纤维、碳纤维复合材料，在模具中高温高压固化成型。</w:t>
                  </w:r>
                  <w:r>
                    <w:br/>
                  </w:r>
                  <w:r>
                    <w:rPr>
                      <w:rFonts w:ascii="仿宋_GB2312" w:hAnsi="仿宋_GB2312" w:cs="仿宋_GB2312" w:eastAsia="仿宋_GB2312"/>
                      <w:sz w:val="22"/>
                    </w:rPr>
                    <w:t>2.内仓：芳纶纤维</w:t>
                  </w:r>
                  <w:r>
                    <w:br/>
                  </w:r>
                  <w:r>
                    <w:rPr>
                      <w:rFonts w:ascii="仿宋_GB2312" w:hAnsi="仿宋_GB2312" w:cs="仿宋_GB2312" w:eastAsia="仿宋_GB2312"/>
                      <w:sz w:val="22"/>
                    </w:rPr>
                    <w:t>3.外层：碳纤维</w:t>
                  </w:r>
                  <w:r>
                    <w:br/>
                  </w:r>
                  <w:r>
                    <w:rPr>
                      <w:rFonts w:ascii="仿宋_GB2312" w:hAnsi="仿宋_GB2312" w:cs="仿宋_GB2312" w:eastAsia="仿宋_GB2312"/>
                      <w:sz w:val="22"/>
                    </w:rPr>
                    <w:t>4.夹层：芳纶蜂窝</w:t>
                  </w:r>
                  <w:r>
                    <w:br/>
                  </w:r>
                  <w:r>
                    <w:rPr>
                      <w:rFonts w:ascii="仿宋_GB2312" w:hAnsi="仿宋_GB2312" w:cs="仿宋_GB2312" w:eastAsia="仿宋_GB2312"/>
                      <w:sz w:val="22"/>
                    </w:rPr>
                    <w:t>5.外观色：支持定制</w:t>
                  </w:r>
                  <w:r>
                    <w:br/>
                  </w:r>
                  <w:r>
                    <w:rPr>
                      <w:rFonts w:ascii="仿宋_GB2312" w:hAnsi="仿宋_GB2312" w:cs="仿宋_GB2312" w:eastAsia="仿宋_GB2312"/>
                      <w:sz w:val="22"/>
                    </w:rPr>
                    <w:t>6.稳舵：稳舵必须安装在艇底中心线上，稳舵的中心面与艇中纵剖面的偏移量不大于0.5mm。</w:t>
                  </w:r>
                  <w:r>
                    <w:br/>
                  </w:r>
                  <w:r>
                    <w:rPr>
                      <w:rFonts w:ascii="仿宋_GB2312" w:hAnsi="仿宋_GB2312" w:cs="仿宋_GB2312" w:eastAsia="仿宋_GB2312"/>
                      <w:sz w:val="22"/>
                    </w:rPr>
                    <w:t>7.脚蹬架：脚蹬架应安装方便，调节灵活，倾斜角度的可调范围不小于38~45°</w:t>
                  </w:r>
                  <w:r>
                    <w:br/>
                  </w:r>
                  <w:r>
                    <w:rPr>
                      <w:rFonts w:ascii="仿宋_GB2312" w:hAnsi="仿宋_GB2312" w:cs="仿宋_GB2312" w:eastAsia="仿宋_GB2312"/>
                      <w:sz w:val="22"/>
                    </w:rPr>
                    <w:t>8.座凳：碳纤材质，高低可调节</w:t>
                  </w:r>
                  <w:r>
                    <w:br/>
                  </w:r>
                  <w:r>
                    <w:rPr>
                      <w:rFonts w:ascii="仿宋_GB2312" w:hAnsi="仿宋_GB2312" w:cs="仿宋_GB2312" w:eastAsia="仿宋_GB2312"/>
                      <w:sz w:val="22"/>
                    </w:rPr>
                    <w:t>9.滑轨：铝合金材质，滑轨长度应在75cm-82cm</w:t>
                  </w:r>
                  <w:r>
                    <w:br/>
                  </w:r>
                  <w:r>
                    <w:rPr>
                      <w:rFonts w:ascii="仿宋_GB2312" w:hAnsi="仿宋_GB2312" w:cs="仿宋_GB2312" w:eastAsia="仿宋_GB2312"/>
                      <w:sz w:val="22"/>
                    </w:rPr>
                    <w:t>10.桨架：配置碳纤维桨架</w:t>
                  </w:r>
                  <w:r>
                    <w:br/>
                  </w:r>
                  <w:r>
                    <w:rPr>
                      <w:rFonts w:ascii="仿宋_GB2312" w:hAnsi="仿宋_GB2312" w:cs="仿宋_GB2312" w:eastAsia="仿宋_GB2312"/>
                      <w:sz w:val="22"/>
                    </w:rPr>
                    <w:t>11.艇重：≥14kg</w:t>
                  </w:r>
                  <w:r>
                    <w:br/>
                  </w:r>
                  <w:r>
                    <w:rPr>
                      <w:rFonts w:ascii="仿宋_GB2312" w:hAnsi="仿宋_GB2312" w:cs="仿宋_GB2312" w:eastAsia="仿宋_GB2312"/>
                      <w:sz w:val="22"/>
                    </w:rPr>
                    <w:t>12.尺寸：艇长7800-7860mm，艇宽340-375mm，艇深215-240mm，</w:t>
                  </w:r>
                  <w:r>
                    <w:br/>
                  </w:r>
                  <w:r>
                    <w:rPr>
                      <w:rFonts w:ascii="仿宋_GB2312" w:hAnsi="仿宋_GB2312" w:cs="仿宋_GB2312" w:eastAsia="仿宋_GB2312"/>
                      <w:sz w:val="22"/>
                    </w:rPr>
                    <w:t>13.对称度≤2.0mm，挠度≤4.0mm，残留变形值≤0.2mm</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条</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男子双人单桨赛艇</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90-95KG</w:t>
                  </w:r>
                </w:p>
              </w:tc>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 xml:space="preserve">A级 </w:t>
                  </w:r>
                  <w:r>
                    <w:br/>
                  </w:r>
                  <w:r>
                    <w:rPr>
                      <w:rFonts w:ascii="仿宋_GB2312" w:hAnsi="仿宋_GB2312" w:cs="仿宋_GB2312" w:eastAsia="仿宋_GB2312"/>
                      <w:sz w:val="22"/>
                    </w:rPr>
                    <w:t>1.艇体：采用芳纶纤维、碳纤维复合材料，在模具中高温高压固化成型。</w:t>
                  </w:r>
                  <w:r>
                    <w:br/>
                  </w:r>
                  <w:r>
                    <w:rPr>
                      <w:rFonts w:ascii="仿宋_GB2312" w:hAnsi="仿宋_GB2312" w:cs="仿宋_GB2312" w:eastAsia="仿宋_GB2312"/>
                      <w:sz w:val="22"/>
                    </w:rPr>
                    <w:t>2.内仓：芳纶纤维</w:t>
                  </w:r>
                  <w:r>
                    <w:br/>
                  </w:r>
                  <w:r>
                    <w:rPr>
                      <w:rFonts w:ascii="仿宋_GB2312" w:hAnsi="仿宋_GB2312" w:cs="仿宋_GB2312" w:eastAsia="仿宋_GB2312"/>
                      <w:sz w:val="22"/>
                    </w:rPr>
                    <w:t>3.外层：碳纤维</w:t>
                  </w:r>
                  <w:r>
                    <w:br/>
                  </w:r>
                  <w:r>
                    <w:rPr>
                      <w:rFonts w:ascii="仿宋_GB2312" w:hAnsi="仿宋_GB2312" w:cs="仿宋_GB2312" w:eastAsia="仿宋_GB2312"/>
                      <w:sz w:val="22"/>
                    </w:rPr>
                    <w:t>4.夹层：芳纶蜂窝</w:t>
                  </w:r>
                  <w:r>
                    <w:br/>
                  </w:r>
                  <w:r>
                    <w:rPr>
                      <w:rFonts w:ascii="仿宋_GB2312" w:hAnsi="仿宋_GB2312" w:cs="仿宋_GB2312" w:eastAsia="仿宋_GB2312"/>
                      <w:sz w:val="22"/>
                    </w:rPr>
                    <w:t>5.外观色：支持定制</w:t>
                  </w:r>
                  <w:r>
                    <w:br/>
                  </w:r>
                  <w:r>
                    <w:rPr>
                      <w:rFonts w:ascii="仿宋_GB2312" w:hAnsi="仿宋_GB2312" w:cs="仿宋_GB2312" w:eastAsia="仿宋_GB2312"/>
                      <w:sz w:val="22"/>
                    </w:rPr>
                    <w:t>6.稳舵：稳舵必须安装在艇底中心线上，稳舵的中心面与艇中纵剖面的偏移量不大于0.5mm。</w:t>
                  </w:r>
                  <w:r>
                    <w:br/>
                  </w:r>
                  <w:r>
                    <w:rPr>
                      <w:rFonts w:ascii="仿宋_GB2312" w:hAnsi="仿宋_GB2312" w:cs="仿宋_GB2312" w:eastAsia="仿宋_GB2312"/>
                      <w:sz w:val="22"/>
                    </w:rPr>
                    <w:t>7.脚蹬架：脚蹬架应安装方便，调节灵活，倾斜角度的可调范围不小于38~45°</w:t>
                  </w:r>
                  <w:r>
                    <w:br/>
                  </w:r>
                  <w:r>
                    <w:rPr>
                      <w:rFonts w:ascii="仿宋_GB2312" w:hAnsi="仿宋_GB2312" w:cs="仿宋_GB2312" w:eastAsia="仿宋_GB2312"/>
                      <w:sz w:val="22"/>
                    </w:rPr>
                    <w:t>8.座凳：碳纤材质，高低可调节</w:t>
                  </w:r>
                  <w:r>
                    <w:br/>
                  </w:r>
                  <w:r>
                    <w:rPr>
                      <w:rFonts w:ascii="仿宋_GB2312" w:hAnsi="仿宋_GB2312" w:cs="仿宋_GB2312" w:eastAsia="仿宋_GB2312"/>
                      <w:sz w:val="22"/>
                    </w:rPr>
                    <w:t>9.滑轨：铝合金材质，滑轨长度应在75cm-82cm</w:t>
                  </w:r>
                  <w:r>
                    <w:br/>
                  </w:r>
                  <w:r>
                    <w:rPr>
                      <w:rFonts w:ascii="仿宋_GB2312" w:hAnsi="仿宋_GB2312" w:cs="仿宋_GB2312" w:eastAsia="仿宋_GB2312"/>
                      <w:sz w:val="22"/>
                    </w:rPr>
                    <w:t>10.桨架：配置碳纤维桨架</w:t>
                  </w:r>
                  <w:r>
                    <w:br/>
                  </w:r>
                  <w:r>
                    <w:rPr>
                      <w:rFonts w:ascii="仿宋_GB2312" w:hAnsi="仿宋_GB2312" w:cs="仿宋_GB2312" w:eastAsia="仿宋_GB2312"/>
                      <w:sz w:val="22"/>
                    </w:rPr>
                    <w:t>11.艇重：≥27kg</w:t>
                  </w:r>
                  <w:r>
                    <w:br/>
                  </w:r>
                  <w:r>
                    <w:rPr>
                      <w:rFonts w:ascii="仿宋_GB2312" w:hAnsi="仿宋_GB2312" w:cs="仿宋_GB2312" w:eastAsia="仿宋_GB2312"/>
                      <w:sz w:val="22"/>
                    </w:rPr>
                    <w:t>12.尺寸：艇长9803-10020mm，艇宽437-492mm，艇深267-310mm，</w:t>
                  </w:r>
                  <w:r>
                    <w:br/>
                  </w:r>
                  <w:r>
                    <w:rPr>
                      <w:rFonts w:ascii="仿宋_GB2312" w:hAnsi="仿宋_GB2312" w:cs="仿宋_GB2312" w:eastAsia="仿宋_GB2312"/>
                      <w:sz w:val="22"/>
                    </w:rPr>
                    <w:t>13.对称度≤2.0mm，挠度≤5.0mm，残留变形值≤0.25mm</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条</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女子双人单桨赛艇</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75-85KG</w:t>
                  </w:r>
                </w:p>
              </w:tc>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 xml:space="preserve">A级 </w:t>
                  </w:r>
                  <w:r>
                    <w:br/>
                  </w:r>
                  <w:r>
                    <w:rPr>
                      <w:rFonts w:ascii="仿宋_GB2312" w:hAnsi="仿宋_GB2312" w:cs="仿宋_GB2312" w:eastAsia="仿宋_GB2312"/>
                      <w:sz w:val="22"/>
                    </w:rPr>
                    <w:t>1.艇体：采用芳纶纤维、碳纤维复合材料，在模具中高温高压固化成型。</w:t>
                  </w:r>
                  <w:r>
                    <w:br/>
                  </w:r>
                  <w:r>
                    <w:rPr>
                      <w:rFonts w:ascii="仿宋_GB2312" w:hAnsi="仿宋_GB2312" w:cs="仿宋_GB2312" w:eastAsia="仿宋_GB2312"/>
                      <w:sz w:val="22"/>
                    </w:rPr>
                    <w:t>2.内仓：芳纶纤维</w:t>
                  </w:r>
                  <w:r>
                    <w:br/>
                  </w:r>
                  <w:r>
                    <w:rPr>
                      <w:rFonts w:ascii="仿宋_GB2312" w:hAnsi="仿宋_GB2312" w:cs="仿宋_GB2312" w:eastAsia="仿宋_GB2312"/>
                      <w:sz w:val="22"/>
                    </w:rPr>
                    <w:t>3.外层：碳纤维</w:t>
                  </w:r>
                  <w:r>
                    <w:br/>
                  </w:r>
                  <w:r>
                    <w:rPr>
                      <w:rFonts w:ascii="仿宋_GB2312" w:hAnsi="仿宋_GB2312" w:cs="仿宋_GB2312" w:eastAsia="仿宋_GB2312"/>
                      <w:sz w:val="22"/>
                    </w:rPr>
                    <w:t>4.夹层：芳纶蜂窝</w:t>
                  </w:r>
                  <w:r>
                    <w:br/>
                  </w:r>
                  <w:r>
                    <w:rPr>
                      <w:rFonts w:ascii="仿宋_GB2312" w:hAnsi="仿宋_GB2312" w:cs="仿宋_GB2312" w:eastAsia="仿宋_GB2312"/>
                      <w:sz w:val="22"/>
                    </w:rPr>
                    <w:t>5.外观色：支持定制</w:t>
                  </w:r>
                  <w:r>
                    <w:br/>
                  </w:r>
                  <w:r>
                    <w:rPr>
                      <w:rFonts w:ascii="仿宋_GB2312" w:hAnsi="仿宋_GB2312" w:cs="仿宋_GB2312" w:eastAsia="仿宋_GB2312"/>
                      <w:sz w:val="22"/>
                    </w:rPr>
                    <w:t>6.稳舵：稳舵必须安装在艇底中心线上，稳舵的中心面与艇中纵剖面的偏移量不大于0.5mm。</w:t>
                  </w:r>
                  <w:r>
                    <w:br/>
                  </w:r>
                  <w:r>
                    <w:rPr>
                      <w:rFonts w:ascii="仿宋_GB2312" w:hAnsi="仿宋_GB2312" w:cs="仿宋_GB2312" w:eastAsia="仿宋_GB2312"/>
                      <w:sz w:val="22"/>
                    </w:rPr>
                    <w:t>7.脚蹬架：脚蹬架应安装方便，调节灵活，倾斜角度的可调范围不小于38~45°</w:t>
                  </w:r>
                  <w:r>
                    <w:br/>
                  </w:r>
                  <w:r>
                    <w:rPr>
                      <w:rFonts w:ascii="仿宋_GB2312" w:hAnsi="仿宋_GB2312" w:cs="仿宋_GB2312" w:eastAsia="仿宋_GB2312"/>
                      <w:sz w:val="22"/>
                    </w:rPr>
                    <w:t>8.座凳：碳纤材质，高低可调节</w:t>
                  </w:r>
                  <w:r>
                    <w:br/>
                  </w:r>
                  <w:r>
                    <w:rPr>
                      <w:rFonts w:ascii="仿宋_GB2312" w:hAnsi="仿宋_GB2312" w:cs="仿宋_GB2312" w:eastAsia="仿宋_GB2312"/>
                      <w:sz w:val="22"/>
                    </w:rPr>
                    <w:t>9.滑轨：铝合金材质，滑轨长度应在75cm-82cm</w:t>
                  </w:r>
                  <w:r>
                    <w:br/>
                  </w:r>
                  <w:r>
                    <w:rPr>
                      <w:rFonts w:ascii="仿宋_GB2312" w:hAnsi="仿宋_GB2312" w:cs="仿宋_GB2312" w:eastAsia="仿宋_GB2312"/>
                      <w:sz w:val="22"/>
                    </w:rPr>
                    <w:t>10.桨架：配置碳纤维桨架</w:t>
                  </w:r>
                  <w:r>
                    <w:br/>
                  </w:r>
                  <w:r>
                    <w:rPr>
                      <w:rFonts w:ascii="仿宋_GB2312" w:hAnsi="仿宋_GB2312" w:cs="仿宋_GB2312" w:eastAsia="仿宋_GB2312"/>
                      <w:sz w:val="22"/>
                    </w:rPr>
                    <w:t>11.艇重：≥27kg</w:t>
                  </w:r>
                  <w:r>
                    <w:br/>
                  </w:r>
                  <w:r>
                    <w:rPr>
                      <w:rFonts w:ascii="仿宋_GB2312" w:hAnsi="仿宋_GB2312" w:cs="仿宋_GB2312" w:eastAsia="仿宋_GB2312"/>
                      <w:sz w:val="22"/>
                    </w:rPr>
                    <w:t>12.尺寸：艇长9600-9800mm，艇宽435-453mm，艇深287-300mm，</w:t>
                  </w:r>
                  <w:r>
                    <w:br/>
                  </w:r>
                  <w:r>
                    <w:rPr>
                      <w:rFonts w:ascii="仿宋_GB2312" w:hAnsi="仿宋_GB2312" w:cs="仿宋_GB2312" w:eastAsia="仿宋_GB2312"/>
                      <w:sz w:val="22"/>
                    </w:rPr>
                    <w:t>13.对称度≤2.0mm，挠度≤5.0mm，残留变形值≤0.25mm</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条</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赛艇双桨</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1.碳纤维纤细型中硬度桨杆</w:t>
                  </w:r>
                  <w:r>
                    <w:br/>
                  </w:r>
                  <w:r>
                    <w:rPr>
                      <w:rFonts w:ascii="仿宋_GB2312" w:hAnsi="仿宋_GB2312" w:cs="仿宋_GB2312" w:eastAsia="仿宋_GB2312"/>
                      <w:sz w:val="22"/>
                    </w:rPr>
                    <w:t>2.桨叶21×46cm（±1cm）</w:t>
                  </w:r>
                  <w:r>
                    <w:br/>
                  </w:r>
                  <w:r>
                    <w:rPr>
                      <w:rFonts w:ascii="仿宋_GB2312" w:hAnsi="仿宋_GB2312" w:cs="仿宋_GB2312" w:eastAsia="仿宋_GB2312"/>
                      <w:sz w:val="22"/>
                    </w:rPr>
                    <w:t>3.桨长度287-292cm</w:t>
                  </w:r>
                  <w:r>
                    <w:br/>
                  </w:r>
                  <w:r>
                    <w:rPr>
                      <w:rFonts w:ascii="仿宋_GB2312" w:hAnsi="仿宋_GB2312" w:cs="仿宋_GB2312" w:eastAsia="仿宋_GB2312"/>
                      <w:sz w:val="22"/>
                    </w:rPr>
                    <w:t>4.合成手柄可调5cm（±1cm），手柄套32mm（±1mm），内柄79-91cm，1度角度</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副</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赛艇单桨左桨</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1.碳纤维纤细型中硬度桨杆</w:t>
                  </w:r>
                  <w:r>
                    <w:br/>
                  </w:r>
                  <w:r>
                    <w:rPr>
                      <w:rFonts w:ascii="仿宋_GB2312" w:hAnsi="仿宋_GB2312" w:cs="仿宋_GB2312" w:eastAsia="仿宋_GB2312"/>
                      <w:sz w:val="22"/>
                    </w:rPr>
                    <w:t>2.桨叶26×44cm（±1cm）</w:t>
                  </w:r>
                  <w:r>
                    <w:br/>
                  </w:r>
                  <w:r>
                    <w:rPr>
                      <w:rFonts w:ascii="仿宋_GB2312" w:hAnsi="仿宋_GB2312" w:cs="仿宋_GB2312" w:eastAsia="仿宋_GB2312"/>
                      <w:sz w:val="22"/>
                    </w:rPr>
                    <w:t>3.桨长度370-375cm</w:t>
                  </w:r>
                  <w:r>
                    <w:br/>
                  </w:r>
                  <w:r>
                    <w:rPr>
                      <w:rFonts w:ascii="仿宋_GB2312" w:hAnsi="仿宋_GB2312" w:cs="仿宋_GB2312" w:eastAsia="仿宋_GB2312"/>
                      <w:sz w:val="22"/>
                    </w:rPr>
                    <w:t>4.合成手柄可调5cm（±1cm），手柄套32mm（±1mm），内柄107-119cm，0度角度</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支</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赛艇单桨右桨</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1.碳纤维纤细型中硬度桨杆</w:t>
                  </w:r>
                  <w:r>
                    <w:br/>
                  </w:r>
                  <w:r>
                    <w:rPr>
                      <w:rFonts w:ascii="仿宋_GB2312" w:hAnsi="仿宋_GB2312" w:cs="仿宋_GB2312" w:eastAsia="仿宋_GB2312"/>
                      <w:sz w:val="22"/>
                    </w:rPr>
                    <w:t>2.桨叶26×44cm（±1cm）</w:t>
                  </w:r>
                  <w:r>
                    <w:br/>
                  </w:r>
                  <w:r>
                    <w:rPr>
                      <w:rFonts w:ascii="仿宋_GB2312" w:hAnsi="仿宋_GB2312" w:cs="仿宋_GB2312" w:eastAsia="仿宋_GB2312"/>
                      <w:sz w:val="22"/>
                    </w:rPr>
                    <w:t>3.桨长度370-375cm</w:t>
                  </w:r>
                  <w:r>
                    <w:br/>
                  </w:r>
                  <w:r>
                    <w:rPr>
                      <w:rFonts w:ascii="仿宋_GB2312" w:hAnsi="仿宋_GB2312" w:cs="仿宋_GB2312" w:eastAsia="仿宋_GB2312"/>
                      <w:sz w:val="22"/>
                    </w:rPr>
                    <w:t>4.合成手柄可调5cm（±1cm），手柄套32mm（±1mm），内柄107-119cm，0度角度</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支</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高度片</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赛艇桨架专用高度垫片</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包</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单桨角度片</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赛艇桨架专用塑料角度调节片</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包</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双桨角度片</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赛艇桨架专用塑料角度调节片</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包</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艇鞋</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47码3双、48码3双</w:t>
                  </w:r>
                  <w:r>
                    <w:br/>
                  </w:r>
                  <w:r>
                    <w:rPr>
                      <w:rFonts w:ascii="仿宋_GB2312" w:hAnsi="仿宋_GB2312" w:cs="仿宋_GB2312" w:eastAsia="仿宋_GB2312"/>
                      <w:sz w:val="22"/>
                    </w:rPr>
                    <w:t>赛艇专用运动训练鞋，聚酯纤维，鞋面</w:t>
                  </w:r>
                  <w:r>
                    <w:rPr>
                      <w:rFonts w:ascii="仿宋_GB2312" w:hAnsi="仿宋_GB2312" w:cs="仿宋_GB2312" w:eastAsia="仿宋_GB2312"/>
                      <w:sz w:val="22"/>
                    </w:rPr>
                    <w:t>PU革，橡胶鞋底</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双</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滑轨</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专用赛艇滑座轨道，硬质氧化铝合金，长</w:t>
                  </w:r>
                  <w:r>
                    <w:rPr>
                      <w:rFonts w:ascii="仿宋_GB2312" w:hAnsi="仿宋_GB2312" w:cs="仿宋_GB2312" w:eastAsia="仿宋_GB2312"/>
                      <w:sz w:val="22"/>
                    </w:rPr>
                    <w:t>90CM±2CM，赛艇专用配件。</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对</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滑轮</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外圈尼龙材料，内圈不锈钢轴承，直径尺寸</w:t>
                  </w:r>
                  <w:r>
                    <w:rPr>
                      <w:rFonts w:ascii="仿宋_GB2312" w:hAnsi="仿宋_GB2312" w:cs="仿宋_GB2312" w:eastAsia="仿宋_GB2312"/>
                      <w:sz w:val="22"/>
                    </w:rPr>
                    <w:t>35mm（±0.1mm），厚度尺寸10mm（±0.1mm）</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定制皮划艇冬季水上训练服</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皮划艇冬季训练专用防水服上衣及防水围裙（半身裙式），用于专业运动队冬季水上训练</w:t>
                  </w:r>
                  <w:r>
                    <w:br/>
                  </w:r>
                  <w:r>
                    <w:rPr>
                      <w:rFonts w:ascii="仿宋_GB2312" w:hAnsi="仿宋_GB2312" w:cs="仿宋_GB2312" w:eastAsia="仿宋_GB2312"/>
                      <w:sz w:val="22"/>
                    </w:rPr>
                    <w:t>（一）防水服上衣</w:t>
                  </w:r>
                  <w:r>
                    <w:br/>
                  </w:r>
                  <w:r>
                    <w:rPr>
                      <w:rFonts w:ascii="仿宋_GB2312" w:hAnsi="仿宋_GB2312" w:cs="仿宋_GB2312" w:eastAsia="仿宋_GB2312"/>
                      <w:sz w:val="22"/>
                    </w:rPr>
                    <w:t>接缝热压密封</w:t>
                  </w:r>
                  <w:r>
                    <w:rPr>
                      <w:rFonts w:ascii="仿宋_GB2312" w:hAnsi="仿宋_GB2312" w:cs="仿宋_GB2312" w:eastAsia="仿宋_GB2312"/>
                      <w:sz w:val="22"/>
                    </w:rPr>
                    <w:t>+双线车缝，无针孔渗漏。高领、袖口、下摆密封收口；插肩袖/连身袖版型；预留标识缝制位置，耐水洗、耐摩擦。颜色耐日晒、耐水洗，不褪色串色。</w:t>
                  </w:r>
                  <w:r>
                    <w:br/>
                  </w:r>
                  <w:r>
                    <w:rPr>
                      <w:rFonts w:ascii="仿宋_GB2312" w:hAnsi="仿宋_GB2312" w:cs="仿宋_GB2312" w:eastAsia="仿宋_GB2312"/>
                      <w:sz w:val="22"/>
                    </w:rPr>
                    <w:t>（二）防水围裙（半身裙式）</w:t>
                  </w:r>
                  <w:r>
                    <w:br/>
                  </w:r>
                  <w:r>
                    <w:rPr>
                      <w:rFonts w:ascii="仿宋_GB2312" w:hAnsi="仿宋_GB2312" w:cs="仿宋_GB2312" w:eastAsia="仿宋_GB2312"/>
                      <w:sz w:val="22"/>
                    </w:rPr>
                    <w:t>加宽弹力腰封，</w:t>
                  </w:r>
                  <w:r>
                    <w:rPr>
                      <w:rFonts w:ascii="仿宋_GB2312" w:hAnsi="仿宋_GB2312" w:cs="仿宋_GB2312" w:eastAsia="仿宋_GB2312"/>
                      <w:sz w:val="22"/>
                    </w:rPr>
                    <w:t>A字/直筒版型；裙摆边缘弹性收口</w:t>
                  </w:r>
                  <w:r>
                    <w:br/>
                  </w:r>
                  <w:r>
                    <w:rPr>
                      <w:rFonts w:ascii="仿宋_GB2312" w:hAnsi="仿宋_GB2312" w:cs="仿宋_GB2312" w:eastAsia="仿宋_GB2312"/>
                      <w:sz w:val="22"/>
                    </w:rPr>
                    <w:t>材质规格：主体为聚酯纤维</w:t>
                  </w:r>
                  <w:r>
                    <w:rPr>
                      <w:rFonts w:ascii="仿宋_GB2312" w:hAnsi="仿宋_GB2312" w:cs="仿宋_GB2312" w:eastAsia="仿宋_GB2312"/>
                      <w:sz w:val="22"/>
                    </w:rPr>
                    <w:t>+PVC/TPU复合面料；接缝包边车缝，耐低温</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75</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人</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秒表（可记桨频）</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1.尺寸:80×62mm（±1mm），厚度22mm（±1mm），重量:90g（±1g）；</w:t>
                  </w:r>
                  <w:r>
                    <w:br/>
                  </w:r>
                  <w:r>
                    <w:rPr>
                      <w:rFonts w:ascii="仿宋_GB2312" w:hAnsi="仿宋_GB2312" w:cs="仿宋_GB2312" w:eastAsia="仿宋_GB2312"/>
                      <w:sz w:val="22"/>
                    </w:rPr>
                    <w:t>2.功能:三段表示；</w:t>
                  </w:r>
                  <w:r>
                    <w:br/>
                  </w:r>
                  <w:r>
                    <w:rPr>
                      <w:rFonts w:ascii="仿宋_GB2312" w:hAnsi="仿宋_GB2312" w:cs="仿宋_GB2312" w:eastAsia="仿宋_GB2312"/>
                      <w:sz w:val="22"/>
                    </w:rPr>
                    <w:t>3.系统内存不少于300个，双内存方式，ID（识别号码）设定功能（OFF/ 01~ 99)；</w:t>
                  </w:r>
                  <w:r>
                    <w:br/>
                  </w:r>
                  <w:r>
                    <w:rPr>
                      <w:rFonts w:ascii="仿宋_GB2312" w:hAnsi="仿宋_GB2312" w:cs="仿宋_GB2312" w:eastAsia="仿宋_GB2312"/>
                      <w:sz w:val="22"/>
                    </w:rPr>
                    <w:t>4.内存使用量指示器；</w:t>
                  </w:r>
                  <w:r>
                    <w:br/>
                  </w:r>
                  <w:r>
                    <w:rPr>
                      <w:rFonts w:ascii="仿宋_GB2312" w:hAnsi="仿宋_GB2312" w:cs="仿宋_GB2312" w:eastAsia="仿宋_GB2312"/>
                      <w:sz w:val="22"/>
                    </w:rPr>
                    <w:t>5.split次数表示（最大999次)；</w:t>
                  </w:r>
                  <w:r>
                    <w:br/>
                  </w:r>
                  <w:r>
                    <w:rPr>
                      <w:rFonts w:ascii="仿宋_GB2312" w:hAnsi="仿宋_GB2312" w:cs="仿宋_GB2312" w:eastAsia="仿宋_GB2312"/>
                      <w:sz w:val="22"/>
                    </w:rPr>
                    <w:t>6.1/100秒计测10小时计时 3排显示；</w:t>
                  </w:r>
                  <w:r>
                    <w:br/>
                  </w:r>
                  <w:r>
                    <w:rPr>
                      <w:rFonts w:ascii="仿宋_GB2312" w:hAnsi="仿宋_GB2312" w:cs="仿宋_GB2312" w:eastAsia="仿宋_GB2312"/>
                      <w:sz w:val="22"/>
                    </w:rPr>
                    <w:t>7.包括但不限于双重记录方式：单位记忆方式和区域记忆方式，附带记录方式的桨频表功能；</w:t>
                  </w:r>
                  <w:r>
                    <w:br/>
                  </w:r>
                  <w:r>
                    <w:rPr>
                      <w:rFonts w:ascii="仿宋_GB2312" w:hAnsi="仿宋_GB2312" w:cs="仿宋_GB2312" w:eastAsia="仿宋_GB2312"/>
                      <w:sz w:val="22"/>
                    </w:rPr>
                    <w:t>8.计测3次划桨次数的时间换算出1分钟的；</w:t>
                  </w:r>
                  <w:r>
                    <w:br/>
                  </w:r>
                  <w:r>
                    <w:rPr>
                      <w:rFonts w:ascii="仿宋_GB2312" w:hAnsi="仿宋_GB2312" w:cs="仿宋_GB2312" w:eastAsia="仿宋_GB2312"/>
                      <w:sz w:val="22"/>
                    </w:rPr>
                    <w:t>9.桨频数，可确认在此之前9次的记录内容；</w:t>
                  </w:r>
                  <w:r>
                    <w:br/>
                  </w:r>
                  <w:r>
                    <w:rPr>
                      <w:rFonts w:ascii="仿宋_GB2312" w:hAnsi="仿宋_GB2312" w:cs="仿宋_GB2312" w:eastAsia="仿宋_GB2312"/>
                      <w:sz w:val="22"/>
                    </w:rPr>
                    <w:t>10.300跑道记忆；</w:t>
                  </w:r>
                  <w:r>
                    <w:br/>
                  </w:r>
                  <w:r>
                    <w:rPr>
                      <w:rFonts w:ascii="仿宋_GB2312" w:hAnsi="仿宋_GB2312" w:cs="仿宋_GB2312" w:eastAsia="仿宋_GB2312"/>
                      <w:sz w:val="22"/>
                    </w:rPr>
                    <w:t>11.10个气压防水。</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块</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快艇</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1.尺寸：长：约4.2米；宽：约1.65米，深约0.65米</w:t>
                  </w:r>
                  <w:r>
                    <w:br/>
                  </w:r>
                  <w:r>
                    <w:rPr>
                      <w:rFonts w:ascii="仿宋_GB2312" w:hAnsi="仿宋_GB2312" w:cs="仿宋_GB2312" w:eastAsia="仿宋_GB2312"/>
                      <w:sz w:val="22"/>
                    </w:rPr>
                    <w:t xml:space="preserve">2.船体铝合金  </w:t>
                  </w:r>
                  <w:r>
                    <w:br/>
                  </w:r>
                  <w:r>
                    <w:rPr>
                      <w:rFonts w:ascii="仿宋_GB2312" w:hAnsi="仿宋_GB2312" w:cs="仿宋_GB2312" w:eastAsia="仿宋_GB2312"/>
                      <w:sz w:val="22"/>
                    </w:rPr>
                    <w:t>3.动力：不低于30马力二冲后操船外机（手启动+电启动，含启动电瓶）</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条</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19</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扩音器</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1.50W大功率</w:t>
                  </w:r>
                  <w:r>
                    <w:br/>
                  </w:r>
                  <w:r>
                    <w:rPr>
                      <w:rFonts w:ascii="仿宋_GB2312" w:hAnsi="仿宋_GB2312" w:cs="仿宋_GB2312" w:eastAsia="仿宋_GB2312"/>
                      <w:sz w:val="22"/>
                    </w:rPr>
                    <w:t>2.录音不低于500秒，有USB接口</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2m 15公斤杠铃杆</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1.握把合金钢材质，表面镀硬铬</w:t>
                  </w:r>
                  <w:r>
                    <w:br/>
                  </w:r>
                  <w:r>
                    <w:rPr>
                      <w:rFonts w:ascii="仿宋_GB2312" w:hAnsi="仿宋_GB2312" w:cs="仿宋_GB2312" w:eastAsia="仿宋_GB2312"/>
                      <w:sz w:val="22"/>
                    </w:rPr>
                    <w:t>2.套筒碳钢材质，表层镀硬铬</w:t>
                  </w:r>
                  <w:r>
                    <w:br/>
                  </w:r>
                  <w:r>
                    <w:rPr>
                      <w:rFonts w:ascii="仿宋_GB2312" w:hAnsi="仿宋_GB2312" w:cs="仿宋_GB2312" w:eastAsia="仿宋_GB2312"/>
                      <w:sz w:val="22"/>
                    </w:rPr>
                    <w:t>3.装配四个滚针轴承</w:t>
                  </w:r>
                  <w:r>
                    <w:br/>
                  </w:r>
                  <w:r>
                    <w:rPr>
                      <w:rFonts w:ascii="仿宋_GB2312" w:hAnsi="仿宋_GB2312" w:cs="仿宋_GB2312" w:eastAsia="仿宋_GB2312"/>
                      <w:sz w:val="22"/>
                    </w:rPr>
                    <w:t>4.总长2000mm</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根</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2.2m 20公斤杠铃杆</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1.材质：握杆为合金钢，套筒为碳钢</w:t>
                  </w:r>
                  <w:r>
                    <w:br/>
                  </w:r>
                  <w:r>
                    <w:rPr>
                      <w:rFonts w:ascii="仿宋_GB2312" w:hAnsi="仿宋_GB2312" w:cs="仿宋_GB2312" w:eastAsia="仿宋_GB2312"/>
                      <w:sz w:val="22"/>
                    </w:rPr>
                    <w:t>2.规格：总长2200mm，自重20kg</w:t>
                  </w:r>
                  <w:r>
                    <w:br/>
                  </w:r>
                  <w:r>
                    <w:rPr>
                      <w:rFonts w:ascii="仿宋_GB2312" w:hAnsi="仿宋_GB2312" w:cs="仿宋_GB2312" w:eastAsia="仿宋_GB2312"/>
                      <w:sz w:val="22"/>
                    </w:rPr>
                    <w:t>3.装配八个滚针轴承</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根</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22</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单片</w:t>
                  </w:r>
                  <w:r>
                    <w:rPr>
                      <w:rFonts w:ascii="仿宋_GB2312" w:hAnsi="仿宋_GB2312" w:cs="仿宋_GB2312" w:eastAsia="仿宋_GB2312"/>
                      <w:sz w:val="22"/>
                    </w:rPr>
                    <w:t>5公斤杠铃片</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1.材质：铸铁外包橡胶</w:t>
                  </w:r>
                  <w:r>
                    <w:br/>
                  </w:r>
                  <w:r>
                    <w:rPr>
                      <w:rFonts w:ascii="仿宋_GB2312" w:hAnsi="仿宋_GB2312" w:cs="仿宋_GB2312" w:eastAsia="仿宋_GB2312"/>
                      <w:sz w:val="22"/>
                    </w:rPr>
                    <w:t>2.规格：孔径51mm±0.5mm</w:t>
                  </w:r>
                  <w:r>
                    <w:br/>
                  </w:r>
                  <w:r>
                    <w:rPr>
                      <w:rFonts w:ascii="仿宋_GB2312" w:hAnsi="仿宋_GB2312" w:cs="仿宋_GB2312" w:eastAsia="仿宋_GB2312"/>
                      <w:sz w:val="22"/>
                    </w:rPr>
                    <w:t>3.不锈钢翻边孔套，手抓孔设计</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对</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23</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单片</w:t>
                  </w:r>
                  <w:r>
                    <w:rPr>
                      <w:rFonts w:ascii="仿宋_GB2312" w:hAnsi="仿宋_GB2312" w:cs="仿宋_GB2312" w:eastAsia="仿宋_GB2312"/>
                      <w:sz w:val="22"/>
                    </w:rPr>
                    <w:t>10公斤杠铃片</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1.材质：铸铁外包橡胶</w:t>
                  </w:r>
                  <w:r>
                    <w:br/>
                  </w:r>
                  <w:r>
                    <w:rPr>
                      <w:rFonts w:ascii="仿宋_GB2312" w:hAnsi="仿宋_GB2312" w:cs="仿宋_GB2312" w:eastAsia="仿宋_GB2312"/>
                      <w:sz w:val="22"/>
                    </w:rPr>
                    <w:t>2.规格：孔径51mm±0.5mm</w:t>
                  </w:r>
                  <w:r>
                    <w:br/>
                  </w:r>
                  <w:r>
                    <w:rPr>
                      <w:rFonts w:ascii="仿宋_GB2312" w:hAnsi="仿宋_GB2312" w:cs="仿宋_GB2312" w:eastAsia="仿宋_GB2312"/>
                      <w:sz w:val="22"/>
                    </w:rPr>
                    <w:t>3.不锈钢翻边孔套，手抓孔设计</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对</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24</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单片</w:t>
                  </w:r>
                  <w:r>
                    <w:rPr>
                      <w:rFonts w:ascii="仿宋_GB2312" w:hAnsi="仿宋_GB2312" w:cs="仿宋_GB2312" w:eastAsia="仿宋_GB2312"/>
                      <w:sz w:val="22"/>
                    </w:rPr>
                    <w:t>15公斤杠铃片</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1.材质：铸铁外包橡胶</w:t>
                  </w:r>
                  <w:r>
                    <w:br/>
                  </w:r>
                  <w:r>
                    <w:rPr>
                      <w:rFonts w:ascii="仿宋_GB2312" w:hAnsi="仿宋_GB2312" w:cs="仿宋_GB2312" w:eastAsia="仿宋_GB2312"/>
                      <w:sz w:val="22"/>
                    </w:rPr>
                    <w:t>2.规格：孔径51mm±0.5mm</w:t>
                  </w:r>
                  <w:r>
                    <w:br/>
                  </w:r>
                  <w:r>
                    <w:rPr>
                      <w:rFonts w:ascii="仿宋_GB2312" w:hAnsi="仿宋_GB2312" w:cs="仿宋_GB2312" w:eastAsia="仿宋_GB2312"/>
                      <w:sz w:val="22"/>
                    </w:rPr>
                    <w:t>3.不锈钢翻边孔套，手抓孔设计</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对</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单片</w:t>
                  </w:r>
                  <w:r>
                    <w:rPr>
                      <w:rFonts w:ascii="仿宋_GB2312" w:hAnsi="仿宋_GB2312" w:cs="仿宋_GB2312" w:eastAsia="仿宋_GB2312"/>
                      <w:sz w:val="22"/>
                    </w:rPr>
                    <w:t>20公斤杠铃片</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1.材质：铸铁外包橡胶</w:t>
                  </w:r>
                  <w:r>
                    <w:br/>
                  </w:r>
                  <w:r>
                    <w:rPr>
                      <w:rFonts w:ascii="仿宋_GB2312" w:hAnsi="仿宋_GB2312" w:cs="仿宋_GB2312" w:eastAsia="仿宋_GB2312"/>
                      <w:sz w:val="22"/>
                    </w:rPr>
                    <w:t>2.规格：孔径51mm±0.5mm</w:t>
                  </w:r>
                  <w:r>
                    <w:br/>
                  </w:r>
                  <w:r>
                    <w:rPr>
                      <w:rFonts w:ascii="仿宋_GB2312" w:hAnsi="仿宋_GB2312" w:cs="仿宋_GB2312" w:eastAsia="仿宋_GB2312"/>
                      <w:sz w:val="22"/>
                    </w:rPr>
                    <w:t>3.不锈钢翻边孔套，手抓孔设计</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对</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26</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20公斤壶铃</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材质：铸铁压铸而成，一体成型，铸铁外包裹耐用环保浸塑涂层</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27</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24公斤壶铃</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材质工艺：铸铁压铸而成，一体成型，铸铁外包裹耐用环保浸塑涂层</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28</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2.2m杠铃杆（20公斤）</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1、材质：握杆为合金钢，套筒为碳钢。</w:t>
                  </w:r>
                  <w:r>
                    <w:br/>
                  </w:r>
                  <w:r>
                    <w:rPr>
                      <w:rFonts w:ascii="仿宋_GB2312" w:hAnsi="仿宋_GB2312" w:cs="仿宋_GB2312" w:eastAsia="仿宋_GB2312"/>
                      <w:sz w:val="22"/>
                    </w:rPr>
                    <w:t>2、规格：总长2200mm，自重20kg，</w:t>
                  </w:r>
                  <w:r>
                    <w:br/>
                  </w:r>
                  <w:r>
                    <w:rPr>
                      <w:rFonts w:ascii="仿宋_GB2312" w:hAnsi="仿宋_GB2312" w:cs="仿宋_GB2312" w:eastAsia="仿宋_GB2312"/>
                      <w:sz w:val="22"/>
                    </w:rPr>
                    <w:t>3、装配八个滚针轴承。</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根</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29</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单片</w:t>
                  </w:r>
                  <w:r>
                    <w:rPr>
                      <w:rFonts w:ascii="仿宋_GB2312" w:hAnsi="仿宋_GB2312" w:cs="仿宋_GB2312" w:eastAsia="仿宋_GB2312"/>
                      <w:sz w:val="22"/>
                    </w:rPr>
                    <w:t>5公斤杠铃片</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1.材质：铸铁外包橡胶</w:t>
                  </w:r>
                  <w:r>
                    <w:br/>
                  </w:r>
                  <w:r>
                    <w:rPr>
                      <w:rFonts w:ascii="仿宋_GB2312" w:hAnsi="仿宋_GB2312" w:cs="仿宋_GB2312" w:eastAsia="仿宋_GB2312"/>
                      <w:sz w:val="22"/>
                    </w:rPr>
                    <w:t>2.规格：孔径51mm±0.5mm</w:t>
                  </w:r>
                  <w:r>
                    <w:br/>
                  </w:r>
                  <w:r>
                    <w:rPr>
                      <w:rFonts w:ascii="仿宋_GB2312" w:hAnsi="仿宋_GB2312" w:cs="仿宋_GB2312" w:eastAsia="仿宋_GB2312"/>
                      <w:sz w:val="22"/>
                    </w:rPr>
                    <w:t>3.不锈钢翻边孔套，手抓孔设计</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对</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单片</w:t>
                  </w:r>
                  <w:r>
                    <w:rPr>
                      <w:rFonts w:ascii="仿宋_GB2312" w:hAnsi="仿宋_GB2312" w:cs="仿宋_GB2312" w:eastAsia="仿宋_GB2312"/>
                      <w:sz w:val="22"/>
                    </w:rPr>
                    <w:t>10公斤杠铃片</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1.材质：铸铁外包橡胶</w:t>
                  </w:r>
                  <w:r>
                    <w:br/>
                  </w:r>
                  <w:r>
                    <w:rPr>
                      <w:rFonts w:ascii="仿宋_GB2312" w:hAnsi="仿宋_GB2312" w:cs="仿宋_GB2312" w:eastAsia="仿宋_GB2312"/>
                      <w:sz w:val="22"/>
                    </w:rPr>
                    <w:t>2.规格：孔径51mm±0.5mm</w:t>
                  </w:r>
                  <w:r>
                    <w:br/>
                  </w:r>
                  <w:r>
                    <w:rPr>
                      <w:rFonts w:ascii="仿宋_GB2312" w:hAnsi="仿宋_GB2312" w:cs="仿宋_GB2312" w:eastAsia="仿宋_GB2312"/>
                      <w:sz w:val="22"/>
                    </w:rPr>
                    <w:t>3.不锈钢翻边孔套，手抓孔设计</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对</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标的名称：1158300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93"/>
              <w:gridCol w:w="311"/>
              <w:gridCol w:w="281"/>
              <w:gridCol w:w="1371"/>
              <w:gridCol w:w="197"/>
              <w:gridCol w:w="189"/>
            </w:tblGrid>
            <w:tr>
              <w:tc>
                <w:tcPr>
                  <w:tcW w:type="dxa" w:w="2542"/>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皮划艇采购清单</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序号</w:t>
                  </w:r>
                </w:p>
              </w:tc>
              <w:tc>
                <w:tcPr>
                  <w:tcW w:type="dxa" w:w="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产品名称</w:t>
                  </w:r>
                </w:p>
              </w:tc>
              <w:tc>
                <w:tcPr>
                  <w:tcW w:type="dxa" w:w="2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公斤级别</w:t>
                  </w:r>
                </w:p>
              </w:tc>
              <w:tc>
                <w:tcPr>
                  <w:tcW w:type="dxa" w:w="13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参数</w:t>
                  </w:r>
                </w:p>
              </w:tc>
              <w:tc>
                <w:tcPr>
                  <w:tcW w:type="dxa" w:w="1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数量</w:t>
                  </w:r>
                </w:p>
              </w:tc>
              <w:tc>
                <w:tcPr>
                  <w:tcW w:type="dxa" w:w="1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单位</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单人男子划艇</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70kg-80kg</w:t>
                  </w:r>
                </w:p>
              </w:tc>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 xml:space="preserve">A+级 </w:t>
                  </w:r>
                  <w:r>
                    <w:br/>
                  </w:r>
                  <w:r>
                    <w:rPr>
                      <w:rFonts w:ascii="仿宋_GB2312" w:hAnsi="仿宋_GB2312" w:cs="仿宋_GB2312" w:eastAsia="仿宋_GB2312"/>
                      <w:sz w:val="22"/>
                    </w:rPr>
                    <w:t>长：</w:t>
                  </w:r>
                  <w:r>
                    <w:rPr>
                      <w:rFonts w:ascii="仿宋_GB2312" w:hAnsi="仿宋_GB2312" w:cs="仿宋_GB2312" w:eastAsia="仿宋_GB2312"/>
                      <w:sz w:val="22"/>
                    </w:rPr>
                    <w:t>519±0.5（cm）；宽：32.5±0.5（cm）；深：30.5±0.5（cm）</w:t>
                  </w:r>
                  <w:r>
                    <w:br/>
                  </w:r>
                  <w:r>
                    <w:rPr>
                      <w:rFonts w:ascii="仿宋_GB2312" w:hAnsi="仿宋_GB2312" w:cs="仿宋_GB2312" w:eastAsia="仿宋_GB2312"/>
                      <w:sz w:val="22"/>
                    </w:rPr>
                    <w:t>1.内层：高强度碳纤维</w:t>
                  </w:r>
                  <w:r>
                    <w:br/>
                  </w:r>
                  <w:r>
                    <w:rPr>
                      <w:rFonts w:ascii="仿宋_GB2312" w:hAnsi="仿宋_GB2312" w:cs="仿宋_GB2312" w:eastAsia="仿宋_GB2312"/>
                      <w:sz w:val="22"/>
                    </w:rPr>
                    <w:t>2.外层：高强度碳纤维，双边和底碳带加强</w:t>
                  </w:r>
                  <w:r>
                    <w:br/>
                  </w:r>
                  <w:r>
                    <w:rPr>
                      <w:rFonts w:ascii="仿宋_GB2312" w:hAnsi="仿宋_GB2312" w:cs="仿宋_GB2312" w:eastAsia="仿宋_GB2312"/>
                      <w:sz w:val="22"/>
                    </w:rPr>
                    <w:t>3.夹层：Nomex蜂窝</w:t>
                  </w:r>
                  <w:r>
                    <w:br/>
                  </w:r>
                  <w:r>
                    <w:rPr>
                      <w:rFonts w:ascii="仿宋_GB2312" w:hAnsi="仿宋_GB2312" w:cs="仿宋_GB2312" w:eastAsia="仿宋_GB2312"/>
                      <w:sz w:val="22"/>
                    </w:rPr>
                    <w:t>4.配件：防滑跪垫板，全方位可调节脚蹬板</w:t>
                  </w:r>
                  <w:r>
                    <w:br/>
                  </w:r>
                  <w:r>
                    <w:rPr>
                      <w:rFonts w:ascii="仿宋_GB2312" w:hAnsi="仿宋_GB2312" w:cs="仿宋_GB2312" w:eastAsia="仿宋_GB2312"/>
                      <w:sz w:val="22"/>
                    </w:rPr>
                    <w:t>5.外观色:支持定制</w:t>
                  </w:r>
                  <w:r>
                    <w:br/>
                  </w:r>
                  <w:r>
                    <w:rPr>
                      <w:rFonts w:ascii="仿宋_GB2312" w:hAnsi="仿宋_GB2312" w:cs="仿宋_GB2312" w:eastAsia="仿宋_GB2312"/>
                      <w:sz w:val="22"/>
                    </w:rPr>
                    <w:t>6.重量：约14（kg）</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条</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单人男子划艇</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60kg-70kg</w:t>
                  </w:r>
                </w:p>
              </w:tc>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 xml:space="preserve">A+级 </w:t>
                  </w:r>
                  <w:r>
                    <w:br/>
                  </w:r>
                  <w:r>
                    <w:rPr>
                      <w:rFonts w:ascii="仿宋_GB2312" w:hAnsi="仿宋_GB2312" w:cs="仿宋_GB2312" w:eastAsia="仿宋_GB2312"/>
                      <w:sz w:val="22"/>
                    </w:rPr>
                    <w:t>长：</w:t>
                  </w:r>
                  <w:r>
                    <w:rPr>
                      <w:rFonts w:ascii="仿宋_GB2312" w:hAnsi="仿宋_GB2312" w:cs="仿宋_GB2312" w:eastAsia="仿宋_GB2312"/>
                      <w:sz w:val="22"/>
                    </w:rPr>
                    <w:t>519</w:t>
                  </w:r>
                  <w:r>
                    <w:rPr>
                      <w:rFonts w:ascii="仿宋_GB2312" w:hAnsi="仿宋_GB2312" w:cs="仿宋_GB2312" w:eastAsia="仿宋_GB2312"/>
                      <w:sz w:val="22"/>
                    </w:rPr>
                    <w:t>±0.5</w:t>
                  </w:r>
                  <w:r>
                    <w:rPr>
                      <w:rFonts w:ascii="仿宋_GB2312" w:hAnsi="仿宋_GB2312" w:cs="仿宋_GB2312" w:eastAsia="仿宋_GB2312"/>
                      <w:sz w:val="22"/>
                    </w:rPr>
                    <w:t>（cm）；宽：32.5</w:t>
                  </w:r>
                  <w:r>
                    <w:rPr>
                      <w:rFonts w:ascii="仿宋_GB2312" w:hAnsi="仿宋_GB2312" w:cs="仿宋_GB2312" w:eastAsia="仿宋_GB2312"/>
                      <w:sz w:val="22"/>
                    </w:rPr>
                    <w:t>±0.5</w:t>
                  </w:r>
                  <w:r>
                    <w:rPr>
                      <w:rFonts w:ascii="仿宋_GB2312" w:hAnsi="仿宋_GB2312" w:cs="仿宋_GB2312" w:eastAsia="仿宋_GB2312"/>
                      <w:sz w:val="22"/>
                    </w:rPr>
                    <w:t>（cm）；深：34</w:t>
                  </w:r>
                  <w:r>
                    <w:rPr>
                      <w:rFonts w:ascii="仿宋_GB2312" w:hAnsi="仿宋_GB2312" w:cs="仿宋_GB2312" w:eastAsia="仿宋_GB2312"/>
                      <w:sz w:val="22"/>
                    </w:rPr>
                    <w:t>±0.5</w:t>
                  </w:r>
                  <w:r>
                    <w:rPr>
                      <w:rFonts w:ascii="仿宋_GB2312" w:hAnsi="仿宋_GB2312" w:cs="仿宋_GB2312" w:eastAsia="仿宋_GB2312"/>
                      <w:sz w:val="22"/>
                    </w:rPr>
                    <w:t>（cm）</w:t>
                  </w:r>
                  <w:r>
                    <w:br/>
                  </w:r>
                  <w:r>
                    <w:rPr>
                      <w:rFonts w:ascii="仿宋_GB2312" w:hAnsi="仿宋_GB2312" w:cs="仿宋_GB2312" w:eastAsia="仿宋_GB2312"/>
                      <w:sz w:val="22"/>
                    </w:rPr>
                    <w:t>1.内层：高强度碳纤维</w:t>
                  </w:r>
                  <w:r>
                    <w:br/>
                  </w:r>
                  <w:r>
                    <w:rPr>
                      <w:rFonts w:ascii="仿宋_GB2312" w:hAnsi="仿宋_GB2312" w:cs="仿宋_GB2312" w:eastAsia="仿宋_GB2312"/>
                      <w:sz w:val="22"/>
                    </w:rPr>
                    <w:t>2.外层：高强度碳纤维，双边和底碳带加强</w:t>
                  </w:r>
                  <w:r>
                    <w:br/>
                  </w:r>
                  <w:r>
                    <w:rPr>
                      <w:rFonts w:ascii="仿宋_GB2312" w:hAnsi="仿宋_GB2312" w:cs="仿宋_GB2312" w:eastAsia="仿宋_GB2312"/>
                      <w:sz w:val="22"/>
                    </w:rPr>
                    <w:t>3.夹层：Nomex蜂窝</w:t>
                  </w:r>
                  <w:r>
                    <w:br/>
                  </w:r>
                  <w:r>
                    <w:rPr>
                      <w:rFonts w:ascii="仿宋_GB2312" w:hAnsi="仿宋_GB2312" w:cs="仿宋_GB2312" w:eastAsia="仿宋_GB2312"/>
                      <w:sz w:val="22"/>
                    </w:rPr>
                    <w:t>4.配件：防滑跪垫板，全方位可调节脚蹬板</w:t>
                  </w:r>
                  <w:r>
                    <w:br/>
                  </w:r>
                  <w:r>
                    <w:rPr>
                      <w:rFonts w:ascii="仿宋_GB2312" w:hAnsi="仿宋_GB2312" w:cs="仿宋_GB2312" w:eastAsia="仿宋_GB2312"/>
                      <w:sz w:val="22"/>
                    </w:rPr>
                    <w:t>5.外观色:支持定制</w:t>
                  </w:r>
                  <w:r>
                    <w:br/>
                  </w:r>
                  <w:r>
                    <w:rPr>
                      <w:rFonts w:ascii="仿宋_GB2312" w:hAnsi="仿宋_GB2312" w:cs="仿宋_GB2312" w:eastAsia="仿宋_GB2312"/>
                      <w:sz w:val="22"/>
                    </w:rPr>
                    <w:t>6.重量：约14（kg）</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条</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女子单人划艇</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55kg-65kg</w:t>
                  </w:r>
                </w:p>
              </w:tc>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 xml:space="preserve">A+级 </w:t>
                  </w:r>
                  <w:r>
                    <w:br/>
                  </w:r>
                  <w:r>
                    <w:rPr>
                      <w:rFonts w:ascii="仿宋_GB2312" w:hAnsi="仿宋_GB2312" w:cs="仿宋_GB2312" w:eastAsia="仿宋_GB2312"/>
                      <w:sz w:val="22"/>
                    </w:rPr>
                    <w:t>长：</w:t>
                  </w:r>
                  <w:r>
                    <w:rPr>
                      <w:rFonts w:ascii="仿宋_GB2312" w:hAnsi="仿宋_GB2312" w:cs="仿宋_GB2312" w:eastAsia="仿宋_GB2312"/>
                      <w:sz w:val="22"/>
                    </w:rPr>
                    <w:t>519</w:t>
                  </w:r>
                  <w:r>
                    <w:rPr>
                      <w:rFonts w:ascii="仿宋_GB2312" w:hAnsi="仿宋_GB2312" w:cs="仿宋_GB2312" w:eastAsia="仿宋_GB2312"/>
                      <w:sz w:val="22"/>
                    </w:rPr>
                    <w:t>±0.5</w:t>
                  </w:r>
                  <w:r>
                    <w:rPr>
                      <w:rFonts w:ascii="仿宋_GB2312" w:hAnsi="仿宋_GB2312" w:cs="仿宋_GB2312" w:eastAsia="仿宋_GB2312"/>
                      <w:sz w:val="22"/>
                    </w:rPr>
                    <w:t>（cm）；宽：32.5</w:t>
                  </w:r>
                  <w:r>
                    <w:rPr>
                      <w:rFonts w:ascii="仿宋_GB2312" w:hAnsi="仿宋_GB2312" w:cs="仿宋_GB2312" w:eastAsia="仿宋_GB2312"/>
                      <w:sz w:val="22"/>
                    </w:rPr>
                    <w:t>±0.5</w:t>
                  </w:r>
                  <w:r>
                    <w:rPr>
                      <w:rFonts w:ascii="仿宋_GB2312" w:hAnsi="仿宋_GB2312" w:cs="仿宋_GB2312" w:eastAsia="仿宋_GB2312"/>
                      <w:sz w:val="22"/>
                    </w:rPr>
                    <w:t>（cm）；深：34</w:t>
                  </w:r>
                  <w:r>
                    <w:rPr>
                      <w:rFonts w:ascii="仿宋_GB2312" w:hAnsi="仿宋_GB2312" w:cs="仿宋_GB2312" w:eastAsia="仿宋_GB2312"/>
                      <w:sz w:val="22"/>
                    </w:rPr>
                    <w:t>±0.5</w:t>
                  </w:r>
                  <w:r>
                    <w:rPr>
                      <w:rFonts w:ascii="仿宋_GB2312" w:hAnsi="仿宋_GB2312" w:cs="仿宋_GB2312" w:eastAsia="仿宋_GB2312"/>
                      <w:sz w:val="22"/>
                    </w:rPr>
                    <w:t>（cm）</w:t>
                  </w:r>
                  <w:r>
                    <w:br/>
                  </w:r>
                  <w:r>
                    <w:rPr>
                      <w:rFonts w:ascii="仿宋_GB2312" w:hAnsi="仿宋_GB2312" w:cs="仿宋_GB2312" w:eastAsia="仿宋_GB2312"/>
                      <w:sz w:val="22"/>
                    </w:rPr>
                    <w:t>1.内层：高强度碳纤维</w:t>
                  </w:r>
                  <w:r>
                    <w:br/>
                  </w:r>
                  <w:r>
                    <w:rPr>
                      <w:rFonts w:ascii="仿宋_GB2312" w:hAnsi="仿宋_GB2312" w:cs="仿宋_GB2312" w:eastAsia="仿宋_GB2312"/>
                      <w:sz w:val="22"/>
                    </w:rPr>
                    <w:t>2.外层：高强度碳纤维，双边和底碳带加强</w:t>
                  </w:r>
                  <w:r>
                    <w:br/>
                  </w:r>
                  <w:r>
                    <w:rPr>
                      <w:rFonts w:ascii="仿宋_GB2312" w:hAnsi="仿宋_GB2312" w:cs="仿宋_GB2312" w:eastAsia="仿宋_GB2312"/>
                      <w:sz w:val="22"/>
                    </w:rPr>
                    <w:t>3.夹层：Nomex蜂窝</w:t>
                  </w:r>
                  <w:r>
                    <w:br/>
                  </w:r>
                  <w:r>
                    <w:rPr>
                      <w:rFonts w:ascii="仿宋_GB2312" w:hAnsi="仿宋_GB2312" w:cs="仿宋_GB2312" w:eastAsia="仿宋_GB2312"/>
                      <w:sz w:val="22"/>
                    </w:rPr>
                    <w:t>4.配件：防滑跪垫板，全方位可调节脚蹬板</w:t>
                  </w:r>
                  <w:r>
                    <w:br/>
                  </w:r>
                  <w:r>
                    <w:rPr>
                      <w:rFonts w:ascii="仿宋_GB2312" w:hAnsi="仿宋_GB2312" w:cs="仿宋_GB2312" w:eastAsia="仿宋_GB2312"/>
                      <w:sz w:val="22"/>
                    </w:rPr>
                    <w:t>5.外观色:支持定制</w:t>
                  </w:r>
                  <w:r>
                    <w:br/>
                  </w:r>
                  <w:r>
                    <w:rPr>
                      <w:rFonts w:ascii="仿宋_GB2312" w:hAnsi="仿宋_GB2312" w:cs="仿宋_GB2312" w:eastAsia="仿宋_GB2312"/>
                      <w:sz w:val="22"/>
                    </w:rPr>
                    <w:t>6.重量：约14（kg）</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条</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女子单人划艇</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60kg-70kg</w:t>
                  </w:r>
                </w:p>
              </w:tc>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 xml:space="preserve">A+级 </w:t>
                  </w:r>
                  <w:r>
                    <w:br/>
                  </w:r>
                  <w:r>
                    <w:rPr>
                      <w:rFonts w:ascii="仿宋_GB2312" w:hAnsi="仿宋_GB2312" w:cs="仿宋_GB2312" w:eastAsia="仿宋_GB2312"/>
                      <w:sz w:val="22"/>
                    </w:rPr>
                    <w:t>长：</w:t>
                  </w:r>
                  <w:r>
                    <w:rPr>
                      <w:rFonts w:ascii="仿宋_GB2312" w:hAnsi="仿宋_GB2312" w:cs="仿宋_GB2312" w:eastAsia="仿宋_GB2312"/>
                      <w:sz w:val="22"/>
                    </w:rPr>
                    <w:t>519±0.5（cm）；宽：32.5±0.5（cm）；深：34±0.5（cm）</w:t>
                  </w:r>
                  <w:r>
                    <w:br/>
                  </w:r>
                  <w:r>
                    <w:rPr>
                      <w:rFonts w:ascii="仿宋_GB2312" w:hAnsi="仿宋_GB2312" w:cs="仿宋_GB2312" w:eastAsia="仿宋_GB2312"/>
                      <w:sz w:val="22"/>
                    </w:rPr>
                    <w:t>1.内层：高强度碳纤维</w:t>
                  </w:r>
                  <w:r>
                    <w:br/>
                  </w:r>
                  <w:r>
                    <w:rPr>
                      <w:rFonts w:ascii="仿宋_GB2312" w:hAnsi="仿宋_GB2312" w:cs="仿宋_GB2312" w:eastAsia="仿宋_GB2312"/>
                      <w:sz w:val="22"/>
                    </w:rPr>
                    <w:t>2.外层：高强度碳纤维，双边和底碳带加强</w:t>
                  </w:r>
                  <w:r>
                    <w:br/>
                  </w:r>
                  <w:r>
                    <w:rPr>
                      <w:rFonts w:ascii="仿宋_GB2312" w:hAnsi="仿宋_GB2312" w:cs="仿宋_GB2312" w:eastAsia="仿宋_GB2312"/>
                      <w:sz w:val="22"/>
                    </w:rPr>
                    <w:t>3.夹层：Nomex蜂窝</w:t>
                  </w:r>
                  <w:r>
                    <w:br/>
                  </w:r>
                  <w:r>
                    <w:rPr>
                      <w:rFonts w:ascii="仿宋_GB2312" w:hAnsi="仿宋_GB2312" w:cs="仿宋_GB2312" w:eastAsia="仿宋_GB2312"/>
                      <w:sz w:val="22"/>
                    </w:rPr>
                    <w:t>4.配件：防滑跪垫板，全方位可调节脚蹬板</w:t>
                  </w:r>
                  <w:r>
                    <w:br/>
                  </w:r>
                  <w:r>
                    <w:rPr>
                      <w:rFonts w:ascii="仿宋_GB2312" w:hAnsi="仿宋_GB2312" w:cs="仿宋_GB2312" w:eastAsia="仿宋_GB2312"/>
                      <w:sz w:val="22"/>
                    </w:rPr>
                    <w:t>5.外观色:支持定制</w:t>
                  </w:r>
                  <w:r>
                    <w:br/>
                  </w:r>
                  <w:r>
                    <w:rPr>
                      <w:rFonts w:ascii="仿宋_GB2312" w:hAnsi="仿宋_GB2312" w:cs="仿宋_GB2312" w:eastAsia="仿宋_GB2312"/>
                      <w:sz w:val="22"/>
                    </w:rPr>
                    <w:t>6.重量：约14（kg）</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条</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划艇桨</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女子桨</w:t>
                  </w:r>
                  <w:r>
                    <w:rPr>
                      <w:rFonts w:ascii="仿宋_GB2312" w:hAnsi="仿宋_GB2312" w:cs="仿宋_GB2312" w:eastAsia="仿宋_GB2312"/>
                      <w:sz w:val="22"/>
                    </w:rPr>
                    <w:t xml:space="preserve">   </w:t>
                  </w:r>
                  <w:r>
                    <w:br/>
                  </w:r>
                  <w:r>
                    <w:rPr>
                      <w:rFonts w:ascii="仿宋_GB2312" w:hAnsi="仿宋_GB2312" w:cs="仿宋_GB2312" w:eastAsia="仿宋_GB2312"/>
                      <w:sz w:val="22"/>
                    </w:rPr>
                    <w:t>1.桨叶类型：宽短型桨叶，超宽结构设计</w:t>
                  </w:r>
                  <w:r>
                    <w:br/>
                  </w:r>
                  <w:r>
                    <w:rPr>
                      <w:rFonts w:ascii="仿宋_GB2312" w:hAnsi="仿宋_GB2312" w:cs="仿宋_GB2312" w:eastAsia="仿宋_GB2312"/>
                      <w:sz w:val="22"/>
                    </w:rPr>
                    <w:t>2.桨叶尺寸：宽度 22cm 左右，长度 48～50cm</w:t>
                  </w:r>
                  <w:r>
                    <w:br/>
                  </w:r>
                  <w:r>
                    <w:rPr>
                      <w:rFonts w:ascii="仿宋_GB2312" w:hAnsi="仿宋_GB2312" w:cs="仿宋_GB2312" w:eastAsia="仿宋_GB2312"/>
                      <w:sz w:val="22"/>
                    </w:rPr>
                    <w:t>3.桨杆长度：1.7m～1.8m，可调节伸缩杆</w:t>
                  </w:r>
                  <w:r>
                    <w:br/>
                  </w:r>
                  <w:r>
                    <w:rPr>
                      <w:rFonts w:ascii="仿宋_GB2312" w:hAnsi="仿宋_GB2312" w:cs="仿宋_GB2312" w:eastAsia="仿宋_GB2312"/>
                      <w:sz w:val="22"/>
                    </w:rPr>
                    <w:t>4.桨杆硬度：女子专用适中硬度</w:t>
                  </w:r>
                  <w:r>
                    <w:br/>
                  </w:r>
                  <w:r>
                    <w:rPr>
                      <w:rFonts w:ascii="仿宋_GB2312" w:hAnsi="仿宋_GB2312" w:cs="仿宋_GB2312" w:eastAsia="仿宋_GB2312"/>
                      <w:sz w:val="22"/>
                    </w:rPr>
                    <w:t>5.材质：碳纤维复合材料</w:t>
                  </w:r>
                  <w:r>
                    <w:br/>
                  </w:r>
                  <w:r>
                    <w:rPr>
                      <w:rFonts w:ascii="仿宋_GB2312" w:hAnsi="仿宋_GB2312" w:cs="仿宋_GB2312" w:eastAsia="仿宋_GB2312"/>
                      <w:sz w:val="22"/>
                    </w:rPr>
                    <w:t>男子桨</w:t>
                  </w:r>
                  <w:r>
                    <w:br/>
                  </w:r>
                  <w:r>
                    <w:rPr>
                      <w:rFonts w:ascii="仿宋_GB2312" w:hAnsi="仿宋_GB2312" w:cs="仿宋_GB2312" w:eastAsia="仿宋_GB2312"/>
                      <w:sz w:val="22"/>
                    </w:rPr>
                    <w:t>1.桨叶类型：宽短型桨叶，超宽结构设计</w:t>
                  </w:r>
                  <w:r>
                    <w:br/>
                  </w:r>
                  <w:r>
                    <w:rPr>
                      <w:rFonts w:ascii="仿宋_GB2312" w:hAnsi="仿宋_GB2312" w:cs="仿宋_GB2312" w:eastAsia="仿宋_GB2312"/>
                      <w:sz w:val="22"/>
                    </w:rPr>
                    <w:t>2.桨叶尺寸：宽度 23cm 左右，长度 48～50cm</w:t>
                  </w:r>
                  <w:r>
                    <w:br/>
                  </w:r>
                  <w:r>
                    <w:rPr>
                      <w:rFonts w:ascii="仿宋_GB2312" w:hAnsi="仿宋_GB2312" w:cs="仿宋_GB2312" w:eastAsia="仿宋_GB2312"/>
                      <w:sz w:val="22"/>
                    </w:rPr>
                    <w:t>3.桨杆长度：1.8m～1.9m，可调节伸缩杆</w:t>
                  </w:r>
                  <w:r>
                    <w:br/>
                  </w:r>
                  <w:r>
                    <w:rPr>
                      <w:rFonts w:ascii="仿宋_GB2312" w:hAnsi="仿宋_GB2312" w:cs="仿宋_GB2312" w:eastAsia="仿宋_GB2312"/>
                      <w:sz w:val="22"/>
                    </w:rPr>
                    <w:t>4.桨杆硬度：男子标准适中硬度</w:t>
                  </w:r>
                  <w:r>
                    <w:br/>
                  </w:r>
                  <w:r>
                    <w:rPr>
                      <w:rFonts w:ascii="仿宋_GB2312" w:hAnsi="仿宋_GB2312" w:cs="仿宋_GB2312" w:eastAsia="仿宋_GB2312"/>
                      <w:sz w:val="22"/>
                    </w:rPr>
                    <w:t>5.材质：碳纤维复合材料</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把</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划艇木头桨</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长度</w:t>
                  </w:r>
                  <w:r>
                    <w:rPr>
                      <w:rFonts w:ascii="仿宋_GB2312" w:hAnsi="仿宋_GB2312" w:cs="仿宋_GB2312" w:eastAsia="仿宋_GB2312"/>
                      <w:sz w:val="22"/>
                    </w:rPr>
                    <w:t>1.80米10把</w:t>
                  </w:r>
                  <w:r>
                    <w:br/>
                  </w:r>
                  <w:r>
                    <w:rPr>
                      <w:rFonts w:ascii="仿宋_GB2312" w:hAnsi="仿宋_GB2312" w:cs="仿宋_GB2312" w:eastAsia="仿宋_GB2312"/>
                      <w:sz w:val="22"/>
                    </w:rPr>
                    <w:t>长度</w:t>
                  </w:r>
                  <w:r>
                    <w:rPr>
                      <w:rFonts w:ascii="仿宋_GB2312" w:hAnsi="仿宋_GB2312" w:cs="仿宋_GB2312" w:eastAsia="仿宋_GB2312"/>
                      <w:sz w:val="22"/>
                    </w:rPr>
                    <w:t>1.76米10把</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把</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桨频表</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水上专用船速仪：背景灯光显示，在黑暗之中行船，不影响成绩的测量。</w:t>
                  </w:r>
                  <w:r>
                    <w:br/>
                  </w:r>
                  <w:r>
                    <w:rPr>
                      <w:rFonts w:ascii="仿宋_GB2312" w:hAnsi="仿宋_GB2312" w:cs="仿宋_GB2312" w:eastAsia="仿宋_GB2312"/>
                      <w:sz w:val="22"/>
                    </w:rPr>
                    <w:t>1、规格：速度/步速：求速度的平均值并更新。计时：1/10秒的分辨率，59分59.9秒后将从00:00.0继续计数。</w:t>
                  </w:r>
                  <w:r>
                    <w:br/>
                  </w:r>
                  <w:r>
                    <w:rPr>
                      <w:rFonts w:ascii="仿宋_GB2312" w:hAnsi="仿宋_GB2312" w:cs="仿宋_GB2312" w:eastAsia="仿宋_GB2312"/>
                      <w:sz w:val="22"/>
                    </w:rPr>
                    <w:t>2、划桨速率：以1/2划分辨率与精度计算每分划桨的次数。划桨速率是由速度感应器或是支座位开关（可选）所感应到的船体移动距离决定的。使用座位开关可以在没有速度传感器的时候测量速率。</w:t>
                  </w:r>
                  <w:r>
                    <w:br/>
                  </w:r>
                  <w:r>
                    <w:rPr>
                      <w:rFonts w:ascii="仿宋_GB2312" w:hAnsi="仿宋_GB2312" w:cs="仿宋_GB2312" w:eastAsia="仿宋_GB2312"/>
                      <w:sz w:val="22"/>
                    </w:rPr>
                    <w:t>3、存储器：自动存储器的特色是保存平均速度、平均速率与分25段间隔的计时。间隔长度的选择（100米、500米、0.5海里、0.5英里）。</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块</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单人皮艇</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80—90kg</w:t>
                  </w:r>
                </w:p>
              </w:tc>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A+级</w:t>
                  </w:r>
                  <w:r>
                    <w:br/>
                  </w:r>
                  <w:r>
                    <w:rPr>
                      <w:rFonts w:ascii="仿宋_GB2312" w:hAnsi="仿宋_GB2312" w:cs="仿宋_GB2312" w:eastAsia="仿宋_GB2312"/>
                      <w:sz w:val="22"/>
                    </w:rPr>
                    <w:t>长：</w:t>
                  </w:r>
                  <w:r>
                    <w:rPr>
                      <w:rFonts w:ascii="仿宋_GB2312" w:hAnsi="仿宋_GB2312" w:cs="仿宋_GB2312" w:eastAsia="仿宋_GB2312"/>
                      <w:sz w:val="22"/>
                    </w:rPr>
                    <w:t>519±0.5（cm）；宽：40±0.5（cm）；深：31±0.5（cm）</w:t>
                  </w:r>
                  <w:r>
                    <w:br/>
                  </w:r>
                  <w:r>
                    <w:rPr>
                      <w:rFonts w:ascii="仿宋_GB2312" w:hAnsi="仿宋_GB2312" w:cs="仿宋_GB2312" w:eastAsia="仿宋_GB2312"/>
                      <w:sz w:val="22"/>
                    </w:rPr>
                    <w:t>1.内层：高强度碳纤维</w:t>
                  </w:r>
                  <w:r>
                    <w:br/>
                  </w:r>
                  <w:r>
                    <w:rPr>
                      <w:rFonts w:ascii="仿宋_GB2312" w:hAnsi="仿宋_GB2312" w:cs="仿宋_GB2312" w:eastAsia="仿宋_GB2312"/>
                      <w:sz w:val="22"/>
                    </w:rPr>
                    <w:t>2.外层：高强度碳纤维，双边和底碳带加强</w:t>
                  </w:r>
                  <w:r>
                    <w:br/>
                  </w:r>
                  <w:r>
                    <w:rPr>
                      <w:rFonts w:ascii="仿宋_GB2312" w:hAnsi="仿宋_GB2312" w:cs="仿宋_GB2312" w:eastAsia="仿宋_GB2312"/>
                      <w:sz w:val="22"/>
                    </w:rPr>
                    <w:t>3.夹层：Nomex蜂窝</w:t>
                  </w:r>
                  <w:r>
                    <w:br/>
                  </w:r>
                  <w:r>
                    <w:rPr>
                      <w:rFonts w:ascii="仿宋_GB2312" w:hAnsi="仿宋_GB2312" w:cs="仿宋_GB2312" w:eastAsia="仿宋_GB2312"/>
                      <w:sz w:val="22"/>
                    </w:rPr>
                    <w:t>4.配件：碳纤维坐凳可高低、前后随意调节</w:t>
                  </w:r>
                  <w:r>
                    <w:br/>
                  </w:r>
                  <w:r>
                    <w:rPr>
                      <w:rFonts w:ascii="仿宋_GB2312" w:hAnsi="仿宋_GB2312" w:cs="仿宋_GB2312" w:eastAsia="仿宋_GB2312"/>
                      <w:sz w:val="22"/>
                    </w:rPr>
                    <w:t>5.外观色:支持定制</w:t>
                  </w:r>
                  <w:r>
                    <w:br/>
                  </w:r>
                  <w:r>
                    <w:rPr>
                      <w:rFonts w:ascii="仿宋_GB2312" w:hAnsi="仿宋_GB2312" w:cs="仿宋_GB2312" w:eastAsia="仿宋_GB2312"/>
                      <w:sz w:val="22"/>
                    </w:rPr>
                    <w:t>6.重量：约12（kg）</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条</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w:t>
                  </w:r>
                </w:p>
              </w:tc>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单人皮艇</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75—85kg</w:t>
                  </w:r>
                </w:p>
              </w:tc>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A+级</w:t>
                  </w:r>
                  <w:r>
                    <w:br/>
                  </w:r>
                  <w:r>
                    <w:rPr>
                      <w:rFonts w:ascii="仿宋_GB2312" w:hAnsi="仿宋_GB2312" w:cs="仿宋_GB2312" w:eastAsia="仿宋_GB2312"/>
                      <w:sz w:val="22"/>
                    </w:rPr>
                    <w:t>长：</w:t>
                  </w:r>
                  <w:r>
                    <w:rPr>
                      <w:rFonts w:ascii="仿宋_GB2312" w:hAnsi="仿宋_GB2312" w:cs="仿宋_GB2312" w:eastAsia="仿宋_GB2312"/>
                      <w:sz w:val="22"/>
                    </w:rPr>
                    <w:t>519</w:t>
                  </w:r>
                  <w:r>
                    <w:rPr>
                      <w:rFonts w:ascii="仿宋_GB2312" w:hAnsi="仿宋_GB2312" w:cs="仿宋_GB2312" w:eastAsia="仿宋_GB2312"/>
                      <w:sz w:val="22"/>
                    </w:rPr>
                    <w:t>±0.5</w:t>
                  </w:r>
                  <w:r>
                    <w:rPr>
                      <w:rFonts w:ascii="仿宋_GB2312" w:hAnsi="仿宋_GB2312" w:cs="仿宋_GB2312" w:eastAsia="仿宋_GB2312"/>
                      <w:sz w:val="22"/>
                    </w:rPr>
                    <w:t>（cm）；宽：40</w:t>
                  </w:r>
                  <w:r>
                    <w:rPr>
                      <w:rFonts w:ascii="仿宋_GB2312" w:hAnsi="仿宋_GB2312" w:cs="仿宋_GB2312" w:eastAsia="仿宋_GB2312"/>
                      <w:sz w:val="22"/>
                    </w:rPr>
                    <w:t>±0.5</w:t>
                  </w:r>
                  <w:r>
                    <w:rPr>
                      <w:rFonts w:ascii="仿宋_GB2312" w:hAnsi="仿宋_GB2312" w:cs="仿宋_GB2312" w:eastAsia="仿宋_GB2312"/>
                      <w:sz w:val="22"/>
                    </w:rPr>
                    <w:t>（cm）；深：31</w:t>
                  </w:r>
                  <w:r>
                    <w:rPr>
                      <w:rFonts w:ascii="仿宋_GB2312" w:hAnsi="仿宋_GB2312" w:cs="仿宋_GB2312" w:eastAsia="仿宋_GB2312"/>
                      <w:sz w:val="22"/>
                    </w:rPr>
                    <w:t>±0.5</w:t>
                  </w:r>
                  <w:r>
                    <w:rPr>
                      <w:rFonts w:ascii="仿宋_GB2312" w:hAnsi="仿宋_GB2312" w:cs="仿宋_GB2312" w:eastAsia="仿宋_GB2312"/>
                      <w:sz w:val="22"/>
                    </w:rPr>
                    <w:t>（cm）</w:t>
                  </w:r>
                  <w:r>
                    <w:br/>
                  </w:r>
                  <w:r>
                    <w:rPr>
                      <w:rFonts w:ascii="仿宋_GB2312" w:hAnsi="仿宋_GB2312" w:cs="仿宋_GB2312" w:eastAsia="仿宋_GB2312"/>
                      <w:sz w:val="22"/>
                    </w:rPr>
                    <w:t>1.内层：高强度碳纤维</w:t>
                  </w:r>
                  <w:r>
                    <w:br/>
                  </w:r>
                  <w:r>
                    <w:rPr>
                      <w:rFonts w:ascii="仿宋_GB2312" w:hAnsi="仿宋_GB2312" w:cs="仿宋_GB2312" w:eastAsia="仿宋_GB2312"/>
                      <w:sz w:val="22"/>
                    </w:rPr>
                    <w:t>2.外层：高强度碳纤维，双边和底碳带加强</w:t>
                  </w:r>
                  <w:r>
                    <w:br/>
                  </w:r>
                  <w:r>
                    <w:rPr>
                      <w:rFonts w:ascii="仿宋_GB2312" w:hAnsi="仿宋_GB2312" w:cs="仿宋_GB2312" w:eastAsia="仿宋_GB2312"/>
                      <w:sz w:val="22"/>
                    </w:rPr>
                    <w:t>3.夹层：Nomex蜂窝</w:t>
                  </w:r>
                  <w:r>
                    <w:br/>
                  </w:r>
                  <w:r>
                    <w:rPr>
                      <w:rFonts w:ascii="仿宋_GB2312" w:hAnsi="仿宋_GB2312" w:cs="仿宋_GB2312" w:eastAsia="仿宋_GB2312"/>
                      <w:sz w:val="22"/>
                    </w:rPr>
                    <w:t>4.配件：碳纤维坐凳可高低、前后随意调节</w:t>
                  </w:r>
                  <w:r>
                    <w:br/>
                  </w:r>
                  <w:r>
                    <w:rPr>
                      <w:rFonts w:ascii="仿宋_GB2312" w:hAnsi="仿宋_GB2312" w:cs="仿宋_GB2312" w:eastAsia="仿宋_GB2312"/>
                      <w:sz w:val="22"/>
                    </w:rPr>
                    <w:t>5.外观色:支持定制</w:t>
                  </w:r>
                  <w:r>
                    <w:br/>
                  </w:r>
                  <w:r>
                    <w:rPr>
                      <w:rFonts w:ascii="仿宋_GB2312" w:hAnsi="仿宋_GB2312" w:cs="仿宋_GB2312" w:eastAsia="仿宋_GB2312"/>
                      <w:sz w:val="22"/>
                    </w:rPr>
                    <w:t>6.重量：约12（kg）</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条</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单人皮艇</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70—80kg</w:t>
                  </w:r>
                </w:p>
              </w:tc>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A+级</w:t>
                  </w:r>
                  <w:r>
                    <w:br/>
                  </w:r>
                  <w:r>
                    <w:rPr>
                      <w:rFonts w:ascii="仿宋_GB2312" w:hAnsi="仿宋_GB2312" w:cs="仿宋_GB2312" w:eastAsia="仿宋_GB2312"/>
                      <w:sz w:val="22"/>
                    </w:rPr>
                    <w:t>长：</w:t>
                  </w:r>
                  <w:r>
                    <w:rPr>
                      <w:rFonts w:ascii="仿宋_GB2312" w:hAnsi="仿宋_GB2312" w:cs="仿宋_GB2312" w:eastAsia="仿宋_GB2312"/>
                      <w:sz w:val="22"/>
                    </w:rPr>
                    <w:t>519</w:t>
                  </w:r>
                  <w:r>
                    <w:rPr>
                      <w:rFonts w:ascii="仿宋_GB2312" w:hAnsi="仿宋_GB2312" w:cs="仿宋_GB2312" w:eastAsia="仿宋_GB2312"/>
                      <w:sz w:val="22"/>
                    </w:rPr>
                    <w:t>±0.5</w:t>
                  </w:r>
                  <w:r>
                    <w:rPr>
                      <w:rFonts w:ascii="仿宋_GB2312" w:hAnsi="仿宋_GB2312" w:cs="仿宋_GB2312" w:eastAsia="仿宋_GB2312"/>
                      <w:sz w:val="22"/>
                    </w:rPr>
                    <w:t>（cm）；宽：40</w:t>
                  </w:r>
                  <w:r>
                    <w:rPr>
                      <w:rFonts w:ascii="仿宋_GB2312" w:hAnsi="仿宋_GB2312" w:cs="仿宋_GB2312" w:eastAsia="仿宋_GB2312"/>
                      <w:sz w:val="22"/>
                    </w:rPr>
                    <w:t>±0.5</w:t>
                  </w:r>
                  <w:r>
                    <w:rPr>
                      <w:rFonts w:ascii="仿宋_GB2312" w:hAnsi="仿宋_GB2312" w:cs="仿宋_GB2312" w:eastAsia="仿宋_GB2312"/>
                      <w:sz w:val="22"/>
                    </w:rPr>
                    <w:t>（cm）；深：31</w:t>
                  </w:r>
                  <w:r>
                    <w:rPr>
                      <w:rFonts w:ascii="仿宋_GB2312" w:hAnsi="仿宋_GB2312" w:cs="仿宋_GB2312" w:eastAsia="仿宋_GB2312"/>
                      <w:sz w:val="22"/>
                    </w:rPr>
                    <w:t>±0.5</w:t>
                  </w:r>
                  <w:r>
                    <w:rPr>
                      <w:rFonts w:ascii="仿宋_GB2312" w:hAnsi="仿宋_GB2312" w:cs="仿宋_GB2312" w:eastAsia="仿宋_GB2312"/>
                      <w:sz w:val="22"/>
                    </w:rPr>
                    <w:t>（cm）</w:t>
                  </w:r>
                  <w:r>
                    <w:br/>
                  </w:r>
                  <w:r>
                    <w:rPr>
                      <w:rFonts w:ascii="仿宋_GB2312" w:hAnsi="仿宋_GB2312" w:cs="仿宋_GB2312" w:eastAsia="仿宋_GB2312"/>
                      <w:sz w:val="22"/>
                    </w:rPr>
                    <w:t>1.内层：高强度碳纤维</w:t>
                  </w:r>
                  <w:r>
                    <w:br/>
                  </w:r>
                  <w:r>
                    <w:rPr>
                      <w:rFonts w:ascii="仿宋_GB2312" w:hAnsi="仿宋_GB2312" w:cs="仿宋_GB2312" w:eastAsia="仿宋_GB2312"/>
                      <w:sz w:val="22"/>
                    </w:rPr>
                    <w:t>2.外层：高强度碳纤维，双边和底碳带加强</w:t>
                  </w:r>
                  <w:r>
                    <w:br/>
                  </w:r>
                  <w:r>
                    <w:rPr>
                      <w:rFonts w:ascii="仿宋_GB2312" w:hAnsi="仿宋_GB2312" w:cs="仿宋_GB2312" w:eastAsia="仿宋_GB2312"/>
                      <w:sz w:val="22"/>
                    </w:rPr>
                    <w:t>3.夹层：Nomex蜂窝</w:t>
                  </w:r>
                  <w:r>
                    <w:br/>
                  </w:r>
                  <w:r>
                    <w:rPr>
                      <w:rFonts w:ascii="仿宋_GB2312" w:hAnsi="仿宋_GB2312" w:cs="仿宋_GB2312" w:eastAsia="仿宋_GB2312"/>
                      <w:sz w:val="22"/>
                    </w:rPr>
                    <w:t>4.配件：碳纤维坐凳可高低、前后随意调节</w:t>
                  </w:r>
                  <w:r>
                    <w:br/>
                  </w:r>
                  <w:r>
                    <w:rPr>
                      <w:rFonts w:ascii="仿宋_GB2312" w:hAnsi="仿宋_GB2312" w:cs="仿宋_GB2312" w:eastAsia="仿宋_GB2312"/>
                      <w:sz w:val="22"/>
                    </w:rPr>
                    <w:t>5.外观色:支持定制</w:t>
                  </w:r>
                  <w:r>
                    <w:br/>
                  </w:r>
                  <w:r>
                    <w:rPr>
                      <w:rFonts w:ascii="仿宋_GB2312" w:hAnsi="仿宋_GB2312" w:cs="仿宋_GB2312" w:eastAsia="仿宋_GB2312"/>
                      <w:sz w:val="22"/>
                    </w:rPr>
                    <w:t>6.重量：约12（kg）</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条</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w:t>
                  </w:r>
                </w:p>
              </w:tc>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单人皮艇</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65—75kg</w:t>
                  </w:r>
                </w:p>
              </w:tc>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A+级</w:t>
                  </w:r>
                  <w:r>
                    <w:br/>
                  </w:r>
                  <w:r>
                    <w:rPr>
                      <w:rFonts w:ascii="仿宋_GB2312" w:hAnsi="仿宋_GB2312" w:cs="仿宋_GB2312" w:eastAsia="仿宋_GB2312"/>
                      <w:sz w:val="22"/>
                    </w:rPr>
                    <w:t>长：</w:t>
                  </w:r>
                  <w:r>
                    <w:rPr>
                      <w:rFonts w:ascii="仿宋_GB2312" w:hAnsi="仿宋_GB2312" w:cs="仿宋_GB2312" w:eastAsia="仿宋_GB2312"/>
                      <w:sz w:val="22"/>
                    </w:rPr>
                    <w:t>519</w:t>
                  </w:r>
                  <w:r>
                    <w:rPr>
                      <w:rFonts w:ascii="仿宋_GB2312" w:hAnsi="仿宋_GB2312" w:cs="仿宋_GB2312" w:eastAsia="仿宋_GB2312"/>
                      <w:sz w:val="22"/>
                    </w:rPr>
                    <w:t>±0.5</w:t>
                  </w:r>
                  <w:r>
                    <w:rPr>
                      <w:rFonts w:ascii="仿宋_GB2312" w:hAnsi="仿宋_GB2312" w:cs="仿宋_GB2312" w:eastAsia="仿宋_GB2312"/>
                      <w:sz w:val="22"/>
                    </w:rPr>
                    <w:t>（cm）；宽：40</w:t>
                  </w:r>
                  <w:r>
                    <w:rPr>
                      <w:rFonts w:ascii="仿宋_GB2312" w:hAnsi="仿宋_GB2312" w:cs="仿宋_GB2312" w:eastAsia="仿宋_GB2312"/>
                      <w:sz w:val="22"/>
                    </w:rPr>
                    <w:t>±0.5</w:t>
                  </w:r>
                  <w:r>
                    <w:rPr>
                      <w:rFonts w:ascii="仿宋_GB2312" w:hAnsi="仿宋_GB2312" w:cs="仿宋_GB2312" w:eastAsia="仿宋_GB2312"/>
                      <w:sz w:val="22"/>
                    </w:rPr>
                    <w:t>（cm）；深：28.3</w:t>
                  </w:r>
                  <w:r>
                    <w:rPr>
                      <w:rFonts w:ascii="仿宋_GB2312" w:hAnsi="仿宋_GB2312" w:cs="仿宋_GB2312" w:eastAsia="仿宋_GB2312"/>
                      <w:sz w:val="22"/>
                    </w:rPr>
                    <w:t>±0.5</w:t>
                  </w:r>
                  <w:r>
                    <w:rPr>
                      <w:rFonts w:ascii="仿宋_GB2312" w:hAnsi="仿宋_GB2312" w:cs="仿宋_GB2312" w:eastAsia="仿宋_GB2312"/>
                      <w:sz w:val="22"/>
                    </w:rPr>
                    <w:t>（cm）</w:t>
                  </w:r>
                  <w:r>
                    <w:br/>
                  </w:r>
                  <w:r>
                    <w:rPr>
                      <w:rFonts w:ascii="仿宋_GB2312" w:hAnsi="仿宋_GB2312" w:cs="仿宋_GB2312" w:eastAsia="仿宋_GB2312"/>
                      <w:sz w:val="22"/>
                    </w:rPr>
                    <w:t>1.内层：高强度碳纤维</w:t>
                  </w:r>
                  <w:r>
                    <w:br/>
                  </w:r>
                  <w:r>
                    <w:rPr>
                      <w:rFonts w:ascii="仿宋_GB2312" w:hAnsi="仿宋_GB2312" w:cs="仿宋_GB2312" w:eastAsia="仿宋_GB2312"/>
                      <w:sz w:val="22"/>
                    </w:rPr>
                    <w:t>2.外层：高强度碳纤维，双边和底碳带加强</w:t>
                  </w:r>
                  <w:r>
                    <w:br/>
                  </w:r>
                  <w:r>
                    <w:rPr>
                      <w:rFonts w:ascii="仿宋_GB2312" w:hAnsi="仿宋_GB2312" w:cs="仿宋_GB2312" w:eastAsia="仿宋_GB2312"/>
                      <w:sz w:val="22"/>
                    </w:rPr>
                    <w:t>3.夹层：Nomex蜂窝</w:t>
                  </w:r>
                  <w:r>
                    <w:br/>
                  </w:r>
                  <w:r>
                    <w:rPr>
                      <w:rFonts w:ascii="仿宋_GB2312" w:hAnsi="仿宋_GB2312" w:cs="仿宋_GB2312" w:eastAsia="仿宋_GB2312"/>
                      <w:sz w:val="22"/>
                    </w:rPr>
                    <w:t>4.配件：碳纤维坐凳可高低、前后随意调节</w:t>
                  </w:r>
                  <w:r>
                    <w:br/>
                  </w:r>
                  <w:r>
                    <w:rPr>
                      <w:rFonts w:ascii="仿宋_GB2312" w:hAnsi="仿宋_GB2312" w:cs="仿宋_GB2312" w:eastAsia="仿宋_GB2312"/>
                      <w:sz w:val="22"/>
                    </w:rPr>
                    <w:t>5.外观色:支持定制</w:t>
                  </w:r>
                  <w:r>
                    <w:br/>
                  </w:r>
                  <w:r>
                    <w:rPr>
                      <w:rFonts w:ascii="仿宋_GB2312" w:hAnsi="仿宋_GB2312" w:cs="仿宋_GB2312" w:eastAsia="仿宋_GB2312"/>
                      <w:sz w:val="22"/>
                    </w:rPr>
                    <w:t>6.重量：约12（kg ）</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条</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p>
              </w:tc>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单人皮艇</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60—70kg</w:t>
                  </w:r>
                </w:p>
              </w:tc>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A+级</w:t>
                  </w:r>
                  <w:r>
                    <w:br/>
                  </w:r>
                  <w:r>
                    <w:rPr>
                      <w:rFonts w:ascii="仿宋_GB2312" w:hAnsi="仿宋_GB2312" w:cs="仿宋_GB2312" w:eastAsia="仿宋_GB2312"/>
                      <w:sz w:val="22"/>
                    </w:rPr>
                    <w:t>长：</w:t>
                  </w:r>
                  <w:r>
                    <w:rPr>
                      <w:rFonts w:ascii="仿宋_GB2312" w:hAnsi="仿宋_GB2312" w:cs="仿宋_GB2312" w:eastAsia="仿宋_GB2312"/>
                      <w:sz w:val="22"/>
                    </w:rPr>
                    <w:t>519±0.5（cm）；宽：40±0.5（cm）；深：28.3±0.5（cm）</w:t>
                  </w:r>
                  <w:r>
                    <w:br/>
                  </w:r>
                  <w:r>
                    <w:rPr>
                      <w:rFonts w:ascii="仿宋_GB2312" w:hAnsi="仿宋_GB2312" w:cs="仿宋_GB2312" w:eastAsia="仿宋_GB2312"/>
                      <w:sz w:val="22"/>
                    </w:rPr>
                    <w:t>1.内层：高强度碳纤维</w:t>
                  </w:r>
                  <w:r>
                    <w:br/>
                  </w:r>
                  <w:r>
                    <w:rPr>
                      <w:rFonts w:ascii="仿宋_GB2312" w:hAnsi="仿宋_GB2312" w:cs="仿宋_GB2312" w:eastAsia="仿宋_GB2312"/>
                      <w:sz w:val="22"/>
                    </w:rPr>
                    <w:t>2.外层：高强度碳纤维，双边和底碳带加强</w:t>
                  </w:r>
                  <w:r>
                    <w:br/>
                  </w:r>
                  <w:r>
                    <w:rPr>
                      <w:rFonts w:ascii="仿宋_GB2312" w:hAnsi="仿宋_GB2312" w:cs="仿宋_GB2312" w:eastAsia="仿宋_GB2312"/>
                      <w:sz w:val="22"/>
                    </w:rPr>
                    <w:t>3.夹层：Nomex蜂窝</w:t>
                  </w:r>
                  <w:r>
                    <w:br/>
                  </w:r>
                  <w:r>
                    <w:rPr>
                      <w:rFonts w:ascii="仿宋_GB2312" w:hAnsi="仿宋_GB2312" w:cs="仿宋_GB2312" w:eastAsia="仿宋_GB2312"/>
                      <w:sz w:val="22"/>
                    </w:rPr>
                    <w:t>4.配件：碳纤维坐凳可高低、前后随意调节</w:t>
                  </w:r>
                  <w:r>
                    <w:br/>
                  </w:r>
                  <w:r>
                    <w:rPr>
                      <w:rFonts w:ascii="仿宋_GB2312" w:hAnsi="仿宋_GB2312" w:cs="仿宋_GB2312" w:eastAsia="仿宋_GB2312"/>
                      <w:sz w:val="22"/>
                    </w:rPr>
                    <w:t>5.外观色:支持定制</w:t>
                  </w:r>
                  <w:r>
                    <w:br/>
                  </w:r>
                  <w:r>
                    <w:rPr>
                      <w:rFonts w:ascii="仿宋_GB2312" w:hAnsi="仿宋_GB2312" w:cs="仿宋_GB2312" w:eastAsia="仿宋_GB2312"/>
                      <w:sz w:val="22"/>
                    </w:rPr>
                    <w:t>6.重量：约12（kg）</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条</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w:t>
                  </w:r>
                </w:p>
              </w:tc>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皮艇桨</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5号，760cm²桨轴直径为 29 毫米，材质为碳纤维，长度可调节。</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副</w:t>
                  </w:r>
                </w:p>
              </w:tc>
            </w:tr>
          </w:tbl>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标的名称：1328600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42"/>
              <w:gridCol w:w="274"/>
              <w:gridCol w:w="374"/>
              <w:gridCol w:w="228"/>
              <w:gridCol w:w="167"/>
              <w:gridCol w:w="1353"/>
            </w:tblGrid>
            <w:tr>
              <w:tc>
                <w:tcPr>
                  <w:tcW w:type="dxa" w:w="2538"/>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跆拳道</w:t>
                  </w:r>
                  <w:r>
                    <w:rPr>
                      <w:rFonts w:ascii="仿宋_GB2312" w:hAnsi="仿宋_GB2312" w:cs="仿宋_GB2312" w:eastAsia="仿宋_GB2312"/>
                      <w:sz w:val="32"/>
                    </w:rPr>
                    <w:t>拳击采购清单</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序号</w:t>
                  </w:r>
                </w:p>
              </w:tc>
              <w:tc>
                <w:tcPr>
                  <w:tcW w:type="dxa" w:w="2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队组</w:t>
                  </w:r>
                </w:p>
              </w:tc>
              <w:tc>
                <w:tcPr>
                  <w:tcW w:type="dxa" w:w="3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名称</w:t>
                  </w:r>
                </w:p>
              </w:tc>
              <w:tc>
                <w:tcPr>
                  <w:tcW w:type="dxa" w:w="2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数量</w:t>
                  </w:r>
                </w:p>
              </w:tc>
              <w:tc>
                <w:tcPr>
                  <w:tcW w:type="dxa" w:w="1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单位</w:t>
                  </w:r>
                </w:p>
              </w:tc>
              <w:tc>
                <w:tcPr>
                  <w:tcW w:type="dxa" w:w="13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技术参数</w:t>
                  </w:r>
                </w:p>
              </w:tc>
            </w:tr>
            <w:tr>
              <w:tc>
                <w:tcPr>
                  <w:tcW w:type="dxa" w:w="1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跆拳道队</w:t>
                  </w:r>
                </w:p>
              </w:tc>
              <w:tc>
                <w:tcPr>
                  <w:tcW w:type="dxa" w:w="3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跆拳道垫</w:t>
                  </w:r>
                </w:p>
              </w:tc>
              <w:tc>
                <w:tcPr>
                  <w:tcW w:type="dxa" w:w="2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1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13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1.规格：12m×12m×2.5cm，场地由9个单元垫子组成</w:t>
                  </w:r>
                  <w:r>
                    <w:br/>
                  </w:r>
                  <w:r>
                    <w:rPr>
                      <w:rFonts w:ascii="仿宋_GB2312" w:hAnsi="仿宋_GB2312" w:cs="仿宋_GB2312" w:eastAsia="仿宋_GB2312"/>
                      <w:sz w:val="22"/>
                    </w:rPr>
                    <w:t>2.比赛区：8m×8m八角</w:t>
                  </w:r>
                  <w:r>
                    <w:br/>
                  </w:r>
                  <w:r>
                    <w:rPr>
                      <w:rFonts w:ascii="仿宋_GB2312" w:hAnsi="仿宋_GB2312" w:cs="仿宋_GB2312" w:eastAsia="仿宋_GB2312"/>
                      <w:sz w:val="22"/>
                    </w:rPr>
                    <w:t>3.材质：席纹革、高倍XPE</w:t>
                  </w:r>
                </w:p>
              </w:tc>
            </w:tr>
            <w:tr>
              <w:tc>
                <w:tcPr>
                  <w:tcW w:type="dxa" w:w="142"/>
                  <w:vMerge/>
                  <w:tcBorders>
                    <w:top w:val="none" w:color="000000" w:sz="4"/>
                    <w:left w:val="single" w:color="000000" w:sz="4"/>
                    <w:bottom w:val="single" w:color="000000" w:sz="4"/>
                    <w:right w:val="single" w:color="000000" w:sz="4"/>
                  </w:tcBorders>
                </w:tcPr>
                <w:p/>
              </w:tc>
              <w:tc>
                <w:tcPr>
                  <w:tcW w:type="dxa" w:w="274"/>
                  <w:vMerge/>
                  <w:tcBorders>
                    <w:top w:val="none" w:color="000000" w:sz="4"/>
                    <w:left w:val="single" w:color="000000" w:sz="4"/>
                    <w:bottom w:val="single" w:color="000000" w:sz="4"/>
                    <w:right w:val="single" w:color="000000" w:sz="4"/>
                  </w:tcBorders>
                </w:tcPr>
                <w:p/>
              </w:tc>
              <w:tc>
                <w:tcPr>
                  <w:tcW w:type="dxa" w:w="374"/>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353"/>
                  <w:vMerge/>
                  <w:tcBorders>
                    <w:top w:val="none" w:color="000000" w:sz="4"/>
                    <w:left w:val="single" w:color="000000" w:sz="4"/>
                    <w:bottom w:val="single" w:color="000000" w:sz="4"/>
                    <w:right w:val="single" w:color="000000" w:sz="4"/>
                  </w:tcBorders>
                </w:tcPr>
                <w:p/>
              </w:tc>
            </w:tr>
            <w:tr>
              <w:tc>
                <w:tcPr>
                  <w:tcW w:type="dxa" w:w="142"/>
                  <w:vMerge/>
                  <w:tcBorders>
                    <w:top w:val="none" w:color="000000" w:sz="4"/>
                    <w:left w:val="single" w:color="000000" w:sz="4"/>
                    <w:bottom w:val="single" w:color="000000" w:sz="4"/>
                    <w:right w:val="single" w:color="000000" w:sz="4"/>
                  </w:tcBorders>
                </w:tcPr>
                <w:p/>
              </w:tc>
              <w:tc>
                <w:tcPr>
                  <w:tcW w:type="dxa" w:w="274"/>
                  <w:vMerge/>
                  <w:tcBorders>
                    <w:top w:val="none" w:color="000000" w:sz="4"/>
                    <w:left w:val="single" w:color="000000" w:sz="4"/>
                    <w:bottom w:val="single" w:color="000000" w:sz="4"/>
                    <w:right w:val="single" w:color="000000" w:sz="4"/>
                  </w:tcBorders>
                </w:tcPr>
                <w:p/>
              </w:tc>
              <w:tc>
                <w:tcPr>
                  <w:tcW w:type="dxa" w:w="374"/>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353"/>
                  <w:vMerge/>
                  <w:tcBorders>
                    <w:top w:val="none" w:color="000000" w:sz="4"/>
                    <w:left w:val="single" w:color="000000" w:sz="4"/>
                    <w:bottom w:val="single" w:color="000000" w:sz="4"/>
                    <w:right w:val="single" w:color="000000" w:sz="4"/>
                  </w:tcBorders>
                </w:tcPr>
                <w:p/>
              </w:tc>
            </w:tr>
            <w:tr>
              <w:tc>
                <w:tcPr>
                  <w:tcW w:type="dxa" w:w="142"/>
                  <w:vMerge/>
                  <w:tcBorders>
                    <w:top w:val="none" w:color="000000" w:sz="4"/>
                    <w:left w:val="single" w:color="000000" w:sz="4"/>
                    <w:bottom w:val="single" w:color="000000" w:sz="4"/>
                    <w:right w:val="single" w:color="000000" w:sz="4"/>
                  </w:tcBorders>
                </w:tcPr>
                <w:p/>
              </w:tc>
              <w:tc>
                <w:tcPr>
                  <w:tcW w:type="dxa" w:w="274"/>
                  <w:vMerge/>
                  <w:tcBorders>
                    <w:top w:val="none" w:color="000000" w:sz="4"/>
                    <w:left w:val="single" w:color="000000" w:sz="4"/>
                    <w:bottom w:val="single" w:color="000000" w:sz="4"/>
                    <w:right w:val="single" w:color="000000" w:sz="4"/>
                  </w:tcBorders>
                </w:tcPr>
                <w:p/>
              </w:tc>
              <w:tc>
                <w:tcPr>
                  <w:tcW w:type="dxa" w:w="374"/>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353"/>
                  <w:vMerge/>
                  <w:tcBorders>
                    <w:top w:val="none" w:color="000000" w:sz="4"/>
                    <w:left w:val="single" w:color="000000" w:sz="4"/>
                    <w:bottom w:val="single" w:color="000000" w:sz="4"/>
                    <w:right w:val="single" w:color="000000" w:sz="4"/>
                  </w:tcBorders>
                </w:tcPr>
                <w:p/>
              </w:tc>
            </w:tr>
            <w:tr>
              <w:tc>
                <w:tcPr>
                  <w:tcW w:type="dxa" w:w="142"/>
                  <w:vMerge/>
                  <w:tcBorders>
                    <w:top w:val="none" w:color="000000" w:sz="4"/>
                    <w:left w:val="single" w:color="000000" w:sz="4"/>
                    <w:bottom w:val="single" w:color="000000" w:sz="4"/>
                    <w:right w:val="single" w:color="000000" w:sz="4"/>
                  </w:tcBorders>
                </w:tcPr>
                <w:p/>
              </w:tc>
              <w:tc>
                <w:tcPr>
                  <w:tcW w:type="dxa" w:w="274"/>
                  <w:vMerge/>
                  <w:tcBorders>
                    <w:top w:val="none" w:color="000000" w:sz="4"/>
                    <w:left w:val="single" w:color="000000" w:sz="4"/>
                    <w:bottom w:val="single" w:color="000000" w:sz="4"/>
                    <w:right w:val="single" w:color="000000" w:sz="4"/>
                  </w:tcBorders>
                </w:tcPr>
                <w:p/>
              </w:tc>
              <w:tc>
                <w:tcPr>
                  <w:tcW w:type="dxa" w:w="374"/>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353"/>
                  <w:vMerge/>
                  <w:tcBorders>
                    <w:top w:val="none" w:color="000000" w:sz="4"/>
                    <w:left w:val="single" w:color="000000" w:sz="4"/>
                    <w:bottom w:val="single" w:color="000000" w:sz="4"/>
                    <w:right w:val="single" w:color="000000" w:sz="4"/>
                  </w:tcBorders>
                </w:tcPr>
                <w:p/>
              </w:tc>
            </w:tr>
            <w:tr>
              <w:tc>
                <w:tcPr>
                  <w:tcW w:type="dxa" w:w="1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2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跆拳道队</w:t>
                  </w:r>
                </w:p>
              </w:tc>
              <w:tc>
                <w:tcPr>
                  <w:tcW w:type="dxa" w:w="3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跆拳道训练护腿</w:t>
                  </w:r>
                </w:p>
              </w:tc>
              <w:tc>
                <w:tcPr>
                  <w:tcW w:type="dxa" w:w="2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115</w:t>
                  </w:r>
                </w:p>
              </w:tc>
              <w:tc>
                <w:tcPr>
                  <w:tcW w:type="dxa" w:w="1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副</w:t>
                  </w:r>
                </w:p>
              </w:tc>
              <w:tc>
                <w:tcPr>
                  <w:tcW w:type="dxa" w:w="13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1.材质工艺：PU+楼梯布拼接车缝</w:t>
                  </w:r>
                  <w:r>
                    <w:br/>
                  </w:r>
                  <w:r>
                    <w:rPr>
                      <w:rFonts w:ascii="仿宋_GB2312" w:hAnsi="仿宋_GB2312" w:cs="仿宋_GB2312" w:eastAsia="仿宋_GB2312"/>
                      <w:sz w:val="22"/>
                    </w:rPr>
                    <w:t>2.聚氨酯发泡一次成型内胆</w:t>
                  </w:r>
                  <w:r>
                    <w:br/>
                  </w:r>
                  <w:r>
                    <w:rPr>
                      <w:rFonts w:ascii="仿宋_GB2312" w:hAnsi="仿宋_GB2312" w:cs="仿宋_GB2312" w:eastAsia="仿宋_GB2312"/>
                      <w:sz w:val="22"/>
                    </w:rPr>
                    <w:t>3.产品标准：符合跆拳道训练、比赛器材标准</w:t>
                  </w:r>
                </w:p>
              </w:tc>
            </w:tr>
            <w:tr>
              <w:tc>
                <w:tcPr>
                  <w:tcW w:type="dxa" w:w="142"/>
                  <w:vMerge/>
                  <w:tcBorders>
                    <w:top w:val="none" w:color="000000" w:sz="4"/>
                    <w:left w:val="single" w:color="000000" w:sz="4"/>
                    <w:bottom w:val="single" w:color="000000" w:sz="4"/>
                    <w:right w:val="single" w:color="000000" w:sz="4"/>
                  </w:tcBorders>
                </w:tcPr>
                <w:p/>
              </w:tc>
              <w:tc>
                <w:tcPr>
                  <w:tcW w:type="dxa" w:w="274"/>
                  <w:vMerge/>
                  <w:tcBorders>
                    <w:top w:val="none" w:color="000000" w:sz="4"/>
                    <w:left w:val="single" w:color="000000" w:sz="4"/>
                    <w:bottom w:val="single" w:color="000000" w:sz="4"/>
                    <w:right w:val="single" w:color="000000" w:sz="4"/>
                  </w:tcBorders>
                </w:tcPr>
                <w:p/>
              </w:tc>
              <w:tc>
                <w:tcPr>
                  <w:tcW w:type="dxa" w:w="374"/>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353"/>
                  <w:vMerge/>
                  <w:tcBorders>
                    <w:top w:val="none" w:color="000000" w:sz="4"/>
                    <w:left w:val="single" w:color="000000" w:sz="4"/>
                    <w:bottom w:val="single" w:color="000000" w:sz="4"/>
                    <w:right w:val="single" w:color="000000" w:sz="4"/>
                  </w:tcBorders>
                </w:tcPr>
                <w:p/>
              </w:tc>
            </w:tr>
            <w:tr>
              <w:tc>
                <w:tcPr>
                  <w:tcW w:type="dxa" w:w="142"/>
                  <w:vMerge/>
                  <w:tcBorders>
                    <w:top w:val="none" w:color="000000" w:sz="4"/>
                    <w:left w:val="single" w:color="000000" w:sz="4"/>
                    <w:bottom w:val="single" w:color="000000" w:sz="4"/>
                    <w:right w:val="single" w:color="000000" w:sz="4"/>
                  </w:tcBorders>
                </w:tcPr>
                <w:p/>
              </w:tc>
              <w:tc>
                <w:tcPr>
                  <w:tcW w:type="dxa" w:w="274"/>
                  <w:vMerge/>
                  <w:tcBorders>
                    <w:top w:val="none" w:color="000000" w:sz="4"/>
                    <w:left w:val="single" w:color="000000" w:sz="4"/>
                    <w:bottom w:val="single" w:color="000000" w:sz="4"/>
                    <w:right w:val="single" w:color="000000" w:sz="4"/>
                  </w:tcBorders>
                </w:tcPr>
                <w:p/>
              </w:tc>
              <w:tc>
                <w:tcPr>
                  <w:tcW w:type="dxa" w:w="374"/>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353"/>
                  <w:vMerge/>
                  <w:tcBorders>
                    <w:top w:val="none" w:color="000000" w:sz="4"/>
                    <w:left w:val="single" w:color="000000" w:sz="4"/>
                    <w:bottom w:val="single" w:color="000000" w:sz="4"/>
                    <w:right w:val="single" w:color="000000" w:sz="4"/>
                  </w:tcBorders>
                </w:tcPr>
                <w:p/>
              </w:tc>
            </w:tr>
            <w:tr>
              <w:tc>
                <w:tcPr>
                  <w:tcW w:type="dxa" w:w="142"/>
                  <w:vMerge/>
                  <w:tcBorders>
                    <w:top w:val="none" w:color="000000" w:sz="4"/>
                    <w:left w:val="single" w:color="000000" w:sz="4"/>
                    <w:bottom w:val="single" w:color="000000" w:sz="4"/>
                    <w:right w:val="single" w:color="000000" w:sz="4"/>
                  </w:tcBorders>
                </w:tcPr>
                <w:p/>
              </w:tc>
              <w:tc>
                <w:tcPr>
                  <w:tcW w:type="dxa" w:w="274"/>
                  <w:vMerge/>
                  <w:tcBorders>
                    <w:top w:val="none" w:color="000000" w:sz="4"/>
                    <w:left w:val="single" w:color="000000" w:sz="4"/>
                    <w:bottom w:val="single" w:color="000000" w:sz="4"/>
                    <w:right w:val="single" w:color="000000" w:sz="4"/>
                  </w:tcBorders>
                </w:tcPr>
                <w:p/>
              </w:tc>
              <w:tc>
                <w:tcPr>
                  <w:tcW w:type="dxa" w:w="374"/>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353"/>
                  <w:vMerge/>
                  <w:tcBorders>
                    <w:top w:val="none" w:color="000000" w:sz="4"/>
                    <w:left w:val="single" w:color="000000" w:sz="4"/>
                    <w:bottom w:val="single" w:color="000000" w:sz="4"/>
                    <w:right w:val="single" w:color="000000" w:sz="4"/>
                  </w:tcBorders>
                </w:tcPr>
                <w:p/>
              </w:tc>
            </w:tr>
            <w:tr>
              <w:tc>
                <w:tcPr>
                  <w:tcW w:type="dxa" w:w="1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2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跆拳道队</w:t>
                  </w:r>
                </w:p>
              </w:tc>
              <w:tc>
                <w:tcPr>
                  <w:tcW w:type="dxa" w:w="3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跆拳道训练护臂</w:t>
                  </w:r>
                </w:p>
              </w:tc>
              <w:tc>
                <w:tcPr>
                  <w:tcW w:type="dxa" w:w="2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115</w:t>
                  </w:r>
                </w:p>
              </w:tc>
              <w:tc>
                <w:tcPr>
                  <w:tcW w:type="dxa" w:w="1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副</w:t>
                  </w:r>
                </w:p>
              </w:tc>
              <w:tc>
                <w:tcPr>
                  <w:tcW w:type="dxa" w:w="13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1.材质工艺：PU+楼梯布拼接车缝</w:t>
                  </w:r>
                  <w:r>
                    <w:br/>
                  </w:r>
                  <w:r>
                    <w:rPr>
                      <w:rFonts w:ascii="仿宋_GB2312" w:hAnsi="仿宋_GB2312" w:cs="仿宋_GB2312" w:eastAsia="仿宋_GB2312"/>
                      <w:sz w:val="22"/>
                    </w:rPr>
                    <w:t>2.聚氨酯发泡一次成型内胆</w:t>
                  </w:r>
                  <w:r>
                    <w:br/>
                  </w:r>
                  <w:r>
                    <w:rPr>
                      <w:rFonts w:ascii="仿宋_GB2312" w:hAnsi="仿宋_GB2312" w:cs="仿宋_GB2312" w:eastAsia="仿宋_GB2312"/>
                      <w:sz w:val="22"/>
                    </w:rPr>
                    <w:t>3.产品标准：符合跆拳道训练、比赛器材标准</w:t>
                  </w:r>
                </w:p>
              </w:tc>
            </w:tr>
            <w:tr>
              <w:tc>
                <w:tcPr>
                  <w:tcW w:type="dxa" w:w="142"/>
                  <w:vMerge/>
                  <w:tcBorders>
                    <w:top w:val="none" w:color="000000" w:sz="4"/>
                    <w:left w:val="single" w:color="000000" w:sz="4"/>
                    <w:bottom w:val="single" w:color="000000" w:sz="4"/>
                    <w:right w:val="single" w:color="000000" w:sz="4"/>
                  </w:tcBorders>
                </w:tcPr>
                <w:p/>
              </w:tc>
              <w:tc>
                <w:tcPr>
                  <w:tcW w:type="dxa" w:w="274"/>
                  <w:vMerge/>
                  <w:tcBorders>
                    <w:top w:val="none" w:color="000000" w:sz="4"/>
                    <w:left w:val="single" w:color="000000" w:sz="4"/>
                    <w:bottom w:val="single" w:color="000000" w:sz="4"/>
                    <w:right w:val="single" w:color="000000" w:sz="4"/>
                  </w:tcBorders>
                </w:tcPr>
                <w:p/>
              </w:tc>
              <w:tc>
                <w:tcPr>
                  <w:tcW w:type="dxa" w:w="374"/>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353"/>
                  <w:vMerge/>
                  <w:tcBorders>
                    <w:top w:val="none" w:color="000000" w:sz="4"/>
                    <w:left w:val="single" w:color="000000" w:sz="4"/>
                    <w:bottom w:val="single" w:color="000000" w:sz="4"/>
                    <w:right w:val="single" w:color="000000" w:sz="4"/>
                  </w:tcBorders>
                </w:tcPr>
                <w:p/>
              </w:tc>
            </w:tr>
            <w:tr>
              <w:tc>
                <w:tcPr>
                  <w:tcW w:type="dxa" w:w="142"/>
                  <w:vMerge/>
                  <w:tcBorders>
                    <w:top w:val="none" w:color="000000" w:sz="4"/>
                    <w:left w:val="single" w:color="000000" w:sz="4"/>
                    <w:bottom w:val="single" w:color="000000" w:sz="4"/>
                    <w:right w:val="single" w:color="000000" w:sz="4"/>
                  </w:tcBorders>
                </w:tcPr>
                <w:p/>
              </w:tc>
              <w:tc>
                <w:tcPr>
                  <w:tcW w:type="dxa" w:w="274"/>
                  <w:vMerge/>
                  <w:tcBorders>
                    <w:top w:val="none" w:color="000000" w:sz="4"/>
                    <w:left w:val="single" w:color="000000" w:sz="4"/>
                    <w:bottom w:val="single" w:color="000000" w:sz="4"/>
                    <w:right w:val="single" w:color="000000" w:sz="4"/>
                  </w:tcBorders>
                </w:tcPr>
                <w:p/>
              </w:tc>
              <w:tc>
                <w:tcPr>
                  <w:tcW w:type="dxa" w:w="374"/>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353"/>
                  <w:vMerge/>
                  <w:tcBorders>
                    <w:top w:val="none" w:color="000000" w:sz="4"/>
                    <w:left w:val="single" w:color="000000" w:sz="4"/>
                    <w:bottom w:val="single" w:color="000000" w:sz="4"/>
                    <w:right w:val="single" w:color="000000" w:sz="4"/>
                  </w:tcBorders>
                </w:tcPr>
                <w:p/>
              </w:tc>
            </w:tr>
            <w:tr>
              <w:tc>
                <w:tcPr>
                  <w:tcW w:type="dxa" w:w="142"/>
                  <w:vMerge/>
                  <w:tcBorders>
                    <w:top w:val="none" w:color="000000" w:sz="4"/>
                    <w:left w:val="single" w:color="000000" w:sz="4"/>
                    <w:bottom w:val="single" w:color="000000" w:sz="4"/>
                    <w:right w:val="single" w:color="000000" w:sz="4"/>
                  </w:tcBorders>
                </w:tcPr>
                <w:p/>
              </w:tc>
              <w:tc>
                <w:tcPr>
                  <w:tcW w:type="dxa" w:w="274"/>
                  <w:vMerge/>
                  <w:tcBorders>
                    <w:top w:val="none" w:color="000000" w:sz="4"/>
                    <w:left w:val="single" w:color="000000" w:sz="4"/>
                    <w:bottom w:val="single" w:color="000000" w:sz="4"/>
                    <w:right w:val="single" w:color="000000" w:sz="4"/>
                  </w:tcBorders>
                </w:tcPr>
                <w:p/>
              </w:tc>
              <w:tc>
                <w:tcPr>
                  <w:tcW w:type="dxa" w:w="374"/>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353"/>
                  <w:vMerge/>
                  <w:tcBorders>
                    <w:top w:val="none" w:color="000000" w:sz="4"/>
                    <w:left w:val="single" w:color="000000" w:sz="4"/>
                    <w:bottom w:val="single" w:color="000000" w:sz="4"/>
                    <w:right w:val="single" w:color="000000" w:sz="4"/>
                  </w:tcBorders>
                </w:tcPr>
                <w:p/>
              </w:tc>
            </w:tr>
            <w:tr>
              <w:tc>
                <w:tcPr>
                  <w:tcW w:type="dxa" w:w="1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2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跆拳道队</w:t>
                  </w:r>
                </w:p>
              </w:tc>
              <w:tc>
                <w:tcPr>
                  <w:tcW w:type="dxa" w:w="3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跆拳道训练护胸</w:t>
                  </w:r>
                </w:p>
              </w:tc>
              <w:tc>
                <w:tcPr>
                  <w:tcW w:type="dxa" w:w="2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115</w:t>
                  </w:r>
                </w:p>
              </w:tc>
              <w:tc>
                <w:tcPr>
                  <w:tcW w:type="dxa" w:w="1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13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1.材质工艺：湿法PU面料车缝；内胆海棉、XPE泡沫复合</w:t>
                  </w:r>
                  <w:r>
                    <w:br/>
                  </w:r>
                  <w:r>
                    <w:rPr>
                      <w:rFonts w:ascii="仿宋_GB2312" w:hAnsi="仿宋_GB2312" w:cs="仿宋_GB2312" w:eastAsia="仿宋_GB2312"/>
                      <w:sz w:val="22"/>
                    </w:rPr>
                    <w:t>2.产品标准：符合跆拳道训练、比赛器材标准</w:t>
                  </w:r>
                </w:p>
              </w:tc>
            </w:tr>
            <w:tr>
              <w:tc>
                <w:tcPr>
                  <w:tcW w:type="dxa" w:w="142"/>
                  <w:vMerge/>
                  <w:tcBorders>
                    <w:top w:val="none" w:color="000000" w:sz="4"/>
                    <w:left w:val="single" w:color="000000" w:sz="4"/>
                    <w:bottom w:val="single" w:color="000000" w:sz="4"/>
                    <w:right w:val="single" w:color="000000" w:sz="4"/>
                  </w:tcBorders>
                </w:tcPr>
                <w:p/>
              </w:tc>
              <w:tc>
                <w:tcPr>
                  <w:tcW w:type="dxa" w:w="274"/>
                  <w:vMerge/>
                  <w:tcBorders>
                    <w:top w:val="none" w:color="000000" w:sz="4"/>
                    <w:left w:val="single" w:color="000000" w:sz="4"/>
                    <w:bottom w:val="single" w:color="000000" w:sz="4"/>
                    <w:right w:val="single" w:color="000000" w:sz="4"/>
                  </w:tcBorders>
                </w:tcPr>
                <w:p/>
              </w:tc>
              <w:tc>
                <w:tcPr>
                  <w:tcW w:type="dxa" w:w="374"/>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353"/>
                  <w:vMerge/>
                  <w:tcBorders>
                    <w:top w:val="none" w:color="000000" w:sz="4"/>
                    <w:left w:val="single" w:color="000000" w:sz="4"/>
                    <w:bottom w:val="single" w:color="000000" w:sz="4"/>
                    <w:right w:val="single" w:color="000000" w:sz="4"/>
                  </w:tcBorders>
                </w:tcPr>
                <w:p/>
              </w:tc>
            </w:tr>
            <w:tr>
              <w:tc>
                <w:tcPr>
                  <w:tcW w:type="dxa" w:w="142"/>
                  <w:vMerge/>
                  <w:tcBorders>
                    <w:top w:val="none" w:color="000000" w:sz="4"/>
                    <w:left w:val="single" w:color="000000" w:sz="4"/>
                    <w:bottom w:val="single" w:color="000000" w:sz="4"/>
                    <w:right w:val="single" w:color="000000" w:sz="4"/>
                  </w:tcBorders>
                </w:tcPr>
                <w:p/>
              </w:tc>
              <w:tc>
                <w:tcPr>
                  <w:tcW w:type="dxa" w:w="274"/>
                  <w:vMerge/>
                  <w:tcBorders>
                    <w:top w:val="none" w:color="000000" w:sz="4"/>
                    <w:left w:val="single" w:color="000000" w:sz="4"/>
                    <w:bottom w:val="single" w:color="000000" w:sz="4"/>
                    <w:right w:val="single" w:color="000000" w:sz="4"/>
                  </w:tcBorders>
                </w:tcPr>
                <w:p/>
              </w:tc>
              <w:tc>
                <w:tcPr>
                  <w:tcW w:type="dxa" w:w="374"/>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353"/>
                  <w:vMerge/>
                  <w:tcBorders>
                    <w:top w:val="none" w:color="000000" w:sz="4"/>
                    <w:left w:val="single" w:color="000000" w:sz="4"/>
                    <w:bottom w:val="single" w:color="000000" w:sz="4"/>
                    <w:right w:val="single" w:color="000000" w:sz="4"/>
                  </w:tcBorders>
                </w:tcPr>
                <w:p/>
              </w:tc>
            </w:tr>
            <w:tr>
              <w:tc>
                <w:tcPr>
                  <w:tcW w:type="dxa" w:w="1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2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跆拳道队</w:t>
                  </w:r>
                </w:p>
              </w:tc>
              <w:tc>
                <w:tcPr>
                  <w:tcW w:type="dxa" w:w="3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跆拳道训练护手</w:t>
                  </w:r>
                </w:p>
              </w:tc>
              <w:tc>
                <w:tcPr>
                  <w:tcW w:type="dxa" w:w="2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70</w:t>
                  </w:r>
                </w:p>
              </w:tc>
              <w:tc>
                <w:tcPr>
                  <w:tcW w:type="dxa" w:w="1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副</w:t>
                  </w:r>
                </w:p>
              </w:tc>
              <w:tc>
                <w:tcPr>
                  <w:tcW w:type="dxa" w:w="13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1.材质工艺：太空革、透气网布拼接车缝</w:t>
                  </w:r>
                  <w:r>
                    <w:br/>
                  </w:r>
                  <w:r>
                    <w:rPr>
                      <w:rFonts w:ascii="仿宋_GB2312" w:hAnsi="仿宋_GB2312" w:cs="仿宋_GB2312" w:eastAsia="仿宋_GB2312"/>
                      <w:sz w:val="22"/>
                    </w:rPr>
                    <w:t>2.掌心镂空</w:t>
                  </w:r>
                  <w:r>
                    <w:br/>
                  </w:r>
                  <w:r>
                    <w:rPr>
                      <w:rFonts w:ascii="仿宋_GB2312" w:hAnsi="仿宋_GB2312" w:cs="仿宋_GB2312" w:eastAsia="仿宋_GB2312"/>
                      <w:sz w:val="22"/>
                    </w:rPr>
                    <w:t>3.产品标准：符合跆拳道训练、比赛器材标准</w:t>
                  </w:r>
                </w:p>
              </w:tc>
            </w:tr>
            <w:tr>
              <w:tc>
                <w:tcPr>
                  <w:tcW w:type="dxa" w:w="142"/>
                  <w:vMerge/>
                  <w:tcBorders>
                    <w:top w:val="none" w:color="000000" w:sz="4"/>
                    <w:left w:val="single" w:color="000000" w:sz="4"/>
                    <w:bottom w:val="single" w:color="000000" w:sz="4"/>
                    <w:right w:val="single" w:color="000000" w:sz="4"/>
                  </w:tcBorders>
                </w:tcPr>
                <w:p/>
              </w:tc>
              <w:tc>
                <w:tcPr>
                  <w:tcW w:type="dxa" w:w="274"/>
                  <w:vMerge/>
                  <w:tcBorders>
                    <w:top w:val="none" w:color="000000" w:sz="4"/>
                    <w:left w:val="single" w:color="000000" w:sz="4"/>
                    <w:bottom w:val="single" w:color="000000" w:sz="4"/>
                    <w:right w:val="single" w:color="000000" w:sz="4"/>
                  </w:tcBorders>
                </w:tcPr>
                <w:p/>
              </w:tc>
              <w:tc>
                <w:tcPr>
                  <w:tcW w:type="dxa" w:w="374"/>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353"/>
                  <w:vMerge/>
                  <w:tcBorders>
                    <w:top w:val="none" w:color="000000" w:sz="4"/>
                    <w:left w:val="single" w:color="000000" w:sz="4"/>
                    <w:bottom w:val="single" w:color="000000" w:sz="4"/>
                    <w:right w:val="single" w:color="000000" w:sz="4"/>
                  </w:tcBorders>
                </w:tcPr>
                <w:p/>
              </w:tc>
            </w:tr>
            <w:tr>
              <w:tc>
                <w:tcPr>
                  <w:tcW w:type="dxa" w:w="142"/>
                  <w:vMerge/>
                  <w:tcBorders>
                    <w:top w:val="none" w:color="000000" w:sz="4"/>
                    <w:left w:val="single" w:color="000000" w:sz="4"/>
                    <w:bottom w:val="single" w:color="000000" w:sz="4"/>
                    <w:right w:val="single" w:color="000000" w:sz="4"/>
                  </w:tcBorders>
                </w:tcPr>
                <w:p/>
              </w:tc>
              <w:tc>
                <w:tcPr>
                  <w:tcW w:type="dxa" w:w="274"/>
                  <w:vMerge/>
                  <w:tcBorders>
                    <w:top w:val="none" w:color="000000" w:sz="4"/>
                    <w:left w:val="single" w:color="000000" w:sz="4"/>
                    <w:bottom w:val="single" w:color="000000" w:sz="4"/>
                    <w:right w:val="single" w:color="000000" w:sz="4"/>
                  </w:tcBorders>
                </w:tcPr>
                <w:p/>
              </w:tc>
              <w:tc>
                <w:tcPr>
                  <w:tcW w:type="dxa" w:w="374"/>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353"/>
                  <w:vMerge/>
                  <w:tcBorders>
                    <w:top w:val="none" w:color="000000" w:sz="4"/>
                    <w:left w:val="single" w:color="000000" w:sz="4"/>
                    <w:bottom w:val="single" w:color="000000" w:sz="4"/>
                    <w:right w:val="single" w:color="000000" w:sz="4"/>
                  </w:tcBorders>
                </w:tcPr>
                <w:p/>
              </w:tc>
            </w:tr>
            <w:tr>
              <w:tc>
                <w:tcPr>
                  <w:tcW w:type="dxa" w:w="142"/>
                  <w:vMerge/>
                  <w:tcBorders>
                    <w:top w:val="none" w:color="000000" w:sz="4"/>
                    <w:left w:val="single" w:color="000000" w:sz="4"/>
                    <w:bottom w:val="single" w:color="000000" w:sz="4"/>
                    <w:right w:val="single" w:color="000000" w:sz="4"/>
                  </w:tcBorders>
                </w:tcPr>
                <w:p/>
              </w:tc>
              <w:tc>
                <w:tcPr>
                  <w:tcW w:type="dxa" w:w="274"/>
                  <w:vMerge/>
                  <w:tcBorders>
                    <w:top w:val="none" w:color="000000" w:sz="4"/>
                    <w:left w:val="single" w:color="000000" w:sz="4"/>
                    <w:bottom w:val="single" w:color="000000" w:sz="4"/>
                    <w:right w:val="single" w:color="000000" w:sz="4"/>
                  </w:tcBorders>
                </w:tcPr>
                <w:p/>
              </w:tc>
              <w:tc>
                <w:tcPr>
                  <w:tcW w:type="dxa" w:w="374"/>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353"/>
                  <w:vMerge/>
                  <w:tcBorders>
                    <w:top w:val="none" w:color="000000" w:sz="4"/>
                    <w:left w:val="single" w:color="000000" w:sz="4"/>
                    <w:bottom w:val="single" w:color="000000" w:sz="4"/>
                    <w:right w:val="single" w:color="000000" w:sz="4"/>
                  </w:tcBorders>
                </w:tcPr>
                <w:p/>
              </w:tc>
            </w:tr>
            <w:tr>
              <w:tc>
                <w:tcPr>
                  <w:tcW w:type="dxa" w:w="1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2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跆拳道队</w:t>
                  </w:r>
                </w:p>
              </w:tc>
              <w:tc>
                <w:tcPr>
                  <w:tcW w:type="dxa" w:w="3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跆拳道训练护档</w:t>
                  </w:r>
                </w:p>
              </w:tc>
              <w:tc>
                <w:tcPr>
                  <w:tcW w:type="dxa" w:w="2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95</w:t>
                  </w:r>
                </w:p>
              </w:tc>
              <w:tc>
                <w:tcPr>
                  <w:tcW w:type="dxa" w:w="1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13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1.材质：微弹PU、网布面料车缝，PP材质保护壳</w:t>
                  </w:r>
                  <w:r>
                    <w:br/>
                  </w:r>
                  <w:r>
                    <w:rPr>
                      <w:rFonts w:ascii="仿宋_GB2312" w:hAnsi="仿宋_GB2312" w:cs="仿宋_GB2312" w:eastAsia="仿宋_GB2312"/>
                      <w:sz w:val="22"/>
                    </w:rPr>
                    <w:t>2.内胆抗冲击≥60kg（不变形），内胆抗冲击≥150kg（不破裂）</w:t>
                  </w:r>
                  <w:r>
                    <w:br/>
                  </w:r>
                  <w:r>
                    <w:rPr>
                      <w:rFonts w:ascii="仿宋_GB2312" w:hAnsi="仿宋_GB2312" w:cs="仿宋_GB2312" w:eastAsia="仿宋_GB2312"/>
                      <w:sz w:val="22"/>
                    </w:rPr>
                    <w:t>3.产品标准：符合跆拳道训练、比赛器材标准</w:t>
                  </w:r>
                </w:p>
              </w:tc>
            </w:tr>
            <w:tr>
              <w:tc>
                <w:tcPr>
                  <w:tcW w:type="dxa" w:w="142"/>
                  <w:vMerge/>
                  <w:tcBorders>
                    <w:top w:val="none" w:color="000000" w:sz="4"/>
                    <w:left w:val="single" w:color="000000" w:sz="4"/>
                    <w:bottom w:val="single" w:color="000000" w:sz="4"/>
                    <w:right w:val="single" w:color="000000" w:sz="4"/>
                  </w:tcBorders>
                </w:tcPr>
                <w:p/>
              </w:tc>
              <w:tc>
                <w:tcPr>
                  <w:tcW w:type="dxa" w:w="274"/>
                  <w:vMerge/>
                  <w:tcBorders>
                    <w:top w:val="none" w:color="000000" w:sz="4"/>
                    <w:left w:val="single" w:color="000000" w:sz="4"/>
                    <w:bottom w:val="single" w:color="000000" w:sz="4"/>
                    <w:right w:val="single" w:color="000000" w:sz="4"/>
                  </w:tcBorders>
                </w:tcPr>
                <w:p/>
              </w:tc>
              <w:tc>
                <w:tcPr>
                  <w:tcW w:type="dxa" w:w="374"/>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353"/>
                  <w:vMerge/>
                  <w:tcBorders>
                    <w:top w:val="none" w:color="000000" w:sz="4"/>
                    <w:left w:val="single" w:color="000000" w:sz="4"/>
                    <w:bottom w:val="single" w:color="000000" w:sz="4"/>
                    <w:right w:val="single" w:color="000000" w:sz="4"/>
                  </w:tcBorders>
                </w:tcPr>
                <w:p/>
              </w:tc>
            </w:tr>
            <w:tr>
              <w:tc>
                <w:tcPr>
                  <w:tcW w:type="dxa" w:w="142"/>
                  <w:vMerge/>
                  <w:tcBorders>
                    <w:top w:val="none" w:color="000000" w:sz="4"/>
                    <w:left w:val="single" w:color="000000" w:sz="4"/>
                    <w:bottom w:val="single" w:color="000000" w:sz="4"/>
                    <w:right w:val="single" w:color="000000" w:sz="4"/>
                  </w:tcBorders>
                </w:tcPr>
                <w:p/>
              </w:tc>
              <w:tc>
                <w:tcPr>
                  <w:tcW w:type="dxa" w:w="274"/>
                  <w:vMerge/>
                  <w:tcBorders>
                    <w:top w:val="none" w:color="000000" w:sz="4"/>
                    <w:left w:val="single" w:color="000000" w:sz="4"/>
                    <w:bottom w:val="single" w:color="000000" w:sz="4"/>
                    <w:right w:val="single" w:color="000000" w:sz="4"/>
                  </w:tcBorders>
                </w:tcPr>
                <w:p/>
              </w:tc>
              <w:tc>
                <w:tcPr>
                  <w:tcW w:type="dxa" w:w="374"/>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353"/>
                  <w:vMerge/>
                  <w:tcBorders>
                    <w:top w:val="none" w:color="000000" w:sz="4"/>
                    <w:left w:val="single" w:color="000000" w:sz="4"/>
                    <w:bottom w:val="single" w:color="000000" w:sz="4"/>
                    <w:right w:val="single" w:color="000000" w:sz="4"/>
                  </w:tcBorders>
                </w:tcPr>
                <w:p/>
              </w:tc>
            </w:tr>
            <w:tr>
              <w:tc>
                <w:tcPr>
                  <w:tcW w:type="dxa" w:w="1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2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跆拳道队</w:t>
                  </w:r>
                </w:p>
              </w:tc>
              <w:tc>
                <w:tcPr>
                  <w:tcW w:type="dxa" w:w="3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跆拳道训练脚靶</w:t>
                  </w:r>
                </w:p>
              </w:tc>
              <w:tc>
                <w:tcPr>
                  <w:tcW w:type="dxa" w:w="2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70</w:t>
                  </w:r>
                </w:p>
              </w:tc>
              <w:tc>
                <w:tcPr>
                  <w:tcW w:type="dxa" w:w="1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13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1.材质工艺：太空面料车缝；PE、EVA泡沫复合内胆</w:t>
                  </w:r>
                  <w:r>
                    <w:br/>
                  </w:r>
                  <w:r>
                    <w:rPr>
                      <w:rFonts w:ascii="仿宋_GB2312" w:hAnsi="仿宋_GB2312" w:cs="仿宋_GB2312" w:eastAsia="仿宋_GB2312"/>
                      <w:sz w:val="22"/>
                    </w:rPr>
                    <w:t>2.产品标准：符合跆拳道训练器材标准</w:t>
                  </w:r>
                </w:p>
              </w:tc>
            </w:tr>
            <w:tr>
              <w:tc>
                <w:tcPr>
                  <w:tcW w:type="dxa" w:w="142"/>
                  <w:vMerge/>
                  <w:tcBorders>
                    <w:top w:val="none" w:color="000000" w:sz="4"/>
                    <w:left w:val="single" w:color="000000" w:sz="4"/>
                    <w:bottom w:val="single" w:color="000000" w:sz="4"/>
                    <w:right w:val="single" w:color="000000" w:sz="4"/>
                  </w:tcBorders>
                </w:tcPr>
                <w:p/>
              </w:tc>
              <w:tc>
                <w:tcPr>
                  <w:tcW w:type="dxa" w:w="274"/>
                  <w:vMerge/>
                  <w:tcBorders>
                    <w:top w:val="none" w:color="000000" w:sz="4"/>
                    <w:left w:val="single" w:color="000000" w:sz="4"/>
                    <w:bottom w:val="single" w:color="000000" w:sz="4"/>
                    <w:right w:val="single" w:color="000000" w:sz="4"/>
                  </w:tcBorders>
                </w:tcPr>
                <w:p/>
              </w:tc>
              <w:tc>
                <w:tcPr>
                  <w:tcW w:type="dxa" w:w="374"/>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353"/>
                  <w:vMerge/>
                  <w:tcBorders>
                    <w:top w:val="none" w:color="000000" w:sz="4"/>
                    <w:left w:val="single" w:color="000000" w:sz="4"/>
                    <w:bottom w:val="single" w:color="000000" w:sz="4"/>
                    <w:right w:val="single" w:color="000000" w:sz="4"/>
                  </w:tcBorders>
                </w:tcPr>
                <w:p/>
              </w:tc>
            </w:tr>
            <w:tr>
              <w:tc>
                <w:tcPr>
                  <w:tcW w:type="dxa" w:w="142"/>
                  <w:vMerge/>
                  <w:tcBorders>
                    <w:top w:val="none" w:color="000000" w:sz="4"/>
                    <w:left w:val="single" w:color="000000" w:sz="4"/>
                    <w:bottom w:val="single" w:color="000000" w:sz="4"/>
                    <w:right w:val="single" w:color="000000" w:sz="4"/>
                  </w:tcBorders>
                </w:tcPr>
                <w:p/>
              </w:tc>
              <w:tc>
                <w:tcPr>
                  <w:tcW w:type="dxa" w:w="274"/>
                  <w:vMerge/>
                  <w:tcBorders>
                    <w:top w:val="none" w:color="000000" w:sz="4"/>
                    <w:left w:val="single" w:color="000000" w:sz="4"/>
                    <w:bottom w:val="single" w:color="000000" w:sz="4"/>
                    <w:right w:val="single" w:color="000000" w:sz="4"/>
                  </w:tcBorders>
                </w:tcPr>
                <w:p/>
              </w:tc>
              <w:tc>
                <w:tcPr>
                  <w:tcW w:type="dxa" w:w="374"/>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353"/>
                  <w:vMerge/>
                  <w:tcBorders>
                    <w:top w:val="none" w:color="000000" w:sz="4"/>
                    <w:left w:val="single" w:color="000000" w:sz="4"/>
                    <w:bottom w:val="single" w:color="000000" w:sz="4"/>
                    <w:right w:val="single" w:color="000000" w:sz="4"/>
                  </w:tcBorders>
                </w:tcPr>
                <w:p/>
              </w:tc>
            </w:tr>
            <w:tr>
              <w:tc>
                <w:tcPr>
                  <w:tcW w:type="dxa" w:w="1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2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跆拳道队</w:t>
                  </w:r>
                </w:p>
              </w:tc>
              <w:tc>
                <w:tcPr>
                  <w:tcW w:type="dxa" w:w="3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跆拳道比赛护齿</w:t>
                  </w:r>
                </w:p>
              </w:tc>
              <w:tc>
                <w:tcPr>
                  <w:tcW w:type="dxa" w:w="2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200</w:t>
                  </w:r>
                </w:p>
              </w:tc>
              <w:tc>
                <w:tcPr>
                  <w:tcW w:type="dxa" w:w="1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13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材质工艺：可食用硅胶一次成型；加热后可根据运动员齿型进行定型。</w:t>
                  </w:r>
                </w:p>
              </w:tc>
            </w:tr>
            <w:tr>
              <w:tc>
                <w:tcPr>
                  <w:tcW w:type="dxa" w:w="142"/>
                  <w:vMerge/>
                  <w:tcBorders>
                    <w:top w:val="none" w:color="000000" w:sz="4"/>
                    <w:left w:val="single" w:color="000000" w:sz="4"/>
                    <w:bottom w:val="single" w:color="000000" w:sz="4"/>
                    <w:right w:val="single" w:color="000000" w:sz="4"/>
                  </w:tcBorders>
                </w:tcPr>
                <w:p/>
              </w:tc>
              <w:tc>
                <w:tcPr>
                  <w:tcW w:type="dxa" w:w="274"/>
                  <w:vMerge/>
                  <w:tcBorders>
                    <w:top w:val="none" w:color="000000" w:sz="4"/>
                    <w:left w:val="single" w:color="000000" w:sz="4"/>
                    <w:bottom w:val="single" w:color="000000" w:sz="4"/>
                    <w:right w:val="single" w:color="000000" w:sz="4"/>
                  </w:tcBorders>
                </w:tcPr>
                <w:p/>
              </w:tc>
              <w:tc>
                <w:tcPr>
                  <w:tcW w:type="dxa" w:w="374"/>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353"/>
                  <w:vMerge/>
                  <w:tcBorders>
                    <w:top w:val="none" w:color="000000" w:sz="4"/>
                    <w:left w:val="single" w:color="000000" w:sz="4"/>
                    <w:bottom w:val="single" w:color="000000" w:sz="4"/>
                    <w:right w:val="single" w:color="000000" w:sz="4"/>
                  </w:tcBorders>
                </w:tcPr>
                <w:p/>
              </w:tc>
            </w:tr>
            <w:tr>
              <w:tc>
                <w:tcPr>
                  <w:tcW w:type="dxa" w:w="1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w:t>
                  </w:r>
                </w:p>
              </w:tc>
              <w:tc>
                <w:tcPr>
                  <w:tcW w:type="dxa" w:w="2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跆拳道队</w:t>
                  </w:r>
                </w:p>
              </w:tc>
              <w:tc>
                <w:tcPr>
                  <w:tcW w:type="dxa" w:w="3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跆拳道比赛护手</w:t>
                  </w:r>
                </w:p>
              </w:tc>
              <w:tc>
                <w:tcPr>
                  <w:tcW w:type="dxa" w:w="2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125</w:t>
                  </w:r>
                </w:p>
              </w:tc>
              <w:tc>
                <w:tcPr>
                  <w:tcW w:type="dxa" w:w="1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副</w:t>
                  </w:r>
                </w:p>
              </w:tc>
              <w:tc>
                <w:tcPr>
                  <w:tcW w:type="dxa" w:w="13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1.材质工艺：太空革、透气网布拼接车缝</w:t>
                  </w:r>
                  <w:r>
                    <w:br/>
                  </w:r>
                  <w:r>
                    <w:rPr>
                      <w:rFonts w:ascii="仿宋_GB2312" w:hAnsi="仿宋_GB2312" w:cs="仿宋_GB2312" w:eastAsia="仿宋_GB2312"/>
                      <w:sz w:val="22"/>
                    </w:rPr>
                    <w:t>2.掌心镂空</w:t>
                  </w:r>
                  <w:r>
                    <w:br/>
                  </w:r>
                  <w:r>
                    <w:rPr>
                      <w:rFonts w:ascii="仿宋_GB2312" w:hAnsi="仿宋_GB2312" w:cs="仿宋_GB2312" w:eastAsia="仿宋_GB2312"/>
                      <w:sz w:val="22"/>
                    </w:rPr>
                    <w:t>3.产品标准：符合跆拳道训练、比赛器材标准</w:t>
                  </w:r>
                </w:p>
              </w:tc>
            </w:tr>
            <w:tr>
              <w:tc>
                <w:tcPr>
                  <w:tcW w:type="dxa" w:w="142"/>
                  <w:vMerge/>
                  <w:tcBorders>
                    <w:top w:val="none" w:color="000000" w:sz="4"/>
                    <w:left w:val="single" w:color="000000" w:sz="4"/>
                    <w:bottom w:val="single" w:color="000000" w:sz="4"/>
                    <w:right w:val="single" w:color="000000" w:sz="4"/>
                  </w:tcBorders>
                </w:tcPr>
                <w:p/>
              </w:tc>
              <w:tc>
                <w:tcPr>
                  <w:tcW w:type="dxa" w:w="274"/>
                  <w:vMerge/>
                  <w:tcBorders>
                    <w:top w:val="none" w:color="000000" w:sz="4"/>
                    <w:left w:val="single" w:color="000000" w:sz="4"/>
                    <w:bottom w:val="single" w:color="000000" w:sz="4"/>
                    <w:right w:val="single" w:color="000000" w:sz="4"/>
                  </w:tcBorders>
                </w:tcPr>
                <w:p/>
              </w:tc>
              <w:tc>
                <w:tcPr>
                  <w:tcW w:type="dxa" w:w="374"/>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353"/>
                  <w:vMerge/>
                  <w:tcBorders>
                    <w:top w:val="none" w:color="000000" w:sz="4"/>
                    <w:left w:val="single" w:color="000000" w:sz="4"/>
                    <w:bottom w:val="single" w:color="000000" w:sz="4"/>
                    <w:right w:val="single" w:color="000000" w:sz="4"/>
                  </w:tcBorders>
                </w:tcPr>
                <w:p/>
              </w:tc>
            </w:tr>
            <w:tr>
              <w:tc>
                <w:tcPr>
                  <w:tcW w:type="dxa" w:w="142"/>
                  <w:vMerge/>
                  <w:tcBorders>
                    <w:top w:val="none" w:color="000000" w:sz="4"/>
                    <w:left w:val="single" w:color="000000" w:sz="4"/>
                    <w:bottom w:val="single" w:color="000000" w:sz="4"/>
                    <w:right w:val="single" w:color="000000" w:sz="4"/>
                  </w:tcBorders>
                </w:tcPr>
                <w:p/>
              </w:tc>
              <w:tc>
                <w:tcPr>
                  <w:tcW w:type="dxa" w:w="274"/>
                  <w:vMerge/>
                  <w:tcBorders>
                    <w:top w:val="none" w:color="000000" w:sz="4"/>
                    <w:left w:val="single" w:color="000000" w:sz="4"/>
                    <w:bottom w:val="single" w:color="000000" w:sz="4"/>
                    <w:right w:val="single" w:color="000000" w:sz="4"/>
                  </w:tcBorders>
                </w:tcPr>
                <w:p/>
              </w:tc>
              <w:tc>
                <w:tcPr>
                  <w:tcW w:type="dxa" w:w="374"/>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353"/>
                  <w:vMerge/>
                  <w:tcBorders>
                    <w:top w:val="none" w:color="000000" w:sz="4"/>
                    <w:left w:val="single" w:color="000000" w:sz="4"/>
                    <w:bottom w:val="single" w:color="000000" w:sz="4"/>
                    <w:right w:val="single" w:color="000000" w:sz="4"/>
                  </w:tcBorders>
                </w:tcPr>
                <w:p/>
              </w:tc>
            </w:tr>
            <w:tr>
              <w:tc>
                <w:tcPr>
                  <w:tcW w:type="dxa" w:w="1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2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跆拳道队</w:t>
                  </w:r>
                </w:p>
              </w:tc>
              <w:tc>
                <w:tcPr>
                  <w:tcW w:type="dxa" w:w="3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跆拳道比赛电子脚套</w:t>
                  </w:r>
                </w:p>
              </w:tc>
              <w:tc>
                <w:tcPr>
                  <w:tcW w:type="dxa" w:w="2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w:t>
                  </w:r>
                </w:p>
              </w:tc>
              <w:tc>
                <w:tcPr>
                  <w:tcW w:type="dxa" w:w="1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双</w:t>
                  </w:r>
                </w:p>
              </w:tc>
              <w:tc>
                <w:tcPr>
                  <w:tcW w:type="dxa" w:w="13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1.电子脚套表面采用EVA覆PU材料</w:t>
                  </w:r>
                  <w:r>
                    <w:br/>
                  </w:r>
                  <w:r>
                    <w:rPr>
                      <w:rFonts w:ascii="仿宋_GB2312" w:hAnsi="仿宋_GB2312" w:cs="仿宋_GB2312" w:eastAsia="仿宋_GB2312"/>
                      <w:sz w:val="22"/>
                    </w:rPr>
                    <w:t>2.脚套底部采用楼梯布</w:t>
                  </w:r>
                  <w:r>
                    <w:br/>
                  </w:r>
                  <w:r>
                    <w:rPr>
                      <w:rFonts w:ascii="仿宋_GB2312" w:hAnsi="仿宋_GB2312" w:cs="仿宋_GB2312" w:eastAsia="仿宋_GB2312"/>
                      <w:sz w:val="22"/>
                    </w:rPr>
                    <w:t>3.脚套内含强磁铁，脚套内磁点数不少于11个</w:t>
                  </w:r>
                  <w:r>
                    <w:br/>
                  </w:r>
                  <w:r>
                    <w:rPr>
                      <w:rFonts w:ascii="仿宋_GB2312" w:hAnsi="仿宋_GB2312" w:cs="仿宋_GB2312" w:eastAsia="仿宋_GB2312"/>
                      <w:sz w:val="22"/>
                    </w:rPr>
                    <w:t>4.满足比赛要求</w:t>
                  </w:r>
                </w:p>
              </w:tc>
            </w:tr>
            <w:tr>
              <w:tc>
                <w:tcPr>
                  <w:tcW w:type="dxa" w:w="142"/>
                  <w:vMerge/>
                  <w:tcBorders>
                    <w:top w:val="none" w:color="000000" w:sz="4"/>
                    <w:left w:val="single" w:color="000000" w:sz="4"/>
                    <w:bottom w:val="single" w:color="000000" w:sz="4"/>
                    <w:right w:val="single" w:color="000000" w:sz="4"/>
                  </w:tcBorders>
                </w:tcPr>
                <w:p/>
              </w:tc>
              <w:tc>
                <w:tcPr>
                  <w:tcW w:type="dxa" w:w="274"/>
                  <w:vMerge/>
                  <w:tcBorders>
                    <w:top w:val="none" w:color="000000" w:sz="4"/>
                    <w:left w:val="single" w:color="000000" w:sz="4"/>
                    <w:bottom w:val="single" w:color="000000" w:sz="4"/>
                    <w:right w:val="single" w:color="000000" w:sz="4"/>
                  </w:tcBorders>
                </w:tcPr>
                <w:p/>
              </w:tc>
              <w:tc>
                <w:tcPr>
                  <w:tcW w:type="dxa" w:w="374"/>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353"/>
                  <w:vMerge/>
                  <w:tcBorders>
                    <w:top w:val="none" w:color="000000" w:sz="4"/>
                    <w:left w:val="single" w:color="000000" w:sz="4"/>
                    <w:bottom w:val="single" w:color="000000" w:sz="4"/>
                    <w:right w:val="single" w:color="000000" w:sz="4"/>
                  </w:tcBorders>
                </w:tcPr>
                <w:p/>
              </w:tc>
            </w:tr>
            <w:tr>
              <w:tc>
                <w:tcPr>
                  <w:tcW w:type="dxa" w:w="142"/>
                  <w:vMerge/>
                  <w:tcBorders>
                    <w:top w:val="none" w:color="000000" w:sz="4"/>
                    <w:left w:val="single" w:color="000000" w:sz="4"/>
                    <w:bottom w:val="single" w:color="000000" w:sz="4"/>
                    <w:right w:val="single" w:color="000000" w:sz="4"/>
                  </w:tcBorders>
                </w:tcPr>
                <w:p/>
              </w:tc>
              <w:tc>
                <w:tcPr>
                  <w:tcW w:type="dxa" w:w="274"/>
                  <w:vMerge/>
                  <w:tcBorders>
                    <w:top w:val="none" w:color="000000" w:sz="4"/>
                    <w:left w:val="single" w:color="000000" w:sz="4"/>
                    <w:bottom w:val="single" w:color="000000" w:sz="4"/>
                    <w:right w:val="single" w:color="000000" w:sz="4"/>
                  </w:tcBorders>
                </w:tcPr>
                <w:p/>
              </w:tc>
              <w:tc>
                <w:tcPr>
                  <w:tcW w:type="dxa" w:w="374"/>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353"/>
                  <w:vMerge/>
                  <w:tcBorders>
                    <w:top w:val="none" w:color="000000" w:sz="4"/>
                    <w:left w:val="single" w:color="000000" w:sz="4"/>
                    <w:bottom w:val="single" w:color="000000" w:sz="4"/>
                    <w:right w:val="single" w:color="000000" w:sz="4"/>
                  </w:tcBorders>
                </w:tcPr>
                <w:p/>
              </w:tc>
            </w:tr>
            <w:tr>
              <w:tc>
                <w:tcPr>
                  <w:tcW w:type="dxa" w:w="142"/>
                  <w:vMerge/>
                  <w:tcBorders>
                    <w:top w:val="none" w:color="000000" w:sz="4"/>
                    <w:left w:val="single" w:color="000000" w:sz="4"/>
                    <w:bottom w:val="single" w:color="000000" w:sz="4"/>
                    <w:right w:val="single" w:color="000000" w:sz="4"/>
                  </w:tcBorders>
                </w:tcPr>
                <w:p/>
              </w:tc>
              <w:tc>
                <w:tcPr>
                  <w:tcW w:type="dxa" w:w="274"/>
                  <w:vMerge/>
                  <w:tcBorders>
                    <w:top w:val="none" w:color="000000" w:sz="4"/>
                    <w:left w:val="single" w:color="000000" w:sz="4"/>
                    <w:bottom w:val="single" w:color="000000" w:sz="4"/>
                    <w:right w:val="single" w:color="000000" w:sz="4"/>
                  </w:tcBorders>
                </w:tcPr>
                <w:p/>
              </w:tc>
              <w:tc>
                <w:tcPr>
                  <w:tcW w:type="dxa" w:w="374"/>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353"/>
                  <w:vMerge/>
                  <w:tcBorders>
                    <w:top w:val="none" w:color="000000" w:sz="4"/>
                    <w:left w:val="single" w:color="000000" w:sz="4"/>
                    <w:bottom w:val="single" w:color="000000" w:sz="4"/>
                    <w:right w:val="single" w:color="000000" w:sz="4"/>
                  </w:tcBorders>
                </w:tcPr>
                <w:p/>
              </w:tc>
            </w:tr>
            <w:tr>
              <w:tc>
                <w:tcPr>
                  <w:tcW w:type="dxa" w:w="1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w:t>
                  </w:r>
                </w:p>
              </w:tc>
              <w:tc>
                <w:tcPr>
                  <w:tcW w:type="dxa" w:w="2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跆拳道队</w:t>
                  </w:r>
                </w:p>
              </w:tc>
              <w:tc>
                <w:tcPr>
                  <w:tcW w:type="dxa" w:w="3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跆拳道比赛护小腿</w:t>
                  </w:r>
                </w:p>
              </w:tc>
              <w:tc>
                <w:tcPr>
                  <w:tcW w:type="dxa" w:w="2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w:t>
                  </w:r>
                </w:p>
              </w:tc>
              <w:tc>
                <w:tcPr>
                  <w:tcW w:type="dxa" w:w="1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副</w:t>
                  </w:r>
                </w:p>
              </w:tc>
              <w:tc>
                <w:tcPr>
                  <w:tcW w:type="dxa" w:w="13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1.材质：高质PU，压缩聚氨酯材料填充</w:t>
                  </w:r>
                  <w:r>
                    <w:br/>
                  </w:r>
                  <w:r>
                    <w:rPr>
                      <w:rFonts w:ascii="仿宋_GB2312" w:hAnsi="仿宋_GB2312" w:cs="仿宋_GB2312" w:eastAsia="仿宋_GB2312"/>
                      <w:sz w:val="22"/>
                    </w:rPr>
                    <w:t>2.产品标准：符合跆拳道比赛器材标准</w:t>
                  </w:r>
                </w:p>
              </w:tc>
            </w:tr>
            <w:tr>
              <w:tc>
                <w:tcPr>
                  <w:tcW w:type="dxa" w:w="142"/>
                  <w:vMerge/>
                  <w:tcBorders>
                    <w:top w:val="none" w:color="000000" w:sz="4"/>
                    <w:left w:val="single" w:color="000000" w:sz="4"/>
                    <w:bottom w:val="single" w:color="000000" w:sz="4"/>
                    <w:right w:val="single" w:color="000000" w:sz="4"/>
                  </w:tcBorders>
                </w:tcPr>
                <w:p/>
              </w:tc>
              <w:tc>
                <w:tcPr>
                  <w:tcW w:type="dxa" w:w="274"/>
                  <w:vMerge/>
                  <w:tcBorders>
                    <w:top w:val="none" w:color="000000" w:sz="4"/>
                    <w:left w:val="single" w:color="000000" w:sz="4"/>
                    <w:bottom w:val="single" w:color="000000" w:sz="4"/>
                    <w:right w:val="single" w:color="000000" w:sz="4"/>
                  </w:tcBorders>
                </w:tcPr>
                <w:p/>
              </w:tc>
              <w:tc>
                <w:tcPr>
                  <w:tcW w:type="dxa" w:w="374"/>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353"/>
                  <w:vMerge/>
                  <w:tcBorders>
                    <w:top w:val="none" w:color="000000" w:sz="4"/>
                    <w:left w:val="single" w:color="000000" w:sz="4"/>
                    <w:bottom w:val="single" w:color="000000" w:sz="4"/>
                    <w:right w:val="single" w:color="000000" w:sz="4"/>
                  </w:tcBorders>
                </w:tcPr>
                <w:p/>
              </w:tc>
            </w:tr>
            <w:tr>
              <w:tc>
                <w:tcPr>
                  <w:tcW w:type="dxa" w:w="142"/>
                  <w:vMerge/>
                  <w:tcBorders>
                    <w:top w:val="none" w:color="000000" w:sz="4"/>
                    <w:left w:val="single" w:color="000000" w:sz="4"/>
                    <w:bottom w:val="single" w:color="000000" w:sz="4"/>
                    <w:right w:val="single" w:color="000000" w:sz="4"/>
                  </w:tcBorders>
                </w:tcPr>
                <w:p/>
              </w:tc>
              <w:tc>
                <w:tcPr>
                  <w:tcW w:type="dxa" w:w="274"/>
                  <w:vMerge/>
                  <w:tcBorders>
                    <w:top w:val="none" w:color="000000" w:sz="4"/>
                    <w:left w:val="single" w:color="000000" w:sz="4"/>
                    <w:bottom w:val="single" w:color="000000" w:sz="4"/>
                    <w:right w:val="single" w:color="000000" w:sz="4"/>
                  </w:tcBorders>
                </w:tcPr>
                <w:p/>
              </w:tc>
              <w:tc>
                <w:tcPr>
                  <w:tcW w:type="dxa" w:w="374"/>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353"/>
                  <w:vMerge/>
                  <w:tcBorders>
                    <w:top w:val="none" w:color="000000" w:sz="4"/>
                    <w:left w:val="single" w:color="000000" w:sz="4"/>
                    <w:bottom w:val="single" w:color="000000" w:sz="4"/>
                    <w:right w:val="single" w:color="000000" w:sz="4"/>
                  </w:tcBorders>
                </w:tcPr>
                <w:p/>
              </w:tc>
            </w:tr>
            <w:tr>
              <w:tc>
                <w:tcPr>
                  <w:tcW w:type="dxa" w:w="1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p>
              </w:tc>
              <w:tc>
                <w:tcPr>
                  <w:tcW w:type="dxa" w:w="2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跆拳道队</w:t>
                  </w:r>
                </w:p>
              </w:tc>
              <w:tc>
                <w:tcPr>
                  <w:tcW w:type="dxa" w:w="3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断开软式跨栏</w:t>
                  </w:r>
                </w:p>
              </w:tc>
              <w:tc>
                <w:tcPr>
                  <w:tcW w:type="dxa" w:w="2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45</w:t>
                  </w:r>
                </w:p>
              </w:tc>
              <w:tc>
                <w:tcPr>
                  <w:tcW w:type="dxa" w:w="1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13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1.产品规格：跨栏架可调节高度762,838,914,991,1067（mm）（高度允许误差±3mm ）</w:t>
                  </w:r>
                  <w:r>
                    <w:br/>
                  </w:r>
                  <w:r>
                    <w:rPr>
                      <w:rFonts w:ascii="仿宋_GB2312" w:hAnsi="仿宋_GB2312" w:cs="仿宋_GB2312" w:eastAsia="仿宋_GB2312"/>
                      <w:sz w:val="22"/>
                    </w:rPr>
                    <w:t>2.跨栏架主要由底部方管，立柱以及栏板等组成。底部方管约60mm×40mm 的钢管，立柱采用φ32mm 的钢管，升降管采用φ38mm 钢管。栏板为中间分开型，内置不锈钢管，外套高密度海绵套筒，海绵套筒直径约40mm,厚度约10mm 。管材均采用专用钢型材。</w:t>
                  </w:r>
                  <w:r>
                    <w:br/>
                  </w:r>
                  <w:r>
                    <w:rPr>
                      <w:rFonts w:ascii="仿宋_GB2312" w:hAnsi="仿宋_GB2312" w:cs="仿宋_GB2312" w:eastAsia="仿宋_GB2312"/>
                      <w:sz w:val="22"/>
                    </w:rPr>
                    <w:t>3.产品耐酸碱，耐湿热，抗老化</w:t>
                  </w:r>
                </w:p>
              </w:tc>
            </w:tr>
            <w:tr>
              <w:tc>
                <w:tcPr>
                  <w:tcW w:type="dxa" w:w="142"/>
                  <w:vMerge/>
                  <w:tcBorders>
                    <w:top w:val="none" w:color="000000" w:sz="4"/>
                    <w:left w:val="single" w:color="000000" w:sz="4"/>
                    <w:bottom w:val="single" w:color="000000" w:sz="4"/>
                    <w:right w:val="single" w:color="000000" w:sz="4"/>
                  </w:tcBorders>
                </w:tcPr>
                <w:p/>
              </w:tc>
              <w:tc>
                <w:tcPr>
                  <w:tcW w:type="dxa" w:w="274"/>
                  <w:vMerge/>
                  <w:tcBorders>
                    <w:top w:val="none" w:color="000000" w:sz="4"/>
                    <w:left w:val="single" w:color="000000" w:sz="4"/>
                    <w:bottom w:val="single" w:color="000000" w:sz="4"/>
                    <w:right w:val="single" w:color="000000" w:sz="4"/>
                  </w:tcBorders>
                </w:tcPr>
                <w:p/>
              </w:tc>
              <w:tc>
                <w:tcPr>
                  <w:tcW w:type="dxa" w:w="374"/>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353"/>
                  <w:vMerge/>
                  <w:tcBorders>
                    <w:top w:val="none" w:color="000000" w:sz="4"/>
                    <w:left w:val="single" w:color="000000" w:sz="4"/>
                    <w:bottom w:val="single" w:color="000000" w:sz="4"/>
                    <w:right w:val="single" w:color="000000" w:sz="4"/>
                  </w:tcBorders>
                </w:tcPr>
                <w:p/>
              </w:tc>
            </w:tr>
            <w:tr>
              <w:tc>
                <w:tcPr>
                  <w:tcW w:type="dxa" w:w="142"/>
                  <w:vMerge/>
                  <w:tcBorders>
                    <w:top w:val="none" w:color="000000" w:sz="4"/>
                    <w:left w:val="single" w:color="000000" w:sz="4"/>
                    <w:bottom w:val="single" w:color="000000" w:sz="4"/>
                    <w:right w:val="single" w:color="000000" w:sz="4"/>
                  </w:tcBorders>
                </w:tcPr>
                <w:p/>
              </w:tc>
              <w:tc>
                <w:tcPr>
                  <w:tcW w:type="dxa" w:w="274"/>
                  <w:vMerge/>
                  <w:tcBorders>
                    <w:top w:val="none" w:color="000000" w:sz="4"/>
                    <w:left w:val="single" w:color="000000" w:sz="4"/>
                    <w:bottom w:val="single" w:color="000000" w:sz="4"/>
                    <w:right w:val="single" w:color="000000" w:sz="4"/>
                  </w:tcBorders>
                </w:tcPr>
                <w:p/>
              </w:tc>
              <w:tc>
                <w:tcPr>
                  <w:tcW w:type="dxa" w:w="374"/>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353"/>
                  <w:vMerge/>
                  <w:tcBorders>
                    <w:top w:val="none" w:color="000000" w:sz="4"/>
                    <w:left w:val="single" w:color="000000" w:sz="4"/>
                    <w:bottom w:val="single" w:color="000000" w:sz="4"/>
                    <w:right w:val="single" w:color="000000" w:sz="4"/>
                  </w:tcBorders>
                </w:tcP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w:t>
                  </w:r>
                </w:p>
              </w:tc>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跆拳道队</w:t>
                  </w: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皮条</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w:t>
                  </w:r>
                </w:p>
              </w:tc>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根</w:t>
                  </w:r>
                </w:p>
              </w:tc>
              <w:tc>
                <w:tcPr>
                  <w:tcW w:type="dxa" w:w="1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材质：双层乳胶材质</w:t>
                  </w:r>
                </w:p>
              </w:tc>
            </w:tr>
            <w:tr>
              <w:tc>
                <w:tcPr>
                  <w:tcW w:type="dxa" w:w="1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w:t>
                  </w:r>
                </w:p>
              </w:tc>
              <w:tc>
                <w:tcPr>
                  <w:tcW w:type="dxa" w:w="2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跆拳道队</w:t>
                  </w:r>
                </w:p>
              </w:tc>
              <w:tc>
                <w:tcPr>
                  <w:tcW w:type="dxa" w:w="3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165公斤整套杠铃片</w:t>
                  </w:r>
                </w:p>
              </w:tc>
              <w:tc>
                <w:tcPr>
                  <w:tcW w:type="dxa" w:w="2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1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13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1.材质：铸铁、TPU</w:t>
                  </w:r>
                  <w:r>
                    <w:br/>
                  </w:r>
                  <w:r>
                    <w:rPr>
                      <w:rFonts w:ascii="仿宋_GB2312" w:hAnsi="仿宋_GB2312" w:cs="仿宋_GB2312" w:eastAsia="仿宋_GB2312"/>
                      <w:sz w:val="22"/>
                    </w:rPr>
                    <w:t>2.规格：孔径51mm±0.5mm</w:t>
                  </w:r>
                  <w:r>
                    <w:br/>
                  </w:r>
                  <w:r>
                    <w:rPr>
                      <w:rFonts w:ascii="仿宋_GB2312" w:hAnsi="仿宋_GB2312" w:cs="仿宋_GB2312" w:eastAsia="仿宋_GB2312"/>
                      <w:sz w:val="22"/>
                    </w:rPr>
                    <w:t>3.产品特点：不锈钢翻边孔套，手抓孔设计</w:t>
                  </w:r>
                  <w:r>
                    <w:br/>
                  </w:r>
                  <w:r>
                    <w:rPr>
                      <w:rFonts w:ascii="仿宋_GB2312" w:hAnsi="仿宋_GB2312" w:cs="仿宋_GB2312" w:eastAsia="仿宋_GB2312"/>
                      <w:sz w:val="22"/>
                    </w:rPr>
                    <w:t>4.单套包含25公斤杠铃片两片、20公斤杠铃片两片、15公斤杠铃片两片、10公斤杠铃片两片、5公斤杠铃片两片、2.5公斤杠铃片两片、2公斤杠铃片两片、1.5公斤杠铃片两片、1公斤杠铃片两片、0.5公斤杠铃片两片</w:t>
                  </w:r>
                </w:p>
              </w:tc>
            </w:tr>
            <w:tr>
              <w:tc>
                <w:tcPr>
                  <w:tcW w:type="dxa" w:w="142"/>
                  <w:vMerge/>
                  <w:tcBorders>
                    <w:top w:val="none" w:color="000000" w:sz="4"/>
                    <w:left w:val="single" w:color="000000" w:sz="4"/>
                    <w:bottom w:val="single" w:color="000000" w:sz="4"/>
                    <w:right w:val="single" w:color="000000" w:sz="4"/>
                  </w:tcBorders>
                </w:tcPr>
                <w:p/>
              </w:tc>
              <w:tc>
                <w:tcPr>
                  <w:tcW w:type="dxa" w:w="274"/>
                  <w:vMerge/>
                  <w:tcBorders>
                    <w:top w:val="none" w:color="000000" w:sz="4"/>
                    <w:left w:val="single" w:color="000000" w:sz="4"/>
                    <w:bottom w:val="single" w:color="000000" w:sz="4"/>
                    <w:right w:val="single" w:color="000000" w:sz="4"/>
                  </w:tcBorders>
                </w:tcPr>
                <w:p/>
              </w:tc>
              <w:tc>
                <w:tcPr>
                  <w:tcW w:type="dxa" w:w="374"/>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353"/>
                  <w:vMerge/>
                  <w:tcBorders>
                    <w:top w:val="none" w:color="000000" w:sz="4"/>
                    <w:left w:val="single" w:color="000000" w:sz="4"/>
                    <w:bottom w:val="single" w:color="000000" w:sz="4"/>
                    <w:right w:val="single" w:color="000000" w:sz="4"/>
                  </w:tcBorders>
                </w:tcPr>
                <w:p/>
              </w:tc>
            </w:tr>
            <w:tr>
              <w:tc>
                <w:tcPr>
                  <w:tcW w:type="dxa" w:w="142"/>
                  <w:vMerge/>
                  <w:tcBorders>
                    <w:top w:val="none" w:color="000000" w:sz="4"/>
                    <w:left w:val="single" w:color="000000" w:sz="4"/>
                    <w:bottom w:val="single" w:color="000000" w:sz="4"/>
                    <w:right w:val="single" w:color="000000" w:sz="4"/>
                  </w:tcBorders>
                </w:tcPr>
                <w:p/>
              </w:tc>
              <w:tc>
                <w:tcPr>
                  <w:tcW w:type="dxa" w:w="274"/>
                  <w:vMerge/>
                  <w:tcBorders>
                    <w:top w:val="none" w:color="000000" w:sz="4"/>
                    <w:left w:val="single" w:color="000000" w:sz="4"/>
                    <w:bottom w:val="single" w:color="000000" w:sz="4"/>
                    <w:right w:val="single" w:color="000000" w:sz="4"/>
                  </w:tcBorders>
                </w:tcPr>
                <w:p/>
              </w:tc>
              <w:tc>
                <w:tcPr>
                  <w:tcW w:type="dxa" w:w="374"/>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353"/>
                  <w:vMerge/>
                  <w:tcBorders>
                    <w:top w:val="none" w:color="000000" w:sz="4"/>
                    <w:left w:val="single" w:color="000000" w:sz="4"/>
                    <w:bottom w:val="single" w:color="000000" w:sz="4"/>
                    <w:right w:val="single" w:color="000000" w:sz="4"/>
                  </w:tcBorders>
                </w:tcPr>
                <w:p/>
              </w:tc>
            </w:tr>
            <w:tr>
              <w:tc>
                <w:tcPr>
                  <w:tcW w:type="dxa" w:w="142"/>
                  <w:vMerge/>
                  <w:tcBorders>
                    <w:top w:val="none" w:color="000000" w:sz="4"/>
                    <w:left w:val="single" w:color="000000" w:sz="4"/>
                    <w:bottom w:val="single" w:color="000000" w:sz="4"/>
                    <w:right w:val="single" w:color="000000" w:sz="4"/>
                  </w:tcBorders>
                </w:tcPr>
                <w:p/>
              </w:tc>
              <w:tc>
                <w:tcPr>
                  <w:tcW w:type="dxa" w:w="274"/>
                  <w:vMerge/>
                  <w:tcBorders>
                    <w:top w:val="none" w:color="000000" w:sz="4"/>
                    <w:left w:val="single" w:color="000000" w:sz="4"/>
                    <w:bottom w:val="single" w:color="000000" w:sz="4"/>
                    <w:right w:val="single" w:color="000000" w:sz="4"/>
                  </w:tcBorders>
                </w:tcPr>
                <w:p/>
              </w:tc>
              <w:tc>
                <w:tcPr>
                  <w:tcW w:type="dxa" w:w="374"/>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353"/>
                  <w:vMerge/>
                  <w:tcBorders>
                    <w:top w:val="none" w:color="000000" w:sz="4"/>
                    <w:left w:val="single" w:color="000000" w:sz="4"/>
                    <w:bottom w:val="single" w:color="000000" w:sz="4"/>
                    <w:right w:val="single" w:color="000000" w:sz="4"/>
                  </w:tcBorders>
                </w:tcPr>
                <w:p/>
              </w:tc>
            </w:tr>
            <w:tr>
              <w:tc>
                <w:tcPr>
                  <w:tcW w:type="dxa" w:w="1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c>
                <w:tcPr>
                  <w:tcW w:type="dxa" w:w="2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跆拳道队</w:t>
                  </w:r>
                </w:p>
              </w:tc>
              <w:tc>
                <w:tcPr>
                  <w:tcW w:type="dxa" w:w="3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四合一跳箱</w:t>
                  </w:r>
                </w:p>
              </w:tc>
              <w:tc>
                <w:tcPr>
                  <w:tcW w:type="dxa" w:w="2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1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13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1.材质：外皮：PVC夹网布，内填充物：胶合板≥15mm厚，高密度EVA≥18mm厚。</w:t>
                  </w:r>
                  <w:r>
                    <w:br/>
                  </w:r>
                  <w:r>
                    <w:rPr>
                      <w:rFonts w:ascii="仿宋_GB2312" w:hAnsi="仿宋_GB2312" w:cs="仿宋_GB2312" w:eastAsia="仿宋_GB2312"/>
                      <w:sz w:val="22"/>
                    </w:rPr>
                    <w:t>2.规格:四只跳箱为一套，分别为长90cm×宽75cm×高15cm，长90cm×宽75cm×高30cm，长90cm×宽75cm×高45cm，长90cm×宽75cm×高60cm</w:t>
                  </w:r>
                </w:p>
              </w:tc>
            </w:tr>
            <w:tr>
              <w:tc>
                <w:tcPr>
                  <w:tcW w:type="dxa" w:w="142"/>
                  <w:vMerge/>
                  <w:tcBorders>
                    <w:top w:val="none" w:color="000000" w:sz="4"/>
                    <w:left w:val="single" w:color="000000" w:sz="4"/>
                    <w:bottom w:val="single" w:color="000000" w:sz="4"/>
                    <w:right w:val="single" w:color="000000" w:sz="4"/>
                  </w:tcBorders>
                </w:tcPr>
                <w:p/>
              </w:tc>
              <w:tc>
                <w:tcPr>
                  <w:tcW w:type="dxa" w:w="274"/>
                  <w:vMerge/>
                  <w:tcBorders>
                    <w:top w:val="none" w:color="000000" w:sz="4"/>
                    <w:left w:val="single" w:color="000000" w:sz="4"/>
                    <w:bottom w:val="single" w:color="000000" w:sz="4"/>
                    <w:right w:val="single" w:color="000000" w:sz="4"/>
                  </w:tcBorders>
                </w:tcPr>
                <w:p/>
              </w:tc>
              <w:tc>
                <w:tcPr>
                  <w:tcW w:type="dxa" w:w="374"/>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353"/>
                  <w:vMerge/>
                  <w:tcBorders>
                    <w:top w:val="none" w:color="000000" w:sz="4"/>
                    <w:left w:val="single" w:color="000000" w:sz="4"/>
                    <w:bottom w:val="single" w:color="000000" w:sz="4"/>
                    <w:right w:val="single" w:color="000000" w:sz="4"/>
                  </w:tcBorders>
                </w:tcPr>
                <w:p/>
              </w:tc>
            </w:tr>
            <w:tr>
              <w:tc>
                <w:tcPr>
                  <w:tcW w:type="dxa" w:w="142"/>
                  <w:vMerge/>
                  <w:tcBorders>
                    <w:top w:val="none" w:color="000000" w:sz="4"/>
                    <w:left w:val="single" w:color="000000" w:sz="4"/>
                    <w:bottom w:val="single" w:color="000000" w:sz="4"/>
                    <w:right w:val="single" w:color="000000" w:sz="4"/>
                  </w:tcBorders>
                </w:tcPr>
                <w:p/>
              </w:tc>
              <w:tc>
                <w:tcPr>
                  <w:tcW w:type="dxa" w:w="274"/>
                  <w:vMerge/>
                  <w:tcBorders>
                    <w:top w:val="none" w:color="000000" w:sz="4"/>
                    <w:left w:val="single" w:color="000000" w:sz="4"/>
                    <w:bottom w:val="single" w:color="000000" w:sz="4"/>
                    <w:right w:val="single" w:color="000000" w:sz="4"/>
                  </w:tcBorders>
                </w:tcPr>
                <w:p/>
              </w:tc>
              <w:tc>
                <w:tcPr>
                  <w:tcW w:type="dxa" w:w="374"/>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353"/>
                  <w:vMerge/>
                  <w:tcBorders>
                    <w:top w:val="none" w:color="000000" w:sz="4"/>
                    <w:left w:val="single" w:color="000000" w:sz="4"/>
                    <w:bottom w:val="single" w:color="000000" w:sz="4"/>
                    <w:right w:val="single" w:color="000000" w:sz="4"/>
                  </w:tcBorders>
                </w:tcP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w:t>
                  </w:r>
                </w:p>
              </w:tc>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跆拳道队</w:t>
                  </w: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标志桶</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w:t>
                  </w:r>
                </w:p>
              </w:tc>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1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1.材质：高强韧性PE材料。</w:t>
                  </w:r>
                  <w:r>
                    <w:br/>
                  </w:r>
                  <w:r>
                    <w:rPr>
                      <w:rFonts w:ascii="仿宋_GB2312" w:hAnsi="仿宋_GB2312" w:cs="仿宋_GB2312" w:eastAsia="仿宋_GB2312"/>
                      <w:sz w:val="22"/>
                    </w:rPr>
                    <w:t>2.尺寸：高38cm</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w:t>
                  </w:r>
                </w:p>
              </w:tc>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跆拳道队</w:t>
                  </w: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瑜伽球</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w:t>
                  </w:r>
                </w:p>
              </w:tc>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1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材质：环保</w:t>
                  </w:r>
                  <w:r>
                    <w:rPr>
                      <w:rFonts w:ascii="仿宋_GB2312" w:hAnsi="仿宋_GB2312" w:cs="仿宋_GB2312" w:eastAsia="仿宋_GB2312"/>
                      <w:sz w:val="22"/>
                    </w:rPr>
                    <w:t>PVC材质；直径≥75cm</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w:t>
                  </w:r>
                </w:p>
              </w:tc>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跆拳道队</w:t>
                  </w: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小跨栏</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w:t>
                  </w:r>
                </w:p>
              </w:tc>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1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1.材质：环保PVC</w:t>
                  </w:r>
                  <w:r>
                    <w:br/>
                  </w:r>
                  <w:r>
                    <w:rPr>
                      <w:rFonts w:ascii="仿宋_GB2312" w:hAnsi="仿宋_GB2312" w:cs="仿宋_GB2312" w:eastAsia="仿宋_GB2312"/>
                      <w:sz w:val="22"/>
                    </w:rPr>
                    <w:t>2.尺寸：高23cm</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19</w:t>
                  </w:r>
                </w:p>
              </w:tc>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跆拳道队</w:t>
                  </w: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踏板</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w:t>
                  </w:r>
                </w:p>
              </w:tc>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1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1.主体为PE,踩踏面贴皮为PVC</w:t>
                  </w:r>
                  <w:r>
                    <w:br/>
                  </w:r>
                  <w:r>
                    <w:rPr>
                      <w:rFonts w:ascii="仿宋_GB2312" w:hAnsi="仿宋_GB2312" w:cs="仿宋_GB2312" w:eastAsia="仿宋_GB2312"/>
                      <w:sz w:val="22"/>
                    </w:rPr>
                    <w:t>2.尺寸：1080mm(L)×460mm(W)×105mm(H)</w:t>
                  </w:r>
                </w:p>
              </w:tc>
            </w:tr>
            <w:tr>
              <w:tc>
                <w:tcPr>
                  <w:tcW w:type="dxa" w:w="1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w:t>
                  </w:r>
                </w:p>
              </w:tc>
              <w:tc>
                <w:tcPr>
                  <w:tcW w:type="dxa" w:w="2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跆拳道队</w:t>
                  </w:r>
                </w:p>
              </w:tc>
              <w:tc>
                <w:tcPr>
                  <w:tcW w:type="dxa" w:w="3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3号电子护具</w:t>
                  </w:r>
                </w:p>
              </w:tc>
              <w:tc>
                <w:tcPr>
                  <w:tcW w:type="dxa" w:w="2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1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13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1.内衬使用硬度70的EVA材料</w:t>
                  </w:r>
                  <w:r>
                    <w:br/>
                  </w:r>
                  <w:r>
                    <w:rPr>
                      <w:rFonts w:ascii="仿宋_GB2312" w:hAnsi="仿宋_GB2312" w:cs="仿宋_GB2312" w:eastAsia="仿宋_GB2312"/>
                      <w:sz w:val="22"/>
                    </w:rPr>
                    <w:t>2.压力传感使用压电电缆，线性准确，精度高</w:t>
                  </w:r>
                  <w:r>
                    <w:br/>
                  </w:r>
                  <w:r>
                    <w:rPr>
                      <w:rFonts w:ascii="仿宋_GB2312" w:hAnsi="仿宋_GB2312" w:cs="仿宋_GB2312" w:eastAsia="仿宋_GB2312"/>
                      <w:sz w:val="22"/>
                    </w:rPr>
                    <w:t>3.表皮采用超纤无溶剂材料，符合跆拳道比赛要求</w:t>
                  </w:r>
                </w:p>
              </w:tc>
            </w:tr>
            <w:tr>
              <w:tc>
                <w:tcPr>
                  <w:tcW w:type="dxa" w:w="142"/>
                  <w:vMerge/>
                  <w:tcBorders>
                    <w:top w:val="none" w:color="000000" w:sz="4"/>
                    <w:left w:val="single" w:color="000000" w:sz="4"/>
                    <w:bottom w:val="single" w:color="000000" w:sz="4"/>
                    <w:right w:val="single" w:color="000000" w:sz="4"/>
                  </w:tcBorders>
                </w:tcPr>
                <w:p/>
              </w:tc>
              <w:tc>
                <w:tcPr>
                  <w:tcW w:type="dxa" w:w="274"/>
                  <w:vMerge/>
                  <w:tcBorders>
                    <w:top w:val="none" w:color="000000" w:sz="4"/>
                    <w:left w:val="single" w:color="000000" w:sz="4"/>
                    <w:bottom w:val="single" w:color="000000" w:sz="4"/>
                    <w:right w:val="single" w:color="000000" w:sz="4"/>
                  </w:tcBorders>
                </w:tcPr>
                <w:p/>
              </w:tc>
              <w:tc>
                <w:tcPr>
                  <w:tcW w:type="dxa" w:w="374"/>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353"/>
                  <w:vMerge/>
                  <w:tcBorders>
                    <w:top w:val="none" w:color="000000" w:sz="4"/>
                    <w:left w:val="single" w:color="000000" w:sz="4"/>
                    <w:bottom w:val="single" w:color="000000" w:sz="4"/>
                    <w:right w:val="single" w:color="000000" w:sz="4"/>
                  </w:tcBorders>
                </w:tcPr>
                <w:p/>
              </w:tc>
            </w:tr>
            <w:tr>
              <w:tc>
                <w:tcPr>
                  <w:tcW w:type="dxa" w:w="142"/>
                  <w:vMerge/>
                  <w:tcBorders>
                    <w:top w:val="none" w:color="000000" w:sz="4"/>
                    <w:left w:val="single" w:color="000000" w:sz="4"/>
                    <w:bottom w:val="single" w:color="000000" w:sz="4"/>
                    <w:right w:val="single" w:color="000000" w:sz="4"/>
                  </w:tcBorders>
                </w:tcPr>
                <w:p/>
              </w:tc>
              <w:tc>
                <w:tcPr>
                  <w:tcW w:type="dxa" w:w="274"/>
                  <w:vMerge/>
                  <w:tcBorders>
                    <w:top w:val="none" w:color="000000" w:sz="4"/>
                    <w:left w:val="single" w:color="000000" w:sz="4"/>
                    <w:bottom w:val="single" w:color="000000" w:sz="4"/>
                    <w:right w:val="single" w:color="000000" w:sz="4"/>
                  </w:tcBorders>
                </w:tcPr>
                <w:p/>
              </w:tc>
              <w:tc>
                <w:tcPr>
                  <w:tcW w:type="dxa" w:w="374"/>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353"/>
                  <w:vMerge/>
                  <w:tcBorders>
                    <w:top w:val="none" w:color="000000" w:sz="4"/>
                    <w:left w:val="single" w:color="000000" w:sz="4"/>
                    <w:bottom w:val="single" w:color="000000" w:sz="4"/>
                    <w:right w:val="single" w:color="000000" w:sz="4"/>
                  </w:tcBorders>
                </w:tcPr>
                <w:p/>
              </w:tc>
            </w:tr>
            <w:tr>
              <w:tc>
                <w:tcPr>
                  <w:tcW w:type="dxa" w:w="1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21</w:t>
                  </w:r>
                </w:p>
              </w:tc>
              <w:tc>
                <w:tcPr>
                  <w:tcW w:type="dxa" w:w="2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跆拳道队</w:t>
                  </w:r>
                </w:p>
              </w:tc>
              <w:tc>
                <w:tcPr>
                  <w:tcW w:type="dxa" w:w="3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电池</w:t>
                  </w:r>
                </w:p>
              </w:tc>
              <w:tc>
                <w:tcPr>
                  <w:tcW w:type="dxa" w:w="2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w:t>
                  </w:r>
                </w:p>
              </w:tc>
              <w:tc>
                <w:tcPr>
                  <w:tcW w:type="dxa" w:w="1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13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1.采用ZIGBEE联网模式，传输信号稳定、传输速度ms级</w:t>
                  </w:r>
                  <w:r>
                    <w:br/>
                  </w:r>
                  <w:r>
                    <w:rPr>
                      <w:rFonts w:ascii="仿宋_GB2312" w:hAnsi="仿宋_GB2312" w:cs="仿宋_GB2312" w:eastAsia="仿宋_GB2312"/>
                      <w:sz w:val="22"/>
                    </w:rPr>
                    <w:t>2.全频分16个频道，支持多场地同时运行</w:t>
                  </w:r>
                  <w:r>
                    <w:br/>
                  </w:r>
                  <w:r>
                    <w:rPr>
                      <w:rFonts w:ascii="仿宋_GB2312" w:hAnsi="仿宋_GB2312" w:cs="仿宋_GB2312" w:eastAsia="仿宋_GB2312"/>
                      <w:sz w:val="22"/>
                    </w:rPr>
                    <w:t>3.采用1000mAH电池，连续工作时间可达8小时</w:t>
                  </w:r>
                </w:p>
              </w:tc>
            </w:tr>
            <w:tr>
              <w:tc>
                <w:tcPr>
                  <w:tcW w:type="dxa" w:w="142"/>
                  <w:vMerge/>
                  <w:tcBorders>
                    <w:top w:val="none" w:color="000000" w:sz="4"/>
                    <w:left w:val="single" w:color="000000" w:sz="4"/>
                    <w:bottom w:val="single" w:color="000000" w:sz="4"/>
                    <w:right w:val="single" w:color="000000" w:sz="4"/>
                  </w:tcBorders>
                </w:tcPr>
                <w:p/>
              </w:tc>
              <w:tc>
                <w:tcPr>
                  <w:tcW w:type="dxa" w:w="274"/>
                  <w:vMerge/>
                  <w:tcBorders>
                    <w:top w:val="none" w:color="000000" w:sz="4"/>
                    <w:left w:val="single" w:color="000000" w:sz="4"/>
                    <w:bottom w:val="single" w:color="000000" w:sz="4"/>
                    <w:right w:val="single" w:color="000000" w:sz="4"/>
                  </w:tcBorders>
                </w:tcPr>
                <w:p/>
              </w:tc>
              <w:tc>
                <w:tcPr>
                  <w:tcW w:type="dxa" w:w="374"/>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353"/>
                  <w:vMerge/>
                  <w:tcBorders>
                    <w:top w:val="none" w:color="000000" w:sz="4"/>
                    <w:left w:val="single" w:color="000000" w:sz="4"/>
                    <w:bottom w:val="single" w:color="000000" w:sz="4"/>
                    <w:right w:val="single" w:color="000000" w:sz="4"/>
                  </w:tcBorders>
                </w:tcPr>
                <w:p/>
              </w:tc>
            </w:tr>
            <w:tr>
              <w:tc>
                <w:tcPr>
                  <w:tcW w:type="dxa" w:w="142"/>
                  <w:vMerge/>
                  <w:tcBorders>
                    <w:top w:val="none" w:color="000000" w:sz="4"/>
                    <w:left w:val="single" w:color="000000" w:sz="4"/>
                    <w:bottom w:val="single" w:color="000000" w:sz="4"/>
                    <w:right w:val="single" w:color="000000" w:sz="4"/>
                  </w:tcBorders>
                </w:tcPr>
                <w:p/>
              </w:tc>
              <w:tc>
                <w:tcPr>
                  <w:tcW w:type="dxa" w:w="274"/>
                  <w:vMerge/>
                  <w:tcBorders>
                    <w:top w:val="none" w:color="000000" w:sz="4"/>
                    <w:left w:val="single" w:color="000000" w:sz="4"/>
                    <w:bottom w:val="single" w:color="000000" w:sz="4"/>
                    <w:right w:val="single" w:color="000000" w:sz="4"/>
                  </w:tcBorders>
                </w:tcPr>
                <w:p/>
              </w:tc>
              <w:tc>
                <w:tcPr>
                  <w:tcW w:type="dxa" w:w="374"/>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353"/>
                  <w:vMerge/>
                  <w:tcBorders>
                    <w:top w:val="none" w:color="000000" w:sz="4"/>
                    <w:left w:val="single" w:color="000000" w:sz="4"/>
                    <w:bottom w:val="single" w:color="000000" w:sz="4"/>
                    <w:right w:val="single" w:color="000000" w:sz="4"/>
                  </w:tcBorders>
                </w:tcPr>
                <w:p/>
              </w:tc>
            </w:tr>
            <w:tr>
              <w:tc>
                <w:tcPr>
                  <w:tcW w:type="dxa" w:w="142"/>
                  <w:vMerge/>
                  <w:tcBorders>
                    <w:top w:val="none" w:color="000000" w:sz="4"/>
                    <w:left w:val="single" w:color="000000" w:sz="4"/>
                    <w:bottom w:val="single" w:color="000000" w:sz="4"/>
                    <w:right w:val="single" w:color="000000" w:sz="4"/>
                  </w:tcBorders>
                </w:tcPr>
                <w:p/>
              </w:tc>
              <w:tc>
                <w:tcPr>
                  <w:tcW w:type="dxa" w:w="274"/>
                  <w:vMerge/>
                  <w:tcBorders>
                    <w:top w:val="none" w:color="000000" w:sz="4"/>
                    <w:left w:val="single" w:color="000000" w:sz="4"/>
                    <w:bottom w:val="single" w:color="000000" w:sz="4"/>
                    <w:right w:val="single" w:color="000000" w:sz="4"/>
                  </w:tcBorders>
                </w:tcPr>
                <w:p/>
              </w:tc>
              <w:tc>
                <w:tcPr>
                  <w:tcW w:type="dxa" w:w="374"/>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353"/>
                  <w:vMerge/>
                  <w:tcBorders>
                    <w:top w:val="none" w:color="000000" w:sz="4"/>
                    <w:left w:val="single" w:color="000000" w:sz="4"/>
                    <w:bottom w:val="single" w:color="000000" w:sz="4"/>
                    <w:right w:val="single" w:color="000000" w:sz="4"/>
                  </w:tcBorders>
                </w:tcP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22</w:t>
                  </w:r>
                </w:p>
              </w:tc>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跆拳道队</w:t>
                  </w: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1公斤沙绑腿</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w:t>
                  </w:r>
                </w:p>
              </w:tc>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副</w:t>
                  </w:r>
                </w:p>
              </w:tc>
              <w:tc>
                <w:tcPr>
                  <w:tcW w:type="dxa" w:w="1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采用透气网布材质，透气舒适，内充铁砂</w:t>
                  </w:r>
                </w:p>
              </w:tc>
            </w:tr>
            <w:tr>
              <w:tc>
                <w:tcPr>
                  <w:tcW w:type="dxa" w:w="1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23</w:t>
                  </w:r>
                </w:p>
              </w:tc>
              <w:tc>
                <w:tcPr>
                  <w:tcW w:type="dxa" w:w="2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跆拳道队</w:t>
                  </w:r>
                </w:p>
              </w:tc>
              <w:tc>
                <w:tcPr>
                  <w:tcW w:type="dxa" w:w="3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跳绳</w:t>
                  </w:r>
                </w:p>
              </w:tc>
              <w:tc>
                <w:tcPr>
                  <w:tcW w:type="dxa" w:w="2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80</w:t>
                  </w:r>
                </w:p>
              </w:tc>
              <w:tc>
                <w:tcPr>
                  <w:tcW w:type="dxa" w:w="1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条</w:t>
                  </w:r>
                </w:p>
              </w:tc>
              <w:tc>
                <w:tcPr>
                  <w:tcW w:type="dxa" w:w="13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1.专业竞速钢丝绳外包TPU</w:t>
                  </w:r>
                  <w:r>
                    <w:br/>
                  </w:r>
                  <w:r>
                    <w:rPr>
                      <w:rFonts w:ascii="仿宋_GB2312" w:hAnsi="仿宋_GB2312" w:cs="仿宋_GB2312" w:eastAsia="仿宋_GB2312"/>
                      <w:sz w:val="22"/>
                    </w:rPr>
                    <w:t>2.自由调节绳体长度</w:t>
                  </w:r>
                  <w:r>
                    <w:br/>
                  </w:r>
                  <w:r>
                    <w:rPr>
                      <w:rFonts w:ascii="仿宋_GB2312" w:hAnsi="仿宋_GB2312" w:cs="仿宋_GB2312" w:eastAsia="仿宋_GB2312"/>
                      <w:sz w:val="22"/>
                    </w:rPr>
                    <w:t>3.万向轴承</w:t>
                  </w:r>
                </w:p>
              </w:tc>
            </w:tr>
            <w:tr>
              <w:tc>
                <w:tcPr>
                  <w:tcW w:type="dxa" w:w="142"/>
                  <w:vMerge/>
                  <w:tcBorders>
                    <w:top w:val="none" w:color="000000" w:sz="4"/>
                    <w:left w:val="single" w:color="000000" w:sz="4"/>
                    <w:bottom w:val="single" w:color="000000" w:sz="4"/>
                    <w:right w:val="single" w:color="000000" w:sz="4"/>
                  </w:tcBorders>
                </w:tcPr>
                <w:p/>
              </w:tc>
              <w:tc>
                <w:tcPr>
                  <w:tcW w:type="dxa" w:w="274"/>
                  <w:vMerge/>
                  <w:tcBorders>
                    <w:top w:val="none" w:color="000000" w:sz="4"/>
                    <w:left w:val="single" w:color="000000" w:sz="4"/>
                    <w:bottom w:val="single" w:color="000000" w:sz="4"/>
                    <w:right w:val="single" w:color="000000" w:sz="4"/>
                  </w:tcBorders>
                </w:tcPr>
                <w:p/>
              </w:tc>
              <w:tc>
                <w:tcPr>
                  <w:tcW w:type="dxa" w:w="374"/>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353"/>
                  <w:vMerge/>
                  <w:tcBorders>
                    <w:top w:val="none" w:color="000000" w:sz="4"/>
                    <w:left w:val="single" w:color="000000" w:sz="4"/>
                    <w:bottom w:val="single" w:color="000000" w:sz="4"/>
                    <w:right w:val="single" w:color="000000" w:sz="4"/>
                  </w:tcBorders>
                </w:tcPr>
                <w:p/>
              </w:tc>
            </w:tr>
            <w:tr>
              <w:tc>
                <w:tcPr>
                  <w:tcW w:type="dxa" w:w="142"/>
                  <w:vMerge/>
                  <w:tcBorders>
                    <w:top w:val="none" w:color="000000" w:sz="4"/>
                    <w:left w:val="single" w:color="000000" w:sz="4"/>
                    <w:bottom w:val="single" w:color="000000" w:sz="4"/>
                    <w:right w:val="single" w:color="000000" w:sz="4"/>
                  </w:tcBorders>
                </w:tcPr>
                <w:p/>
              </w:tc>
              <w:tc>
                <w:tcPr>
                  <w:tcW w:type="dxa" w:w="274"/>
                  <w:vMerge/>
                  <w:tcBorders>
                    <w:top w:val="none" w:color="000000" w:sz="4"/>
                    <w:left w:val="single" w:color="000000" w:sz="4"/>
                    <w:bottom w:val="single" w:color="000000" w:sz="4"/>
                    <w:right w:val="single" w:color="000000" w:sz="4"/>
                  </w:tcBorders>
                </w:tcPr>
                <w:p/>
              </w:tc>
              <w:tc>
                <w:tcPr>
                  <w:tcW w:type="dxa" w:w="374"/>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353"/>
                  <w:vMerge/>
                  <w:tcBorders>
                    <w:top w:val="none" w:color="000000" w:sz="4"/>
                    <w:left w:val="single" w:color="000000" w:sz="4"/>
                    <w:bottom w:val="single" w:color="000000" w:sz="4"/>
                    <w:right w:val="single" w:color="000000" w:sz="4"/>
                  </w:tcBorders>
                </w:tcPr>
                <w:p/>
              </w:tc>
            </w:tr>
            <w:tr>
              <w:tc>
                <w:tcPr>
                  <w:tcW w:type="dxa" w:w="142"/>
                  <w:vMerge/>
                  <w:tcBorders>
                    <w:top w:val="none" w:color="000000" w:sz="4"/>
                    <w:left w:val="single" w:color="000000" w:sz="4"/>
                    <w:bottom w:val="single" w:color="000000" w:sz="4"/>
                    <w:right w:val="single" w:color="000000" w:sz="4"/>
                  </w:tcBorders>
                </w:tcPr>
                <w:p/>
              </w:tc>
              <w:tc>
                <w:tcPr>
                  <w:tcW w:type="dxa" w:w="274"/>
                  <w:vMerge/>
                  <w:tcBorders>
                    <w:top w:val="none" w:color="000000" w:sz="4"/>
                    <w:left w:val="single" w:color="000000" w:sz="4"/>
                    <w:bottom w:val="single" w:color="000000" w:sz="4"/>
                    <w:right w:val="single" w:color="000000" w:sz="4"/>
                  </w:tcBorders>
                </w:tcPr>
                <w:p/>
              </w:tc>
              <w:tc>
                <w:tcPr>
                  <w:tcW w:type="dxa" w:w="374"/>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353"/>
                  <w:vMerge/>
                  <w:tcBorders>
                    <w:top w:val="none" w:color="000000" w:sz="4"/>
                    <w:left w:val="single" w:color="000000" w:sz="4"/>
                    <w:bottom w:val="single" w:color="000000" w:sz="4"/>
                    <w:right w:val="single" w:color="000000" w:sz="4"/>
                  </w:tcBorders>
                </w:tcPr>
                <w:p/>
              </w:tc>
            </w:tr>
            <w:tr>
              <w:tc>
                <w:tcPr>
                  <w:tcW w:type="dxa" w:w="1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24</w:t>
                  </w:r>
                </w:p>
              </w:tc>
              <w:tc>
                <w:tcPr>
                  <w:tcW w:type="dxa" w:w="2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跆拳道队</w:t>
                  </w:r>
                </w:p>
              </w:tc>
              <w:tc>
                <w:tcPr>
                  <w:tcW w:type="dxa" w:w="3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小方靶</w:t>
                  </w:r>
                </w:p>
              </w:tc>
              <w:tc>
                <w:tcPr>
                  <w:tcW w:type="dxa" w:w="2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w:t>
                  </w:r>
                </w:p>
              </w:tc>
              <w:tc>
                <w:tcPr>
                  <w:tcW w:type="dxa" w:w="1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13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1.材质工艺：太空面料车缝；PE、EVA泡沫复合内胆</w:t>
                  </w:r>
                  <w:r>
                    <w:br/>
                  </w:r>
                  <w:r>
                    <w:rPr>
                      <w:rFonts w:ascii="仿宋_GB2312" w:hAnsi="仿宋_GB2312" w:cs="仿宋_GB2312" w:eastAsia="仿宋_GB2312"/>
                      <w:sz w:val="22"/>
                    </w:rPr>
                    <w:t>2.产品标准：符合跆拳道训练器材标准</w:t>
                  </w:r>
                </w:p>
              </w:tc>
            </w:tr>
            <w:tr>
              <w:tc>
                <w:tcPr>
                  <w:tcW w:type="dxa" w:w="142"/>
                  <w:vMerge/>
                  <w:tcBorders>
                    <w:top w:val="none" w:color="000000" w:sz="4"/>
                    <w:left w:val="single" w:color="000000" w:sz="4"/>
                    <w:bottom w:val="single" w:color="000000" w:sz="4"/>
                    <w:right w:val="single" w:color="000000" w:sz="4"/>
                  </w:tcBorders>
                </w:tcPr>
                <w:p/>
              </w:tc>
              <w:tc>
                <w:tcPr>
                  <w:tcW w:type="dxa" w:w="274"/>
                  <w:vMerge/>
                  <w:tcBorders>
                    <w:top w:val="none" w:color="000000" w:sz="4"/>
                    <w:left w:val="single" w:color="000000" w:sz="4"/>
                    <w:bottom w:val="single" w:color="000000" w:sz="4"/>
                    <w:right w:val="single" w:color="000000" w:sz="4"/>
                  </w:tcBorders>
                </w:tcPr>
                <w:p/>
              </w:tc>
              <w:tc>
                <w:tcPr>
                  <w:tcW w:type="dxa" w:w="374"/>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353"/>
                  <w:vMerge/>
                  <w:tcBorders>
                    <w:top w:val="none" w:color="000000" w:sz="4"/>
                    <w:left w:val="single" w:color="000000" w:sz="4"/>
                    <w:bottom w:val="single" w:color="000000" w:sz="4"/>
                    <w:right w:val="single" w:color="000000" w:sz="4"/>
                  </w:tcBorders>
                </w:tcPr>
                <w:p/>
              </w:tc>
            </w:tr>
            <w:tr>
              <w:tc>
                <w:tcPr>
                  <w:tcW w:type="dxa" w:w="142"/>
                  <w:vMerge/>
                  <w:tcBorders>
                    <w:top w:val="none" w:color="000000" w:sz="4"/>
                    <w:left w:val="single" w:color="000000" w:sz="4"/>
                    <w:bottom w:val="single" w:color="000000" w:sz="4"/>
                    <w:right w:val="single" w:color="000000" w:sz="4"/>
                  </w:tcBorders>
                </w:tcPr>
                <w:p/>
              </w:tc>
              <w:tc>
                <w:tcPr>
                  <w:tcW w:type="dxa" w:w="274"/>
                  <w:vMerge/>
                  <w:tcBorders>
                    <w:top w:val="none" w:color="000000" w:sz="4"/>
                    <w:left w:val="single" w:color="000000" w:sz="4"/>
                    <w:bottom w:val="single" w:color="000000" w:sz="4"/>
                    <w:right w:val="single" w:color="000000" w:sz="4"/>
                  </w:tcBorders>
                </w:tcPr>
                <w:p/>
              </w:tc>
              <w:tc>
                <w:tcPr>
                  <w:tcW w:type="dxa" w:w="374"/>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353"/>
                  <w:vMerge/>
                  <w:tcBorders>
                    <w:top w:val="none" w:color="000000" w:sz="4"/>
                    <w:left w:val="single" w:color="000000" w:sz="4"/>
                    <w:bottom w:val="single" w:color="000000" w:sz="4"/>
                    <w:right w:val="single" w:color="000000" w:sz="4"/>
                  </w:tcBorders>
                </w:tcPr>
                <w:p/>
              </w:tc>
            </w:tr>
            <w:tr>
              <w:tc>
                <w:tcPr>
                  <w:tcW w:type="dxa" w:w="1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w:t>
                  </w:r>
                </w:p>
              </w:tc>
              <w:tc>
                <w:tcPr>
                  <w:tcW w:type="dxa" w:w="2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跆拳道队</w:t>
                  </w:r>
                </w:p>
              </w:tc>
              <w:tc>
                <w:tcPr>
                  <w:tcW w:type="dxa" w:w="3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不倒翁</w:t>
                  </w:r>
                </w:p>
              </w:tc>
              <w:tc>
                <w:tcPr>
                  <w:tcW w:type="dxa" w:w="2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1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13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1.材质：玻璃纤维材质底座+铁盖，橡胶连接杆。</w:t>
                  </w:r>
                  <w:r>
                    <w:br/>
                  </w:r>
                  <w:r>
                    <w:rPr>
                      <w:rFonts w:ascii="仿宋_GB2312" w:hAnsi="仿宋_GB2312" w:cs="仿宋_GB2312" w:eastAsia="仿宋_GB2312"/>
                      <w:sz w:val="22"/>
                    </w:rPr>
                    <w:t>2.产品标准：底座重量可调，符合跆拳道项目训练器材标准。</w:t>
                  </w:r>
                </w:p>
              </w:tc>
            </w:tr>
            <w:tr>
              <w:tc>
                <w:tcPr>
                  <w:tcW w:type="dxa" w:w="142"/>
                  <w:vMerge/>
                  <w:tcBorders>
                    <w:top w:val="none" w:color="000000" w:sz="4"/>
                    <w:left w:val="single" w:color="000000" w:sz="4"/>
                    <w:bottom w:val="single" w:color="000000" w:sz="4"/>
                    <w:right w:val="single" w:color="000000" w:sz="4"/>
                  </w:tcBorders>
                </w:tcPr>
                <w:p/>
              </w:tc>
              <w:tc>
                <w:tcPr>
                  <w:tcW w:type="dxa" w:w="274"/>
                  <w:vMerge/>
                  <w:tcBorders>
                    <w:top w:val="none" w:color="000000" w:sz="4"/>
                    <w:left w:val="single" w:color="000000" w:sz="4"/>
                    <w:bottom w:val="single" w:color="000000" w:sz="4"/>
                    <w:right w:val="single" w:color="000000" w:sz="4"/>
                  </w:tcBorders>
                </w:tcPr>
                <w:p/>
              </w:tc>
              <w:tc>
                <w:tcPr>
                  <w:tcW w:type="dxa" w:w="374"/>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353"/>
                  <w:vMerge/>
                  <w:tcBorders>
                    <w:top w:val="none" w:color="000000" w:sz="4"/>
                    <w:left w:val="single" w:color="000000" w:sz="4"/>
                    <w:bottom w:val="single" w:color="000000" w:sz="4"/>
                    <w:right w:val="single" w:color="000000" w:sz="4"/>
                  </w:tcBorders>
                </w:tcPr>
                <w:p/>
              </w:tc>
            </w:tr>
            <w:tr>
              <w:tc>
                <w:tcPr>
                  <w:tcW w:type="dxa" w:w="142"/>
                  <w:vMerge/>
                  <w:tcBorders>
                    <w:top w:val="none" w:color="000000" w:sz="4"/>
                    <w:left w:val="single" w:color="000000" w:sz="4"/>
                    <w:bottom w:val="single" w:color="000000" w:sz="4"/>
                    <w:right w:val="single" w:color="000000" w:sz="4"/>
                  </w:tcBorders>
                </w:tcPr>
                <w:p/>
              </w:tc>
              <w:tc>
                <w:tcPr>
                  <w:tcW w:type="dxa" w:w="274"/>
                  <w:vMerge/>
                  <w:tcBorders>
                    <w:top w:val="none" w:color="000000" w:sz="4"/>
                    <w:left w:val="single" w:color="000000" w:sz="4"/>
                    <w:bottom w:val="single" w:color="000000" w:sz="4"/>
                    <w:right w:val="single" w:color="000000" w:sz="4"/>
                  </w:tcBorders>
                </w:tcPr>
                <w:p/>
              </w:tc>
              <w:tc>
                <w:tcPr>
                  <w:tcW w:type="dxa" w:w="374"/>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353"/>
                  <w:vMerge/>
                  <w:tcBorders>
                    <w:top w:val="none" w:color="000000" w:sz="4"/>
                    <w:left w:val="single" w:color="000000" w:sz="4"/>
                    <w:bottom w:val="single" w:color="000000" w:sz="4"/>
                    <w:right w:val="single" w:color="000000" w:sz="4"/>
                  </w:tcBorders>
                </w:tcPr>
                <w:p/>
              </w:tc>
            </w:tr>
            <w:tr>
              <w:tc>
                <w:tcPr>
                  <w:tcW w:type="dxa" w:w="142"/>
                  <w:vMerge/>
                  <w:tcBorders>
                    <w:top w:val="none" w:color="000000" w:sz="4"/>
                    <w:left w:val="single" w:color="000000" w:sz="4"/>
                    <w:bottom w:val="single" w:color="000000" w:sz="4"/>
                    <w:right w:val="single" w:color="000000" w:sz="4"/>
                  </w:tcBorders>
                </w:tcPr>
                <w:p/>
              </w:tc>
              <w:tc>
                <w:tcPr>
                  <w:tcW w:type="dxa" w:w="274"/>
                  <w:vMerge/>
                  <w:tcBorders>
                    <w:top w:val="none" w:color="000000" w:sz="4"/>
                    <w:left w:val="single" w:color="000000" w:sz="4"/>
                    <w:bottom w:val="single" w:color="000000" w:sz="4"/>
                    <w:right w:val="single" w:color="000000" w:sz="4"/>
                  </w:tcBorders>
                </w:tcPr>
                <w:p/>
              </w:tc>
              <w:tc>
                <w:tcPr>
                  <w:tcW w:type="dxa" w:w="374"/>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353"/>
                  <w:vMerge/>
                  <w:tcBorders>
                    <w:top w:val="none" w:color="000000" w:sz="4"/>
                    <w:left w:val="single" w:color="000000" w:sz="4"/>
                    <w:bottom w:val="single" w:color="000000" w:sz="4"/>
                    <w:right w:val="single" w:color="000000" w:sz="4"/>
                  </w:tcBorders>
                </w:tcPr>
                <w:p/>
              </w:tc>
            </w:tr>
            <w:tr>
              <w:tc>
                <w:tcPr>
                  <w:tcW w:type="dxa" w:w="142"/>
                  <w:vMerge/>
                  <w:tcBorders>
                    <w:top w:val="none" w:color="000000" w:sz="4"/>
                    <w:left w:val="single" w:color="000000" w:sz="4"/>
                    <w:bottom w:val="single" w:color="000000" w:sz="4"/>
                    <w:right w:val="single" w:color="000000" w:sz="4"/>
                  </w:tcBorders>
                </w:tcPr>
                <w:p/>
              </w:tc>
              <w:tc>
                <w:tcPr>
                  <w:tcW w:type="dxa" w:w="274"/>
                  <w:vMerge/>
                  <w:tcBorders>
                    <w:top w:val="none" w:color="000000" w:sz="4"/>
                    <w:left w:val="single" w:color="000000" w:sz="4"/>
                    <w:bottom w:val="single" w:color="000000" w:sz="4"/>
                    <w:right w:val="single" w:color="000000" w:sz="4"/>
                  </w:tcBorders>
                </w:tcPr>
                <w:p/>
              </w:tc>
              <w:tc>
                <w:tcPr>
                  <w:tcW w:type="dxa" w:w="374"/>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353"/>
                  <w:vMerge/>
                  <w:tcBorders>
                    <w:top w:val="none" w:color="000000" w:sz="4"/>
                    <w:left w:val="single" w:color="000000" w:sz="4"/>
                    <w:bottom w:val="single" w:color="000000" w:sz="4"/>
                    <w:right w:val="single" w:color="000000" w:sz="4"/>
                  </w:tcBorders>
                </w:tcPr>
                <w:p/>
              </w:tc>
            </w:tr>
            <w:tr>
              <w:tc>
                <w:tcPr>
                  <w:tcW w:type="dxa" w:w="1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26</w:t>
                  </w:r>
                </w:p>
              </w:tc>
              <w:tc>
                <w:tcPr>
                  <w:tcW w:type="dxa" w:w="2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跆拳道队</w:t>
                  </w:r>
                </w:p>
              </w:tc>
              <w:tc>
                <w:tcPr>
                  <w:tcW w:type="dxa" w:w="3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踢腿收腿一体机</w:t>
                  </w:r>
                </w:p>
              </w:tc>
              <w:tc>
                <w:tcPr>
                  <w:tcW w:type="dxa" w:w="2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1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13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主立管规格：</w:t>
                  </w:r>
                  <w:r>
                    <w:rPr>
                      <w:rFonts w:ascii="仿宋_GB2312" w:hAnsi="仿宋_GB2312" w:cs="仿宋_GB2312" w:eastAsia="仿宋_GB2312"/>
                      <w:sz w:val="22"/>
                    </w:rPr>
                    <w:t>≥50*150*3mm矩形管，管材厚度≥2.5mm</w:t>
                  </w:r>
                </w:p>
              </w:tc>
            </w:tr>
            <w:tr>
              <w:tc>
                <w:tcPr>
                  <w:tcW w:type="dxa" w:w="142"/>
                  <w:vMerge/>
                  <w:tcBorders>
                    <w:top w:val="none" w:color="000000" w:sz="4"/>
                    <w:left w:val="single" w:color="000000" w:sz="4"/>
                    <w:bottom w:val="single" w:color="000000" w:sz="4"/>
                    <w:right w:val="single" w:color="000000" w:sz="4"/>
                  </w:tcBorders>
                </w:tcPr>
                <w:p/>
              </w:tc>
              <w:tc>
                <w:tcPr>
                  <w:tcW w:type="dxa" w:w="274"/>
                  <w:vMerge/>
                  <w:tcBorders>
                    <w:top w:val="none" w:color="000000" w:sz="4"/>
                    <w:left w:val="single" w:color="000000" w:sz="4"/>
                    <w:bottom w:val="single" w:color="000000" w:sz="4"/>
                    <w:right w:val="single" w:color="000000" w:sz="4"/>
                  </w:tcBorders>
                </w:tcPr>
                <w:p/>
              </w:tc>
              <w:tc>
                <w:tcPr>
                  <w:tcW w:type="dxa" w:w="374"/>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353"/>
                  <w:vMerge/>
                  <w:tcBorders>
                    <w:top w:val="none" w:color="000000" w:sz="4"/>
                    <w:left w:val="single" w:color="000000" w:sz="4"/>
                    <w:bottom w:val="single" w:color="000000" w:sz="4"/>
                    <w:right w:val="single" w:color="000000" w:sz="4"/>
                  </w:tcBorders>
                </w:tcPr>
                <w:p/>
              </w:tc>
            </w:tr>
            <w:tr>
              <w:tc>
                <w:tcPr>
                  <w:tcW w:type="dxa" w:w="1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27</w:t>
                  </w:r>
                </w:p>
              </w:tc>
              <w:tc>
                <w:tcPr>
                  <w:tcW w:type="dxa" w:w="2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跆拳道队</w:t>
                  </w:r>
                </w:p>
              </w:tc>
              <w:tc>
                <w:tcPr>
                  <w:tcW w:type="dxa" w:w="3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卧推架</w:t>
                  </w:r>
                </w:p>
              </w:tc>
              <w:tc>
                <w:tcPr>
                  <w:tcW w:type="dxa" w:w="2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1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13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管材：</w:t>
                  </w:r>
                  <w:r>
                    <w:rPr>
                      <w:rFonts w:ascii="仿宋_GB2312" w:hAnsi="仿宋_GB2312" w:cs="仿宋_GB2312" w:eastAsia="仿宋_GB2312"/>
                      <w:sz w:val="22"/>
                    </w:rPr>
                    <w:t>≥50*100mm的椭圆管，主体管材厚度≥2.5mm</w:t>
                  </w:r>
                </w:p>
              </w:tc>
            </w:tr>
            <w:tr>
              <w:tc>
                <w:tcPr>
                  <w:tcW w:type="dxa" w:w="142"/>
                  <w:vMerge/>
                  <w:tcBorders>
                    <w:top w:val="none" w:color="000000" w:sz="4"/>
                    <w:left w:val="single" w:color="000000" w:sz="4"/>
                    <w:bottom w:val="single" w:color="000000" w:sz="4"/>
                    <w:right w:val="single" w:color="000000" w:sz="4"/>
                  </w:tcBorders>
                </w:tcPr>
                <w:p/>
              </w:tc>
              <w:tc>
                <w:tcPr>
                  <w:tcW w:type="dxa" w:w="274"/>
                  <w:vMerge/>
                  <w:tcBorders>
                    <w:top w:val="none" w:color="000000" w:sz="4"/>
                    <w:left w:val="single" w:color="000000" w:sz="4"/>
                    <w:bottom w:val="single" w:color="000000" w:sz="4"/>
                    <w:right w:val="single" w:color="000000" w:sz="4"/>
                  </w:tcBorders>
                </w:tcPr>
                <w:p/>
              </w:tc>
              <w:tc>
                <w:tcPr>
                  <w:tcW w:type="dxa" w:w="374"/>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353"/>
                  <w:vMerge/>
                  <w:tcBorders>
                    <w:top w:val="none" w:color="000000" w:sz="4"/>
                    <w:left w:val="single" w:color="000000" w:sz="4"/>
                    <w:bottom w:val="single" w:color="000000" w:sz="4"/>
                    <w:right w:val="single" w:color="000000" w:sz="4"/>
                  </w:tcBorders>
                </w:tcPr>
                <w:p/>
              </w:tc>
            </w:tr>
            <w:tr>
              <w:tc>
                <w:tcPr>
                  <w:tcW w:type="dxa" w:w="1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28</w:t>
                  </w:r>
                </w:p>
              </w:tc>
              <w:tc>
                <w:tcPr>
                  <w:tcW w:type="dxa" w:w="2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跆拳道队</w:t>
                  </w:r>
                </w:p>
              </w:tc>
              <w:tc>
                <w:tcPr>
                  <w:tcW w:type="dxa" w:w="3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8m绳梯</w:t>
                  </w:r>
                </w:p>
              </w:tc>
              <w:tc>
                <w:tcPr>
                  <w:tcW w:type="dxa" w:w="2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1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条</w:t>
                  </w:r>
                </w:p>
              </w:tc>
              <w:tc>
                <w:tcPr>
                  <w:tcW w:type="dxa" w:w="13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1.PP横条，高密度织带</w:t>
                  </w:r>
                  <w:r>
                    <w:br/>
                  </w:r>
                  <w:r>
                    <w:rPr>
                      <w:rFonts w:ascii="仿宋_GB2312" w:hAnsi="仿宋_GB2312" w:cs="仿宋_GB2312" w:eastAsia="仿宋_GB2312"/>
                      <w:sz w:val="22"/>
                    </w:rPr>
                    <w:t>2.可折叠，配置收纳袋</w:t>
                  </w:r>
                </w:p>
              </w:tc>
            </w:tr>
            <w:tr>
              <w:tc>
                <w:tcPr>
                  <w:tcW w:type="dxa" w:w="142"/>
                  <w:vMerge/>
                  <w:tcBorders>
                    <w:top w:val="none" w:color="000000" w:sz="4"/>
                    <w:left w:val="single" w:color="000000" w:sz="4"/>
                    <w:bottom w:val="single" w:color="000000" w:sz="4"/>
                    <w:right w:val="single" w:color="000000" w:sz="4"/>
                  </w:tcBorders>
                </w:tcPr>
                <w:p/>
              </w:tc>
              <w:tc>
                <w:tcPr>
                  <w:tcW w:type="dxa" w:w="274"/>
                  <w:vMerge/>
                  <w:tcBorders>
                    <w:top w:val="none" w:color="000000" w:sz="4"/>
                    <w:left w:val="single" w:color="000000" w:sz="4"/>
                    <w:bottom w:val="single" w:color="000000" w:sz="4"/>
                    <w:right w:val="single" w:color="000000" w:sz="4"/>
                  </w:tcBorders>
                </w:tcPr>
                <w:p/>
              </w:tc>
              <w:tc>
                <w:tcPr>
                  <w:tcW w:type="dxa" w:w="374"/>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353"/>
                  <w:vMerge/>
                  <w:tcBorders>
                    <w:top w:val="none" w:color="000000" w:sz="4"/>
                    <w:left w:val="single" w:color="000000" w:sz="4"/>
                    <w:bottom w:val="single" w:color="000000" w:sz="4"/>
                    <w:right w:val="single" w:color="000000" w:sz="4"/>
                  </w:tcBorders>
                </w:tcPr>
                <w:p/>
              </w:tc>
            </w:tr>
            <w:tr>
              <w:tc>
                <w:tcPr>
                  <w:tcW w:type="dxa" w:w="1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29</w:t>
                  </w:r>
                </w:p>
              </w:tc>
              <w:tc>
                <w:tcPr>
                  <w:tcW w:type="dxa" w:w="2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跆拳道队</w:t>
                  </w:r>
                </w:p>
              </w:tc>
              <w:tc>
                <w:tcPr>
                  <w:tcW w:type="dxa" w:w="3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迷你皮条</w:t>
                  </w:r>
                </w:p>
              </w:tc>
              <w:tc>
                <w:tcPr>
                  <w:tcW w:type="dxa" w:w="2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w:t>
                  </w:r>
                </w:p>
              </w:tc>
              <w:tc>
                <w:tcPr>
                  <w:tcW w:type="dxa" w:w="1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条</w:t>
                  </w:r>
                </w:p>
              </w:tc>
              <w:tc>
                <w:tcPr>
                  <w:tcW w:type="dxa" w:w="13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1.材质：天然乳胶材质</w:t>
                  </w:r>
                  <w:r>
                    <w:br/>
                  </w:r>
                  <w:r>
                    <w:rPr>
                      <w:rFonts w:ascii="仿宋_GB2312" w:hAnsi="仿宋_GB2312" w:cs="仿宋_GB2312" w:eastAsia="仿宋_GB2312"/>
                      <w:sz w:val="22"/>
                    </w:rPr>
                    <w:t>2.规格：周长600MM，宽度76MM</w:t>
                  </w:r>
                </w:p>
              </w:tc>
            </w:tr>
            <w:tr>
              <w:tc>
                <w:tcPr>
                  <w:tcW w:type="dxa" w:w="142"/>
                  <w:vMerge/>
                  <w:tcBorders>
                    <w:top w:val="none" w:color="000000" w:sz="4"/>
                    <w:left w:val="single" w:color="000000" w:sz="4"/>
                    <w:bottom w:val="single" w:color="000000" w:sz="4"/>
                    <w:right w:val="single" w:color="000000" w:sz="4"/>
                  </w:tcBorders>
                </w:tcPr>
                <w:p/>
              </w:tc>
              <w:tc>
                <w:tcPr>
                  <w:tcW w:type="dxa" w:w="274"/>
                  <w:vMerge/>
                  <w:tcBorders>
                    <w:top w:val="none" w:color="000000" w:sz="4"/>
                    <w:left w:val="single" w:color="000000" w:sz="4"/>
                    <w:bottom w:val="single" w:color="000000" w:sz="4"/>
                    <w:right w:val="single" w:color="000000" w:sz="4"/>
                  </w:tcBorders>
                </w:tcPr>
                <w:p/>
              </w:tc>
              <w:tc>
                <w:tcPr>
                  <w:tcW w:type="dxa" w:w="374"/>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353"/>
                  <w:vMerge/>
                  <w:tcBorders>
                    <w:top w:val="none" w:color="000000" w:sz="4"/>
                    <w:left w:val="single" w:color="000000" w:sz="4"/>
                    <w:bottom w:val="single" w:color="000000" w:sz="4"/>
                    <w:right w:val="single" w:color="000000" w:sz="4"/>
                  </w:tcBorders>
                </w:tcP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w:t>
                  </w:r>
                </w:p>
              </w:tc>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跆拳道队</w:t>
                  </w: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水袋</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w:t>
                  </w:r>
                </w:p>
              </w:tc>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1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1.材质：环保PVC                                                      2.尺寸：长度≥102cm，直径≥22cm</w:t>
                  </w:r>
                </w:p>
              </w:tc>
            </w:tr>
            <w:tr>
              <w:tc>
                <w:tcPr>
                  <w:tcW w:type="dxa" w:w="1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31</w:t>
                  </w:r>
                </w:p>
              </w:tc>
              <w:tc>
                <w:tcPr>
                  <w:tcW w:type="dxa" w:w="2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跆拳道队</w:t>
                  </w:r>
                </w:p>
              </w:tc>
              <w:tc>
                <w:tcPr>
                  <w:tcW w:type="dxa" w:w="3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降重服</w:t>
                  </w:r>
                </w:p>
              </w:tc>
              <w:tc>
                <w:tcPr>
                  <w:tcW w:type="dxa" w:w="2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1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13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1.材质工艺：肤感胶面料（成份100%尼龙）车缝</w:t>
                  </w:r>
                  <w:r>
                    <w:br/>
                  </w:r>
                  <w:r>
                    <w:rPr>
                      <w:rFonts w:ascii="仿宋_GB2312" w:hAnsi="仿宋_GB2312" w:cs="仿宋_GB2312" w:eastAsia="仿宋_GB2312"/>
                      <w:sz w:val="22"/>
                    </w:rPr>
                    <w:t>2.产品标准：符合跆拳道控制体重要求</w:t>
                  </w:r>
                </w:p>
              </w:tc>
            </w:tr>
            <w:tr>
              <w:tc>
                <w:tcPr>
                  <w:tcW w:type="dxa" w:w="142"/>
                  <w:vMerge/>
                  <w:tcBorders>
                    <w:top w:val="none" w:color="000000" w:sz="4"/>
                    <w:left w:val="single" w:color="000000" w:sz="4"/>
                    <w:bottom w:val="single" w:color="000000" w:sz="4"/>
                    <w:right w:val="single" w:color="000000" w:sz="4"/>
                  </w:tcBorders>
                </w:tcPr>
                <w:p/>
              </w:tc>
              <w:tc>
                <w:tcPr>
                  <w:tcW w:type="dxa" w:w="274"/>
                  <w:vMerge/>
                  <w:tcBorders>
                    <w:top w:val="none" w:color="000000" w:sz="4"/>
                    <w:left w:val="single" w:color="000000" w:sz="4"/>
                    <w:bottom w:val="single" w:color="000000" w:sz="4"/>
                    <w:right w:val="single" w:color="000000" w:sz="4"/>
                  </w:tcBorders>
                </w:tcPr>
                <w:p/>
              </w:tc>
              <w:tc>
                <w:tcPr>
                  <w:tcW w:type="dxa" w:w="374"/>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353"/>
                  <w:vMerge/>
                  <w:tcBorders>
                    <w:top w:val="none" w:color="000000" w:sz="4"/>
                    <w:left w:val="single" w:color="000000" w:sz="4"/>
                    <w:bottom w:val="single" w:color="000000" w:sz="4"/>
                    <w:right w:val="single" w:color="000000" w:sz="4"/>
                  </w:tcBorders>
                </w:tcPr>
                <w:p/>
              </w:tc>
            </w:tr>
            <w:tr>
              <w:tc>
                <w:tcPr>
                  <w:tcW w:type="dxa" w:w="142"/>
                  <w:vMerge/>
                  <w:tcBorders>
                    <w:top w:val="none" w:color="000000" w:sz="4"/>
                    <w:left w:val="single" w:color="000000" w:sz="4"/>
                    <w:bottom w:val="single" w:color="000000" w:sz="4"/>
                    <w:right w:val="single" w:color="000000" w:sz="4"/>
                  </w:tcBorders>
                </w:tcPr>
                <w:p/>
              </w:tc>
              <w:tc>
                <w:tcPr>
                  <w:tcW w:type="dxa" w:w="274"/>
                  <w:vMerge/>
                  <w:tcBorders>
                    <w:top w:val="none" w:color="000000" w:sz="4"/>
                    <w:left w:val="single" w:color="000000" w:sz="4"/>
                    <w:bottom w:val="single" w:color="000000" w:sz="4"/>
                    <w:right w:val="single" w:color="000000" w:sz="4"/>
                  </w:tcBorders>
                </w:tcPr>
                <w:p/>
              </w:tc>
              <w:tc>
                <w:tcPr>
                  <w:tcW w:type="dxa" w:w="374"/>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353"/>
                  <w:vMerge/>
                  <w:tcBorders>
                    <w:top w:val="none" w:color="000000" w:sz="4"/>
                    <w:left w:val="single" w:color="000000" w:sz="4"/>
                    <w:bottom w:val="single" w:color="000000" w:sz="4"/>
                    <w:right w:val="single" w:color="000000" w:sz="4"/>
                  </w:tcBorders>
                </w:tcPr>
                <w:p/>
              </w:tc>
            </w:tr>
            <w:tr>
              <w:tc>
                <w:tcPr>
                  <w:tcW w:type="dxa" w:w="1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32</w:t>
                  </w:r>
                </w:p>
              </w:tc>
              <w:tc>
                <w:tcPr>
                  <w:tcW w:type="dxa" w:w="2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跆拳道队</w:t>
                  </w:r>
                </w:p>
              </w:tc>
              <w:tc>
                <w:tcPr>
                  <w:tcW w:type="dxa" w:w="3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比赛显示器</w:t>
                  </w:r>
                </w:p>
              </w:tc>
              <w:tc>
                <w:tcPr>
                  <w:tcW w:type="dxa" w:w="2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1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13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1.屏幕尺寸:不小于65英寸</w:t>
                  </w:r>
                  <w:r>
                    <w:br/>
                  </w:r>
                  <w:r>
                    <w:rPr>
                      <w:rFonts w:ascii="仿宋_GB2312" w:hAnsi="仿宋_GB2312" w:cs="仿宋_GB2312" w:eastAsia="仿宋_GB2312"/>
                      <w:sz w:val="22"/>
                    </w:rPr>
                    <w:t>2.分辨率:3840*2160</w:t>
                  </w:r>
                  <w:r>
                    <w:br/>
                  </w:r>
                  <w:r>
                    <w:rPr>
                      <w:rFonts w:ascii="仿宋_GB2312" w:hAnsi="仿宋_GB2312" w:cs="仿宋_GB2312" w:eastAsia="仿宋_GB2312"/>
                      <w:sz w:val="22"/>
                    </w:rPr>
                    <w:t>3.接口参数:HDMI*2、USB*2、 AV输入*1、RF接口*1、RJ45网络接口*1、音频输出*1、SPDIF*1</w:t>
                  </w:r>
                </w:p>
              </w:tc>
            </w:tr>
            <w:tr>
              <w:tc>
                <w:tcPr>
                  <w:tcW w:type="dxa" w:w="142"/>
                  <w:vMerge/>
                  <w:tcBorders>
                    <w:top w:val="none" w:color="000000" w:sz="4"/>
                    <w:left w:val="single" w:color="000000" w:sz="4"/>
                    <w:bottom w:val="single" w:color="000000" w:sz="4"/>
                    <w:right w:val="single" w:color="000000" w:sz="4"/>
                  </w:tcBorders>
                </w:tcPr>
                <w:p/>
              </w:tc>
              <w:tc>
                <w:tcPr>
                  <w:tcW w:type="dxa" w:w="274"/>
                  <w:vMerge/>
                  <w:tcBorders>
                    <w:top w:val="none" w:color="000000" w:sz="4"/>
                    <w:left w:val="single" w:color="000000" w:sz="4"/>
                    <w:bottom w:val="single" w:color="000000" w:sz="4"/>
                    <w:right w:val="single" w:color="000000" w:sz="4"/>
                  </w:tcBorders>
                </w:tcPr>
                <w:p/>
              </w:tc>
              <w:tc>
                <w:tcPr>
                  <w:tcW w:type="dxa" w:w="374"/>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353"/>
                  <w:vMerge/>
                  <w:tcBorders>
                    <w:top w:val="none" w:color="000000" w:sz="4"/>
                    <w:left w:val="single" w:color="000000" w:sz="4"/>
                    <w:bottom w:val="single" w:color="000000" w:sz="4"/>
                    <w:right w:val="single" w:color="000000" w:sz="4"/>
                  </w:tcBorders>
                </w:tcPr>
                <w:p/>
              </w:tc>
            </w:tr>
            <w:tr>
              <w:tc>
                <w:tcPr>
                  <w:tcW w:type="dxa" w:w="142"/>
                  <w:vMerge/>
                  <w:tcBorders>
                    <w:top w:val="none" w:color="000000" w:sz="4"/>
                    <w:left w:val="single" w:color="000000" w:sz="4"/>
                    <w:bottom w:val="single" w:color="000000" w:sz="4"/>
                    <w:right w:val="single" w:color="000000" w:sz="4"/>
                  </w:tcBorders>
                </w:tcPr>
                <w:p/>
              </w:tc>
              <w:tc>
                <w:tcPr>
                  <w:tcW w:type="dxa" w:w="274"/>
                  <w:vMerge/>
                  <w:tcBorders>
                    <w:top w:val="none" w:color="000000" w:sz="4"/>
                    <w:left w:val="single" w:color="000000" w:sz="4"/>
                    <w:bottom w:val="single" w:color="000000" w:sz="4"/>
                    <w:right w:val="single" w:color="000000" w:sz="4"/>
                  </w:tcBorders>
                </w:tcPr>
                <w:p/>
              </w:tc>
              <w:tc>
                <w:tcPr>
                  <w:tcW w:type="dxa" w:w="374"/>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353"/>
                  <w:vMerge/>
                  <w:tcBorders>
                    <w:top w:val="none" w:color="000000" w:sz="4"/>
                    <w:left w:val="single" w:color="000000" w:sz="4"/>
                    <w:bottom w:val="single" w:color="000000" w:sz="4"/>
                    <w:right w:val="single" w:color="000000" w:sz="4"/>
                  </w:tcBorders>
                </w:tcPr>
                <w:p/>
              </w:tc>
            </w:tr>
            <w:tr>
              <w:tc>
                <w:tcPr>
                  <w:tcW w:type="dxa" w:w="1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33</w:t>
                  </w:r>
                </w:p>
              </w:tc>
              <w:tc>
                <w:tcPr>
                  <w:tcW w:type="dxa" w:w="2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跆拳道队</w:t>
                  </w:r>
                </w:p>
              </w:tc>
              <w:tc>
                <w:tcPr>
                  <w:tcW w:type="dxa" w:w="3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秒表</w:t>
                  </w:r>
                </w:p>
              </w:tc>
              <w:tc>
                <w:tcPr>
                  <w:tcW w:type="dxa" w:w="2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1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块</w:t>
                  </w:r>
                </w:p>
              </w:tc>
              <w:tc>
                <w:tcPr>
                  <w:tcW w:type="dxa" w:w="13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1.时间功能:时间、星期、日历</w:t>
                  </w:r>
                  <w:r>
                    <w:br/>
                  </w:r>
                  <w:r>
                    <w:rPr>
                      <w:rFonts w:ascii="仿宋_GB2312" w:hAnsi="仿宋_GB2312" w:cs="仿宋_GB2312" w:eastAsia="仿宋_GB2312"/>
                      <w:sz w:val="22"/>
                    </w:rPr>
                    <w:t>2.测量限度:9小时59分59.999秒</w:t>
                  </w:r>
                  <w:r>
                    <w:br/>
                  </w:r>
                  <w:r>
                    <w:rPr>
                      <w:rFonts w:ascii="仿宋_GB2312" w:hAnsi="仿宋_GB2312" w:cs="仿宋_GB2312" w:eastAsia="仿宋_GB2312"/>
                      <w:sz w:val="22"/>
                    </w:rPr>
                    <w:t>3.测量单位:1/1000秒</w:t>
                  </w:r>
                  <w:r>
                    <w:br/>
                  </w:r>
                  <w:r>
                    <w:rPr>
                      <w:rFonts w:ascii="仿宋_GB2312" w:hAnsi="仿宋_GB2312" w:cs="仿宋_GB2312" w:eastAsia="仿宋_GB2312"/>
                      <w:sz w:val="22"/>
                    </w:rPr>
                    <w:t>4.存储容量:2组，各100个记录防水等级:50米防水</w:t>
                  </w:r>
                  <w:r>
                    <w:br/>
                  </w:r>
                  <w:r>
                    <w:rPr>
                      <w:rFonts w:ascii="仿宋_GB2312" w:hAnsi="仿宋_GB2312" w:cs="仿宋_GB2312" w:eastAsia="仿宋_GB2312"/>
                      <w:sz w:val="22"/>
                    </w:rPr>
                    <w:t>5.作业温度:0-50摄氏度</w:t>
                  </w:r>
                  <w:r>
                    <w:br/>
                  </w:r>
                  <w:r>
                    <w:rPr>
                      <w:rFonts w:ascii="仿宋_GB2312" w:hAnsi="仿宋_GB2312" w:cs="仿宋_GB2312" w:eastAsia="仿宋_GB2312"/>
                      <w:sz w:val="22"/>
                    </w:rPr>
                    <w:t>6.分段查询/记忆</w:t>
                  </w:r>
                </w:p>
              </w:tc>
            </w:tr>
            <w:tr>
              <w:tc>
                <w:tcPr>
                  <w:tcW w:type="dxa" w:w="142"/>
                  <w:vMerge/>
                  <w:tcBorders>
                    <w:top w:val="none" w:color="000000" w:sz="4"/>
                    <w:left w:val="single" w:color="000000" w:sz="4"/>
                    <w:bottom w:val="single" w:color="000000" w:sz="4"/>
                    <w:right w:val="single" w:color="000000" w:sz="4"/>
                  </w:tcBorders>
                </w:tcPr>
                <w:p/>
              </w:tc>
              <w:tc>
                <w:tcPr>
                  <w:tcW w:type="dxa" w:w="274"/>
                  <w:vMerge/>
                  <w:tcBorders>
                    <w:top w:val="none" w:color="000000" w:sz="4"/>
                    <w:left w:val="single" w:color="000000" w:sz="4"/>
                    <w:bottom w:val="single" w:color="000000" w:sz="4"/>
                    <w:right w:val="single" w:color="000000" w:sz="4"/>
                  </w:tcBorders>
                </w:tcPr>
                <w:p/>
              </w:tc>
              <w:tc>
                <w:tcPr>
                  <w:tcW w:type="dxa" w:w="374"/>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353"/>
                  <w:vMerge/>
                  <w:tcBorders>
                    <w:top w:val="none" w:color="000000" w:sz="4"/>
                    <w:left w:val="single" w:color="000000" w:sz="4"/>
                    <w:bottom w:val="single" w:color="000000" w:sz="4"/>
                    <w:right w:val="single" w:color="000000" w:sz="4"/>
                  </w:tcBorders>
                </w:tcPr>
                <w:p/>
              </w:tc>
            </w:tr>
            <w:tr>
              <w:tc>
                <w:tcPr>
                  <w:tcW w:type="dxa" w:w="142"/>
                  <w:vMerge/>
                  <w:tcBorders>
                    <w:top w:val="none" w:color="000000" w:sz="4"/>
                    <w:left w:val="single" w:color="000000" w:sz="4"/>
                    <w:bottom w:val="single" w:color="000000" w:sz="4"/>
                    <w:right w:val="single" w:color="000000" w:sz="4"/>
                  </w:tcBorders>
                </w:tcPr>
                <w:p/>
              </w:tc>
              <w:tc>
                <w:tcPr>
                  <w:tcW w:type="dxa" w:w="274"/>
                  <w:vMerge/>
                  <w:tcBorders>
                    <w:top w:val="none" w:color="000000" w:sz="4"/>
                    <w:left w:val="single" w:color="000000" w:sz="4"/>
                    <w:bottom w:val="single" w:color="000000" w:sz="4"/>
                    <w:right w:val="single" w:color="000000" w:sz="4"/>
                  </w:tcBorders>
                </w:tcPr>
                <w:p/>
              </w:tc>
              <w:tc>
                <w:tcPr>
                  <w:tcW w:type="dxa" w:w="374"/>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353"/>
                  <w:vMerge/>
                  <w:tcBorders>
                    <w:top w:val="none" w:color="000000" w:sz="4"/>
                    <w:left w:val="single" w:color="000000" w:sz="4"/>
                    <w:bottom w:val="single" w:color="000000" w:sz="4"/>
                    <w:right w:val="single" w:color="000000" w:sz="4"/>
                  </w:tcBorders>
                </w:tcPr>
                <w:p/>
              </w:tc>
            </w:tr>
            <w:tr>
              <w:tc>
                <w:tcPr>
                  <w:tcW w:type="dxa" w:w="142"/>
                  <w:vMerge/>
                  <w:tcBorders>
                    <w:top w:val="none" w:color="000000" w:sz="4"/>
                    <w:left w:val="single" w:color="000000" w:sz="4"/>
                    <w:bottom w:val="single" w:color="000000" w:sz="4"/>
                    <w:right w:val="single" w:color="000000" w:sz="4"/>
                  </w:tcBorders>
                </w:tcPr>
                <w:p/>
              </w:tc>
              <w:tc>
                <w:tcPr>
                  <w:tcW w:type="dxa" w:w="274"/>
                  <w:vMerge/>
                  <w:tcBorders>
                    <w:top w:val="none" w:color="000000" w:sz="4"/>
                    <w:left w:val="single" w:color="000000" w:sz="4"/>
                    <w:bottom w:val="single" w:color="000000" w:sz="4"/>
                    <w:right w:val="single" w:color="000000" w:sz="4"/>
                  </w:tcBorders>
                </w:tcPr>
                <w:p/>
              </w:tc>
              <w:tc>
                <w:tcPr>
                  <w:tcW w:type="dxa" w:w="374"/>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353"/>
                  <w:vMerge/>
                  <w:tcBorders>
                    <w:top w:val="none" w:color="000000" w:sz="4"/>
                    <w:left w:val="single" w:color="000000" w:sz="4"/>
                    <w:bottom w:val="single" w:color="000000" w:sz="4"/>
                    <w:right w:val="single" w:color="000000" w:sz="4"/>
                  </w:tcBorders>
                </w:tcPr>
                <w:p/>
              </w:tc>
            </w:tr>
            <w:tr>
              <w:tc>
                <w:tcPr>
                  <w:tcW w:type="dxa" w:w="142"/>
                  <w:vMerge/>
                  <w:tcBorders>
                    <w:top w:val="none" w:color="000000" w:sz="4"/>
                    <w:left w:val="single" w:color="000000" w:sz="4"/>
                    <w:bottom w:val="single" w:color="000000" w:sz="4"/>
                    <w:right w:val="single" w:color="000000" w:sz="4"/>
                  </w:tcBorders>
                </w:tcPr>
                <w:p/>
              </w:tc>
              <w:tc>
                <w:tcPr>
                  <w:tcW w:type="dxa" w:w="274"/>
                  <w:vMerge/>
                  <w:tcBorders>
                    <w:top w:val="none" w:color="000000" w:sz="4"/>
                    <w:left w:val="single" w:color="000000" w:sz="4"/>
                    <w:bottom w:val="single" w:color="000000" w:sz="4"/>
                    <w:right w:val="single" w:color="000000" w:sz="4"/>
                  </w:tcBorders>
                </w:tcPr>
                <w:p/>
              </w:tc>
              <w:tc>
                <w:tcPr>
                  <w:tcW w:type="dxa" w:w="374"/>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353"/>
                  <w:vMerge/>
                  <w:tcBorders>
                    <w:top w:val="none" w:color="000000" w:sz="4"/>
                    <w:left w:val="single" w:color="000000" w:sz="4"/>
                    <w:bottom w:val="single" w:color="000000" w:sz="4"/>
                    <w:right w:val="single" w:color="000000" w:sz="4"/>
                  </w:tcBorders>
                </w:tcPr>
                <w:p/>
              </w:tc>
            </w:tr>
            <w:tr>
              <w:tc>
                <w:tcPr>
                  <w:tcW w:type="dxa" w:w="142"/>
                  <w:vMerge/>
                  <w:tcBorders>
                    <w:top w:val="none" w:color="000000" w:sz="4"/>
                    <w:left w:val="single" w:color="000000" w:sz="4"/>
                    <w:bottom w:val="single" w:color="000000" w:sz="4"/>
                    <w:right w:val="single" w:color="000000" w:sz="4"/>
                  </w:tcBorders>
                </w:tcPr>
                <w:p/>
              </w:tc>
              <w:tc>
                <w:tcPr>
                  <w:tcW w:type="dxa" w:w="274"/>
                  <w:vMerge/>
                  <w:tcBorders>
                    <w:top w:val="none" w:color="000000" w:sz="4"/>
                    <w:left w:val="single" w:color="000000" w:sz="4"/>
                    <w:bottom w:val="single" w:color="000000" w:sz="4"/>
                    <w:right w:val="single" w:color="000000" w:sz="4"/>
                  </w:tcBorders>
                </w:tcPr>
                <w:p/>
              </w:tc>
              <w:tc>
                <w:tcPr>
                  <w:tcW w:type="dxa" w:w="374"/>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353"/>
                  <w:vMerge/>
                  <w:tcBorders>
                    <w:top w:val="none" w:color="000000" w:sz="4"/>
                    <w:left w:val="single" w:color="000000" w:sz="4"/>
                    <w:bottom w:val="single" w:color="000000" w:sz="4"/>
                    <w:right w:val="single" w:color="000000" w:sz="4"/>
                  </w:tcBorders>
                </w:tcP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34</w:t>
                  </w:r>
                </w:p>
              </w:tc>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跆拳道队</w:t>
                  </w: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3cm训练地垫</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600</w:t>
                  </w:r>
                </w:p>
              </w:tc>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平方米</w:t>
                  </w:r>
                </w:p>
              </w:tc>
              <w:tc>
                <w:tcPr>
                  <w:tcW w:type="dxa" w:w="1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1.单块规格：1m*1m 厚度：≥3cm</w:t>
                  </w:r>
                  <w:r>
                    <w:br/>
                  </w:r>
                  <w:r>
                    <w:rPr>
                      <w:rFonts w:ascii="仿宋_GB2312" w:hAnsi="仿宋_GB2312" w:cs="仿宋_GB2312" w:eastAsia="仿宋_GB2312"/>
                      <w:sz w:val="22"/>
                    </w:rPr>
                    <w:t>2.材质：主材料环保EPDM橡胶颗粒高温高压</w:t>
                  </w:r>
                  <w:r>
                    <w:br/>
                  </w:r>
                  <w:r>
                    <w:rPr>
                      <w:rFonts w:ascii="仿宋_GB2312" w:hAnsi="仿宋_GB2312" w:cs="仿宋_GB2312" w:eastAsia="仿宋_GB2312"/>
                      <w:sz w:val="22"/>
                    </w:rPr>
                    <w:t>3.提供</w:t>
                  </w:r>
                  <w:r>
                    <w:rPr>
                      <w:rFonts w:ascii="仿宋_GB2312" w:hAnsi="仿宋_GB2312" w:cs="仿宋_GB2312" w:eastAsia="仿宋_GB2312"/>
                      <w:sz w:val="22"/>
                    </w:rPr>
                    <w:t>橡胶地垫的</w:t>
                  </w:r>
                  <w:r>
                    <w:rPr>
                      <w:rFonts w:ascii="仿宋_GB2312" w:hAnsi="仿宋_GB2312" w:cs="仿宋_GB2312" w:eastAsia="仿宋_GB2312"/>
                      <w:sz w:val="22"/>
                    </w:rPr>
                    <w:t>相应检测报告</w:t>
                  </w:r>
                </w:p>
                <w:p>
                  <w:pPr>
                    <w:pStyle w:val="null3"/>
                    <w:jc w:val="left"/>
                  </w:pPr>
                  <w:r>
                    <w:rPr>
                      <w:rFonts w:ascii="仿宋_GB2312" w:hAnsi="仿宋_GB2312" w:cs="仿宋_GB2312" w:eastAsia="仿宋_GB2312"/>
                      <w:sz w:val="21"/>
                    </w:rPr>
                    <w:t>注：包括但不限于满足</w:t>
                  </w:r>
                  <w:r>
                    <w:rPr>
                      <w:rFonts w:ascii="仿宋_GB2312" w:hAnsi="仿宋_GB2312" w:cs="仿宋_GB2312" w:eastAsia="仿宋_GB2312"/>
                      <w:sz w:val="21"/>
                    </w:rPr>
                    <w:t>GB/T 31402-2023</w:t>
                  </w:r>
                  <w:r>
                    <w:rPr>
                      <w:rFonts w:ascii="仿宋_GB2312" w:hAnsi="仿宋_GB2312" w:cs="仿宋_GB2312" w:eastAsia="仿宋_GB2312"/>
                      <w:sz w:val="21"/>
                    </w:rPr>
                    <w:t>（抗菌率不得低于</w:t>
                  </w:r>
                  <w:r>
                    <w:rPr>
                      <w:rFonts w:ascii="仿宋_GB2312" w:hAnsi="仿宋_GB2312" w:cs="仿宋_GB2312" w:eastAsia="仿宋_GB2312"/>
                      <w:sz w:val="21"/>
                    </w:rPr>
                    <w:t>95%</w:t>
                  </w:r>
                  <w:r>
                    <w:rPr>
                      <w:rFonts w:ascii="仿宋_GB2312" w:hAnsi="仿宋_GB2312" w:cs="仿宋_GB2312" w:eastAsia="仿宋_GB2312"/>
                      <w:sz w:val="21"/>
                    </w:rPr>
                    <w:t>）、</w:t>
                  </w:r>
                  <w:r>
                    <w:rPr>
                      <w:rFonts w:ascii="仿宋_GB2312" w:hAnsi="仿宋_GB2312" w:cs="仿宋_GB2312" w:eastAsia="仿宋_GB2312"/>
                      <w:sz w:val="21"/>
                    </w:rPr>
                    <w:t>GB/T31838.2-2019</w:t>
                  </w:r>
                  <w:r>
                    <w:rPr>
                      <w:rFonts w:ascii="仿宋_GB2312" w:hAnsi="仿宋_GB2312" w:cs="仿宋_GB2312" w:eastAsia="仿宋_GB2312"/>
                      <w:sz w:val="21"/>
                    </w:rPr>
                    <w:t>、</w:t>
                  </w:r>
                  <w:r>
                    <w:rPr>
                      <w:rFonts w:ascii="仿宋_GB2312" w:hAnsi="仿宋_GB2312" w:cs="仿宋_GB2312" w:eastAsia="仿宋_GB2312"/>
                      <w:sz w:val="21"/>
                    </w:rPr>
                    <w:t>HG/T 3747.1-2011及以上</w:t>
                  </w:r>
                  <w:r>
                    <w:rPr>
                      <w:rFonts w:ascii="仿宋_GB2312" w:hAnsi="仿宋_GB2312" w:cs="仿宋_GB2312" w:eastAsia="仿宋_GB2312"/>
                      <w:sz w:val="21"/>
                    </w:rPr>
                    <w:t>的检测报告。</w:t>
                  </w:r>
                </w:p>
              </w:tc>
            </w:tr>
            <w:tr>
              <w:tc>
                <w:tcPr>
                  <w:tcW w:type="dxa" w:w="1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35</w:t>
                  </w:r>
                </w:p>
              </w:tc>
              <w:tc>
                <w:tcPr>
                  <w:tcW w:type="dxa" w:w="2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拳击队</w:t>
                  </w:r>
                </w:p>
              </w:tc>
              <w:tc>
                <w:tcPr>
                  <w:tcW w:type="dxa" w:w="3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拳击手套</w:t>
                  </w:r>
                </w:p>
              </w:tc>
              <w:tc>
                <w:tcPr>
                  <w:tcW w:type="dxa" w:w="2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w:t>
                  </w:r>
                </w:p>
              </w:tc>
              <w:tc>
                <w:tcPr>
                  <w:tcW w:type="dxa" w:w="1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副</w:t>
                  </w:r>
                </w:p>
              </w:tc>
              <w:tc>
                <w:tcPr>
                  <w:tcW w:type="dxa" w:w="13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1.湿法PU面料车缝</w:t>
                  </w:r>
                  <w:r>
                    <w:br/>
                  </w:r>
                  <w:r>
                    <w:rPr>
                      <w:rFonts w:ascii="仿宋_GB2312" w:hAnsi="仿宋_GB2312" w:cs="仿宋_GB2312" w:eastAsia="仿宋_GB2312"/>
                      <w:sz w:val="22"/>
                    </w:rPr>
                    <w:t>2.聚氨酯发泡一次成型内胆</w:t>
                  </w:r>
                  <w:r>
                    <w:br/>
                  </w:r>
                  <w:r>
                    <w:rPr>
                      <w:rFonts w:ascii="仿宋_GB2312" w:hAnsi="仿宋_GB2312" w:cs="仿宋_GB2312" w:eastAsia="仿宋_GB2312"/>
                      <w:sz w:val="22"/>
                    </w:rPr>
                    <w:t>3.掌心处透气孔，粘扣式</w:t>
                  </w:r>
                  <w:r>
                    <w:br/>
                  </w:r>
                  <w:r>
                    <w:rPr>
                      <w:rFonts w:ascii="仿宋_GB2312" w:hAnsi="仿宋_GB2312" w:cs="仿宋_GB2312" w:eastAsia="仿宋_GB2312"/>
                      <w:sz w:val="22"/>
                    </w:rPr>
                    <w:t>4.产品标准：符合拳击训练器材标准</w:t>
                  </w:r>
                </w:p>
              </w:tc>
            </w:tr>
            <w:tr>
              <w:tc>
                <w:tcPr>
                  <w:tcW w:type="dxa" w:w="142"/>
                  <w:vMerge/>
                  <w:tcBorders>
                    <w:top w:val="none" w:color="000000" w:sz="4"/>
                    <w:left w:val="single" w:color="000000" w:sz="4"/>
                    <w:bottom w:val="single" w:color="000000" w:sz="4"/>
                    <w:right w:val="single" w:color="000000" w:sz="4"/>
                  </w:tcBorders>
                </w:tcPr>
                <w:p/>
              </w:tc>
              <w:tc>
                <w:tcPr>
                  <w:tcW w:type="dxa" w:w="274"/>
                  <w:vMerge/>
                  <w:tcBorders>
                    <w:top w:val="none" w:color="000000" w:sz="4"/>
                    <w:left w:val="single" w:color="000000" w:sz="4"/>
                    <w:bottom w:val="single" w:color="000000" w:sz="4"/>
                    <w:right w:val="single" w:color="000000" w:sz="4"/>
                  </w:tcBorders>
                </w:tcPr>
                <w:p/>
              </w:tc>
              <w:tc>
                <w:tcPr>
                  <w:tcW w:type="dxa" w:w="374"/>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353"/>
                  <w:vMerge/>
                  <w:tcBorders>
                    <w:top w:val="none" w:color="000000" w:sz="4"/>
                    <w:left w:val="single" w:color="000000" w:sz="4"/>
                    <w:bottom w:val="single" w:color="000000" w:sz="4"/>
                    <w:right w:val="single" w:color="000000" w:sz="4"/>
                  </w:tcBorders>
                </w:tcPr>
                <w:p/>
              </w:tc>
            </w:tr>
            <w:tr>
              <w:tc>
                <w:tcPr>
                  <w:tcW w:type="dxa" w:w="142"/>
                  <w:vMerge/>
                  <w:tcBorders>
                    <w:top w:val="none" w:color="000000" w:sz="4"/>
                    <w:left w:val="single" w:color="000000" w:sz="4"/>
                    <w:bottom w:val="single" w:color="000000" w:sz="4"/>
                    <w:right w:val="single" w:color="000000" w:sz="4"/>
                  </w:tcBorders>
                </w:tcPr>
                <w:p/>
              </w:tc>
              <w:tc>
                <w:tcPr>
                  <w:tcW w:type="dxa" w:w="274"/>
                  <w:vMerge/>
                  <w:tcBorders>
                    <w:top w:val="none" w:color="000000" w:sz="4"/>
                    <w:left w:val="single" w:color="000000" w:sz="4"/>
                    <w:bottom w:val="single" w:color="000000" w:sz="4"/>
                    <w:right w:val="single" w:color="000000" w:sz="4"/>
                  </w:tcBorders>
                </w:tcPr>
                <w:p/>
              </w:tc>
              <w:tc>
                <w:tcPr>
                  <w:tcW w:type="dxa" w:w="374"/>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353"/>
                  <w:vMerge/>
                  <w:tcBorders>
                    <w:top w:val="none" w:color="000000" w:sz="4"/>
                    <w:left w:val="single" w:color="000000" w:sz="4"/>
                    <w:bottom w:val="single" w:color="000000" w:sz="4"/>
                    <w:right w:val="single" w:color="000000" w:sz="4"/>
                  </w:tcBorders>
                </w:tcPr>
                <w:p/>
              </w:tc>
            </w:tr>
            <w:tr>
              <w:tc>
                <w:tcPr>
                  <w:tcW w:type="dxa" w:w="1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36</w:t>
                  </w:r>
                </w:p>
              </w:tc>
              <w:tc>
                <w:tcPr>
                  <w:tcW w:type="dxa" w:w="2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拳击队</w:t>
                  </w:r>
                </w:p>
              </w:tc>
              <w:tc>
                <w:tcPr>
                  <w:tcW w:type="dxa" w:w="3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1.2m 10公斤杠铃杆</w:t>
                  </w:r>
                </w:p>
              </w:tc>
              <w:tc>
                <w:tcPr>
                  <w:tcW w:type="dxa" w:w="2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1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根</w:t>
                  </w:r>
                </w:p>
              </w:tc>
              <w:tc>
                <w:tcPr>
                  <w:tcW w:type="dxa" w:w="13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1.碳钢材质，表层镀硬铬，耐磨耐蚀</w:t>
                  </w:r>
                  <w:r>
                    <w:br/>
                  </w:r>
                  <w:r>
                    <w:rPr>
                      <w:rFonts w:ascii="仿宋_GB2312" w:hAnsi="仿宋_GB2312" w:cs="仿宋_GB2312" w:eastAsia="仿宋_GB2312"/>
                      <w:sz w:val="22"/>
                    </w:rPr>
                    <w:t>2.装配两个铜套和两个球轴承</w:t>
                  </w:r>
                  <w:r>
                    <w:br/>
                  </w:r>
                  <w:r>
                    <w:rPr>
                      <w:rFonts w:ascii="仿宋_GB2312" w:hAnsi="仿宋_GB2312" w:cs="仿宋_GB2312" w:eastAsia="仿宋_GB2312"/>
                      <w:sz w:val="22"/>
                    </w:rPr>
                    <w:t>3.总长1200mm</w:t>
                  </w:r>
                </w:p>
              </w:tc>
            </w:tr>
            <w:tr>
              <w:tc>
                <w:tcPr>
                  <w:tcW w:type="dxa" w:w="142"/>
                  <w:vMerge/>
                  <w:tcBorders>
                    <w:top w:val="none" w:color="000000" w:sz="4"/>
                    <w:left w:val="single" w:color="000000" w:sz="4"/>
                    <w:bottom w:val="single" w:color="000000" w:sz="4"/>
                    <w:right w:val="single" w:color="000000" w:sz="4"/>
                  </w:tcBorders>
                </w:tcPr>
                <w:p/>
              </w:tc>
              <w:tc>
                <w:tcPr>
                  <w:tcW w:type="dxa" w:w="274"/>
                  <w:vMerge/>
                  <w:tcBorders>
                    <w:top w:val="none" w:color="000000" w:sz="4"/>
                    <w:left w:val="single" w:color="000000" w:sz="4"/>
                    <w:bottom w:val="single" w:color="000000" w:sz="4"/>
                    <w:right w:val="single" w:color="000000" w:sz="4"/>
                  </w:tcBorders>
                </w:tcPr>
                <w:p/>
              </w:tc>
              <w:tc>
                <w:tcPr>
                  <w:tcW w:type="dxa" w:w="374"/>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353"/>
                  <w:vMerge/>
                  <w:tcBorders>
                    <w:top w:val="none" w:color="000000" w:sz="4"/>
                    <w:left w:val="single" w:color="000000" w:sz="4"/>
                    <w:bottom w:val="single" w:color="000000" w:sz="4"/>
                    <w:right w:val="single" w:color="000000" w:sz="4"/>
                  </w:tcBorders>
                </w:tcPr>
                <w:p/>
              </w:tc>
            </w:tr>
            <w:tr>
              <w:tc>
                <w:tcPr>
                  <w:tcW w:type="dxa" w:w="142"/>
                  <w:vMerge/>
                  <w:tcBorders>
                    <w:top w:val="none" w:color="000000" w:sz="4"/>
                    <w:left w:val="single" w:color="000000" w:sz="4"/>
                    <w:bottom w:val="single" w:color="000000" w:sz="4"/>
                    <w:right w:val="single" w:color="000000" w:sz="4"/>
                  </w:tcBorders>
                </w:tcPr>
                <w:p/>
              </w:tc>
              <w:tc>
                <w:tcPr>
                  <w:tcW w:type="dxa" w:w="274"/>
                  <w:vMerge/>
                  <w:tcBorders>
                    <w:top w:val="none" w:color="000000" w:sz="4"/>
                    <w:left w:val="single" w:color="000000" w:sz="4"/>
                    <w:bottom w:val="single" w:color="000000" w:sz="4"/>
                    <w:right w:val="single" w:color="000000" w:sz="4"/>
                  </w:tcBorders>
                </w:tcPr>
                <w:p/>
              </w:tc>
              <w:tc>
                <w:tcPr>
                  <w:tcW w:type="dxa" w:w="374"/>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353"/>
                  <w:vMerge/>
                  <w:tcBorders>
                    <w:top w:val="none" w:color="000000" w:sz="4"/>
                    <w:left w:val="single" w:color="000000" w:sz="4"/>
                    <w:bottom w:val="single" w:color="000000" w:sz="4"/>
                    <w:right w:val="single" w:color="000000" w:sz="4"/>
                  </w:tcBorders>
                </w:tcPr>
                <w:p/>
              </w:tc>
            </w:tr>
            <w:tr>
              <w:tc>
                <w:tcPr>
                  <w:tcW w:type="dxa" w:w="1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37</w:t>
                  </w:r>
                </w:p>
              </w:tc>
              <w:tc>
                <w:tcPr>
                  <w:tcW w:type="dxa" w:w="2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拳击队</w:t>
                  </w:r>
                </w:p>
              </w:tc>
              <w:tc>
                <w:tcPr>
                  <w:tcW w:type="dxa" w:w="3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2m 15公斤杠铃杆</w:t>
                  </w:r>
                </w:p>
              </w:tc>
              <w:tc>
                <w:tcPr>
                  <w:tcW w:type="dxa" w:w="2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1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根</w:t>
                  </w:r>
                </w:p>
              </w:tc>
              <w:tc>
                <w:tcPr>
                  <w:tcW w:type="dxa" w:w="13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1.握把合金钢材质，表面镀硬铬</w:t>
                  </w:r>
                  <w:r>
                    <w:br/>
                  </w:r>
                  <w:r>
                    <w:rPr>
                      <w:rFonts w:ascii="仿宋_GB2312" w:hAnsi="仿宋_GB2312" w:cs="仿宋_GB2312" w:eastAsia="仿宋_GB2312"/>
                      <w:sz w:val="22"/>
                    </w:rPr>
                    <w:t>2.套筒碳钢材质，表层镀硬铬</w:t>
                  </w:r>
                  <w:r>
                    <w:br/>
                  </w:r>
                  <w:r>
                    <w:rPr>
                      <w:rFonts w:ascii="仿宋_GB2312" w:hAnsi="仿宋_GB2312" w:cs="仿宋_GB2312" w:eastAsia="仿宋_GB2312"/>
                      <w:sz w:val="22"/>
                    </w:rPr>
                    <w:t>3.装配四个滚针轴承</w:t>
                  </w:r>
                  <w:r>
                    <w:br/>
                  </w:r>
                  <w:r>
                    <w:rPr>
                      <w:rFonts w:ascii="仿宋_GB2312" w:hAnsi="仿宋_GB2312" w:cs="仿宋_GB2312" w:eastAsia="仿宋_GB2312"/>
                      <w:sz w:val="22"/>
                    </w:rPr>
                    <w:t>4.总长2000mm</w:t>
                  </w:r>
                </w:p>
              </w:tc>
            </w:tr>
            <w:tr>
              <w:tc>
                <w:tcPr>
                  <w:tcW w:type="dxa" w:w="142"/>
                  <w:vMerge/>
                  <w:tcBorders>
                    <w:top w:val="none" w:color="000000" w:sz="4"/>
                    <w:left w:val="single" w:color="000000" w:sz="4"/>
                    <w:bottom w:val="single" w:color="000000" w:sz="4"/>
                    <w:right w:val="single" w:color="000000" w:sz="4"/>
                  </w:tcBorders>
                </w:tcPr>
                <w:p/>
              </w:tc>
              <w:tc>
                <w:tcPr>
                  <w:tcW w:type="dxa" w:w="274"/>
                  <w:vMerge/>
                  <w:tcBorders>
                    <w:top w:val="none" w:color="000000" w:sz="4"/>
                    <w:left w:val="single" w:color="000000" w:sz="4"/>
                    <w:bottom w:val="single" w:color="000000" w:sz="4"/>
                    <w:right w:val="single" w:color="000000" w:sz="4"/>
                  </w:tcBorders>
                </w:tcPr>
                <w:p/>
              </w:tc>
              <w:tc>
                <w:tcPr>
                  <w:tcW w:type="dxa" w:w="374"/>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353"/>
                  <w:vMerge/>
                  <w:tcBorders>
                    <w:top w:val="none" w:color="000000" w:sz="4"/>
                    <w:left w:val="single" w:color="000000" w:sz="4"/>
                    <w:bottom w:val="single" w:color="000000" w:sz="4"/>
                    <w:right w:val="single" w:color="000000" w:sz="4"/>
                  </w:tcBorders>
                </w:tcPr>
                <w:p/>
              </w:tc>
            </w:tr>
            <w:tr>
              <w:tc>
                <w:tcPr>
                  <w:tcW w:type="dxa" w:w="142"/>
                  <w:vMerge/>
                  <w:tcBorders>
                    <w:top w:val="none" w:color="000000" w:sz="4"/>
                    <w:left w:val="single" w:color="000000" w:sz="4"/>
                    <w:bottom w:val="single" w:color="000000" w:sz="4"/>
                    <w:right w:val="single" w:color="000000" w:sz="4"/>
                  </w:tcBorders>
                </w:tcPr>
                <w:p/>
              </w:tc>
              <w:tc>
                <w:tcPr>
                  <w:tcW w:type="dxa" w:w="274"/>
                  <w:vMerge/>
                  <w:tcBorders>
                    <w:top w:val="none" w:color="000000" w:sz="4"/>
                    <w:left w:val="single" w:color="000000" w:sz="4"/>
                    <w:bottom w:val="single" w:color="000000" w:sz="4"/>
                    <w:right w:val="single" w:color="000000" w:sz="4"/>
                  </w:tcBorders>
                </w:tcPr>
                <w:p/>
              </w:tc>
              <w:tc>
                <w:tcPr>
                  <w:tcW w:type="dxa" w:w="374"/>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353"/>
                  <w:vMerge/>
                  <w:tcBorders>
                    <w:top w:val="none" w:color="000000" w:sz="4"/>
                    <w:left w:val="single" w:color="000000" w:sz="4"/>
                    <w:bottom w:val="single" w:color="000000" w:sz="4"/>
                    <w:right w:val="single" w:color="000000" w:sz="4"/>
                  </w:tcBorders>
                </w:tcPr>
                <w:p/>
              </w:tc>
            </w:tr>
            <w:tr>
              <w:tc>
                <w:tcPr>
                  <w:tcW w:type="dxa" w:w="142"/>
                  <w:vMerge/>
                  <w:tcBorders>
                    <w:top w:val="none" w:color="000000" w:sz="4"/>
                    <w:left w:val="single" w:color="000000" w:sz="4"/>
                    <w:bottom w:val="single" w:color="000000" w:sz="4"/>
                    <w:right w:val="single" w:color="000000" w:sz="4"/>
                  </w:tcBorders>
                </w:tcPr>
                <w:p/>
              </w:tc>
              <w:tc>
                <w:tcPr>
                  <w:tcW w:type="dxa" w:w="274"/>
                  <w:vMerge/>
                  <w:tcBorders>
                    <w:top w:val="none" w:color="000000" w:sz="4"/>
                    <w:left w:val="single" w:color="000000" w:sz="4"/>
                    <w:bottom w:val="single" w:color="000000" w:sz="4"/>
                    <w:right w:val="single" w:color="000000" w:sz="4"/>
                  </w:tcBorders>
                </w:tcPr>
                <w:p/>
              </w:tc>
              <w:tc>
                <w:tcPr>
                  <w:tcW w:type="dxa" w:w="374"/>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353"/>
                  <w:vMerge/>
                  <w:tcBorders>
                    <w:top w:val="none" w:color="000000" w:sz="4"/>
                    <w:left w:val="single" w:color="000000" w:sz="4"/>
                    <w:bottom w:val="single" w:color="000000" w:sz="4"/>
                    <w:right w:val="single" w:color="000000" w:sz="4"/>
                  </w:tcBorders>
                </w:tcPr>
                <w:p/>
              </w:tc>
            </w:tr>
            <w:tr>
              <w:tc>
                <w:tcPr>
                  <w:tcW w:type="dxa" w:w="1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38</w:t>
                  </w:r>
                </w:p>
              </w:tc>
              <w:tc>
                <w:tcPr>
                  <w:tcW w:type="dxa" w:w="2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拳击队</w:t>
                  </w:r>
                </w:p>
              </w:tc>
              <w:tc>
                <w:tcPr>
                  <w:tcW w:type="dxa" w:w="3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2.2m 20公斤杠铃杆</w:t>
                  </w:r>
                </w:p>
              </w:tc>
              <w:tc>
                <w:tcPr>
                  <w:tcW w:type="dxa" w:w="2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1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根</w:t>
                  </w:r>
                </w:p>
              </w:tc>
              <w:tc>
                <w:tcPr>
                  <w:tcW w:type="dxa" w:w="13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1.材质：握杆为合金钢，套筒为碳钢</w:t>
                  </w:r>
                  <w:r>
                    <w:br/>
                  </w:r>
                  <w:r>
                    <w:rPr>
                      <w:rFonts w:ascii="仿宋_GB2312" w:hAnsi="仿宋_GB2312" w:cs="仿宋_GB2312" w:eastAsia="仿宋_GB2312"/>
                      <w:sz w:val="22"/>
                    </w:rPr>
                    <w:t>2.规格：总长2200mm，自重20kg，装配八个滚针轴承</w:t>
                  </w:r>
                </w:p>
              </w:tc>
            </w:tr>
            <w:tr>
              <w:tc>
                <w:tcPr>
                  <w:tcW w:type="dxa" w:w="142"/>
                  <w:vMerge/>
                  <w:tcBorders>
                    <w:top w:val="none" w:color="000000" w:sz="4"/>
                    <w:left w:val="single" w:color="000000" w:sz="4"/>
                    <w:bottom w:val="single" w:color="000000" w:sz="4"/>
                    <w:right w:val="single" w:color="000000" w:sz="4"/>
                  </w:tcBorders>
                </w:tcPr>
                <w:p/>
              </w:tc>
              <w:tc>
                <w:tcPr>
                  <w:tcW w:type="dxa" w:w="274"/>
                  <w:vMerge/>
                  <w:tcBorders>
                    <w:top w:val="none" w:color="000000" w:sz="4"/>
                    <w:left w:val="single" w:color="000000" w:sz="4"/>
                    <w:bottom w:val="single" w:color="000000" w:sz="4"/>
                    <w:right w:val="single" w:color="000000" w:sz="4"/>
                  </w:tcBorders>
                </w:tcPr>
                <w:p/>
              </w:tc>
              <w:tc>
                <w:tcPr>
                  <w:tcW w:type="dxa" w:w="374"/>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353"/>
                  <w:vMerge/>
                  <w:tcBorders>
                    <w:top w:val="none" w:color="000000" w:sz="4"/>
                    <w:left w:val="single" w:color="000000" w:sz="4"/>
                    <w:bottom w:val="single" w:color="000000" w:sz="4"/>
                    <w:right w:val="single" w:color="000000" w:sz="4"/>
                  </w:tcBorders>
                </w:tcPr>
                <w:p/>
              </w:tc>
            </w:tr>
            <w:tr>
              <w:tc>
                <w:tcPr>
                  <w:tcW w:type="dxa" w:w="1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39</w:t>
                  </w:r>
                </w:p>
              </w:tc>
              <w:tc>
                <w:tcPr>
                  <w:tcW w:type="dxa" w:w="2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拳击队</w:t>
                  </w:r>
                </w:p>
              </w:tc>
              <w:tc>
                <w:tcPr>
                  <w:tcW w:type="dxa" w:w="3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拳击头盔</w:t>
                  </w:r>
                </w:p>
              </w:tc>
              <w:tc>
                <w:tcPr>
                  <w:tcW w:type="dxa" w:w="2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w:t>
                  </w:r>
                </w:p>
              </w:tc>
              <w:tc>
                <w:tcPr>
                  <w:tcW w:type="dxa" w:w="1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13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1.PU面料、内里透气革车缝</w:t>
                  </w:r>
                  <w:r>
                    <w:br/>
                  </w:r>
                  <w:r>
                    <w:rPr>
                      <w:rFonts w:ascii="仿宋_GB2312" w:hAnsi="仿宋_GB2312" w:cs="仿宋_GB2312" w:eastAsia="仿宋_GB2312"/>
                      <w:sz w:val="22"/>
                    </w:rPr>
                    <w:t>2.复合EVA泡沫内胆</w:t>
                  </w:r>
                  <w:r>
                    <w:br/>
                  </w:r>
                  <w:r>
                    <w:rPr>
                      <w:rFonts w:ascii="仿宋_GB2312" w:hAnsi="仿宋_GB2312" w:cs="仿宋_GB2312" w:eastAsia="仿宋_GB2312"/>
                      <w:sz w:val="22"/>
                    </w:rPr>
                    <w:t>3.产品标准：符合拳击训练器材要求</w:t>
                  </w:r>
                </w:p>
              </w:tc>
            </w:tr>
            <w:tr>
              <w:tc>
                <w:tcPr>
                  <w:tcW w:type="dxa" w:w="142"/>
                  <w:vMerge/>
                  <w:tcBorders>
                    <w:top w:val="none" w:color="000000" w:sz="4"/>
                    <w:left w:val="single" w:color="000000" w:sz="4"/>
                    <w:bottom w:val="single" w:color="000000" w:sz="4"/>
                    <w:right w:val="single" w:color="000000" w:sz="4"/>
                  </w:tcBorders>
                </w:tcPr>
                <w:p/>
              </w:tc>
              <w:tc>
                <w:tcPr>
                  <w:tcW w:type="dxa" w:w="274"/>
                  <w:vMerge/>
                  <w:tcBorders>
                    <w:top w:val="none" w:color="000000" w:sz="4"/>
                    <w:left w:val="single" w:color="000000" w:sz="4"/>
                    <w:bottom w:val="single" w:color="000000" w:sz="4"/>
                    <w:right w:val="single" w:color="000000" w:sz="4"/>
                  </w:tcBorders>
                </w:tcPr>
                <w:p/>
              </w:tc>
              <w:tc>
                <w:tcPr>
                  <w:tcW w:type="dxa" w:w="374"/>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353"/>
                  <w:vMerge/>
                  <w:tcBorders>
                    <w:top w:val="none" w:color="000000" w:sz="4"/>
                    <w:left w:val="single" w:color="000000" w:sz="4"/>
                    <w:bottom w:val="single" w:color="000000" w:sz="4"/>
                    <w:right w:val="single" w:color="000000" w:sz="4"/>
                  </w:tcBorders>
                </w:tcPr>
                <w:p/>
              </w:tc>
            </w:tr>
            <w:tr>
              <w:tc>
                <w:tcPr>
                  <w:tcW w:type="dxa" w:w="142"/>
                  <w:vMerge/>
                  <w:tcBorders>
                    <w:top w:val="none" w:color="000000" w:sz="4"/>
                    <w:left w:val="single" w:color="000000" w:sz="4"/>
                    <w:bottom w:val="single" w:color="000000" w:sz="4"/>
                    <w:right w:val="single" w:color="000000" w:sz="4"/>
                  </w:tcBorders>
                </w:tcPr>
                <w:p/>
              </w:tc>
              <w:tc>
                <w:tcPr>
                  <w:tcW w:type="dxa" w:w="274"/>
                  <w:vMerge/>
                  <w:tcBorders>
                    <w:top w:val="none" w:color="000000" w:sz="4"/>
                    <w:left w:val="single" w:color="000000" w:sz="4"/>
                    <w:bottom w:val="single" w:color="000000" w:sz="4"/>
                    <w:right w:val="single" w:color="000000" w:sz="4"/>
                  </w:tcBorders>
                </w:tcPr>
                <w:p/>
              </w:tc>
              <w:tc>
                <w:tcPr>
                  <w:tcW w:type="dxa" w:w="374"/>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353"/>
                  <w:vMerge/>
                  <w:tcBorders>
                    <w:top w:val="none" w:color="000000" w:sz="4"/>
                    <w:left w:val="single" w:color="000000" w:sz="4"/>
                    <w:bottom w:val="single" w:color="000000" w:sz="4"/>
                    <w:right w:val="single" w:color="000000" w:sz="4"/>
                  </w:tcBorders>
                </w:tcP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w:t>
                  </w:r>
                </w:p>
              </w:tc>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拳击队</w:t>
                  </w: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拳击阻力带</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w:t>
                  </w:r>
                </w:p>
              </w:tc>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条</w:t>
                  </w:r>
                </w:p>
              </w:tc>
              <w:tc>
                <w:tcPr>
                  <w:tcW w:type="dxa" w:w="1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1.材质：双层乳胶管</w:t>
                  </w:r>
                  <w:r>
                    <w:br/>
                  </w:r>
                  <w:r>
                    <w:rPr>
                      <w:rFonts w:ascii="仿宋_GB2312" w:hAnsi="仿宋_GB2312" w:cs="仿宋_GB2312" w:eastAsia="仿宋_GB2312"/>
                      <w:sz w:val="22"/>
                    </w:rPr>
                    <w:t>2.尺寸：长1.5m</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41</w:t>
                  </w:r>
                </w:p>
              </w:tc>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拳击队</w:t>
                  </w: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80公斤体能轮胎</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1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环保橡胶材质</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42</w:t>
                  </w:r>
                </w:p>
              </w:tc>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拳击队</w:t>
                  </w: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100公斤体能轮胎</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1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环保橡胶材质</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43</w:t>
                  </w:r>
                </w:p>
              </w:tc>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拳击队</w:t>
                  </w: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棍靶</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w:t>
                  </w:r>
                </w:p>
              </w:tc>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副</w:t>
                  </w:r>
                </w:p>
              </w:tc>
              <w:tc>
                <w:tcPr>
                  <w:tcW w:type="dxa" w:w="1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皮革外套面料车缝，海绵内胆</w:t>
                  </w:r>
                  <w:r>
                    <w:rPr>
                      <w:rFonts w:ascii="仿宋_GB2312" w:hAnsi="仿宋_GB2312" w:cs="仿宋_GB2312" w:eastAsia="仿宋_GB2312"/>
                      <w:sz w:val="22"/>
                    </w:rPr>
                    <w:t>;PP棍芯</w:t>
                  </w:r>
                </w:p>
              </w:tc>
            </w:tr>
            <w:tr>
              <w:tc>
                <w:tcPr>
                  <w:tcW w:type="dxa" w:w="1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44</w:t>
                  </w:r>
                </w:p>
              </w:tc>
              <w:tc>
                <w:tcPr>
                  <w:tcW w:type="dxa" w:w="2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拳击队</w:t>
                  </w:r>
                </w:p>
              </w:tc>
              <w:tc>
                <w:tcPr>
                  <w:tcW w:type="dxa" w:w="3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手靶</w:t>
                  </w:r>
                </w:p>
              </w:tc>
              <w:tc>
                <w:tcPr>
                  <w:tcW w:type="dxa" w:w="2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w:t>
                  </w:r>
                </w:p>
              </w:tc>
              <w:tc>
                <w:tcPr>
                  <w:tcW w:type="dxa" w:w="1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副</w:t>
                  </w:r>
                </w:p>
              </w:tc>
              <w:tc>
                <w:tcPr>
                  <w:tcW w:type="dxa" w:w="13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1.材质：湿法PU面料车缝；聚氨酯发泡内胆</w:t>
                  </w:r>
                  <w:r>
                    <w:br/>
                  </w:r>
                  <w:r>
                    <w:rPr>
                      <w:rFonts w:ascii="仿宋_GB2312" w:hAnsi="仿宋_GB2312" w:cs="仿宋_GB2312" w:eastAsia="仿宋_GB2312"/>
                      <w:sz w:val="22"/>
                    </w:rPr>
                    <w:t>2.产品标准：符合拳击训练器材标准。</w:t>
                  </w:r>
                </w:p>
              </w:tc>
            </w:tr>
            <w:tr>
              <w:tc>
                <w:tcPr>
                  <w:tcW w:type="dxa" w:w="142"/>
                  <w:vMerge/>
                  <w:tcBorders>
                    <w:top w:val="none" w:color="000000" w:sz="4"/>
                    <w:left w:val="single" w:color="000000" w:sz="4"/>
                    <w:bottom w:val="single" w:color="000000" w:sz="4"/>
                    <w:right w:val="single" w:color="000000" w:sz="4"/>
                  </w:tcBorders>
                </w:tcPr>
                <w:p/>
              </w:tc>
              <w:tc>
                <w:tcPr>
                  <w:tcW w:type="dxa" w:w="274"/>
                  <w:vMerge/>
                  <w:tcBorders>
                    <w:top w:val="none" w:color="000000" w:sz="4"/>
                    <w:left w:val="single" w:color="000000" w:sz="4"/>
                    <w:bottom w:val="single" w:color="000000" w:sz="4"/>
                    <w:right w:val="single" w:color="000000" w:sz="4"/>
                  </w:tcBorders>
                </w:tcPr>
                <w:p/>
              </w:tc>
              <w:tc>
                <w:tcPr>
                  <w:tcW w:type="dxa" w:w="374"/>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353"/>
                  <w:vMerge/>
                  <w:tcBorders>
                    <w:top w:val="none" w:color="000000" w:sz="4"/>
                    <w:left w:val="single" w:color="000000" w:sz="4"/>
                    <w:bottom w:val="single" w:color="000000" w:sz="4"/>
                    <w:right w:val="single" w:color="000000" w:sz="4"/>
                  </w:tcBorders>
                </w:tcPr>
                <w:p/>
              </w:tc>
            </w:tr>
            <w:tr>
              <w:tc>
                <w:tcPr>
                  <w:tcW w:type="dxa" w:w="142"/>
                  <w:vMerge/>
                  <w:tcBorders>
                    <w:top w:val="none" w:color="000000" w:sz="4"/>
                    <w:left w:val="single" w:color="000000" w:sz="4"/>
                    <w:bottom w:val="single" w:color="000000" w:sz="4"/>
                    <w:right w:val="single" w:color="000000" w:sz="4"/>
                  </w:tcBorders>
                </w:tcPr>
                <w:p/>
              </w:tc>
              <w:tc>
                <w:tcPr>
                  <w:tcW w:type="dxa" w:w="274"/>
                  <w:vMerge/>
                  <w:tcBorders>
                    <w:top w:val="none" w:color="000000" w:sz="4"/>
                    <w:left w:val="single" w:color="000000" w:sz="4"/>
                    <w:bottom w:val="single" w:color="000000" w:sz="4"/>
                    <w:right w:val="single" w:color="000000" w:sz="4"/>
                  </w:tcBorders>
                </w:tcPr>
                <w:p/>
              </w:tc>
              <w:tc>
                <w:tcPr>
                  <w:tcW w:type="dxa" w:w="374"/>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353"/>
                  <w:vMerge/>
                  <w:tcBorders>
                    <w:top w:val="none" w:color="000000" w:sz="4"/>
                    <w:left w:val="single" w:color="000000" w:sz="4"/>
                    <w:bottom w:val="single" w:color="000000" w:sz="4"/>
                    <w:right w:val="single" w:color="000000" w:sz="4"/>
                  </w:tcBorders>
                </w:tcPr>
                <w:p/>
              </w:tc>
            </w:tr>
            <w:tr>
              <w:tc>
                <w:tcPr>
                  <w:tcW w:type="dxa" w:w="142"/>
                  <w:vMerge/>
                  <w:tcBorders>
                    <w:top w:val="none" w:color="000000" w:sz="4"/>
                    <w:left w:val="single" w:color="000000" w:sz="4"/>
                    <w:bottom w:val="single" w:color="000000" w:sz="4"/>
                    <w:right w:val="single" w:color="000000" w:sz="4"/>
                  </w:tcBorders>
                </w:tcPr>
                <w:p/>
              </w:tc>
              <w:tc>
                <w:tcPr>
                  <w:tcW w:type="dxa" w:w="274"/>
                  <w:vMerge/>
                  <w:tcBorders>
                    <w:top w:val="none" w:color="000000" w:sz="4"/>
                    <w:left w:val="single" w:color="000000" w:sz="4"/>
                    <w:bottom w:val="single" w:color="000000" w:sz="4"/>
                    <w:right w:val="single" w:color="000000" w:sz="4"/>
                  </w:tcBorders>
                </w:tcPr>
                <w:p/>
              </w:tc>
              <w:tc>
                <w:tcPr>
                  <w:tcW w:type="dxa" w:w="374"/>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353"/>
                  <w:vMerge/>
                  <w:tcBorders>
                    <w:top w:val="none" w:color="000000" w:sz="4"/>
                    <w:left w:val="single" w:color="000000" w:sz="4"/>
                    <w:bottom w:val="single" w:color="000000" w:sz="4"/>
                    <w:right w:val="single" w:color="000000" w:sz="4"/>
                  </w:tcBorders>
                </w:tcPr>
                <w:p/>
              </w:tc>
            </w:tr>
            <w:tr>
              <w:tc>
                <w:tcPr>
                  <w:tcW w:type="dxa" w:w="1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45</w:t>
                  </w:r>
                </w:p>
              </w:tc>
              <w:tc>
                <w:tcPr>
                  <w:tcW w:type="dxa" w:w="2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拳击队</w:t>
                  </w:r>
                </w:p>
              </w:tc>
              <w:tc>
                <w:tcPr>
                  <w:tcW w:type="dxa" w:w="3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缠手布</w:t>
                  </w:r>
                </w:p>
              </w:tc>
              <w:tc>
                <w:tcPr>
                  <w:tcW w:type="dxa" w:w="2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w:t>
                  </w:r>
                </w:p>
              </w:tc>
              <w:tc>
                <w:tcPr>
                  <w:tcW w:type="dxa" w:w="1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副</w:t>
                  </w:r>
                </w:p>
              </w:tc>
              <w:tc>
                <w:tcPr>
                  <w:tcW w:type="dxa" w:w="13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1.材质：高弹丝面料车缝</w:t>
                  </w:r>
                  <w:r>
                    <w:br/>
                  </w:r>
                  <w:r>
                    <w:rPr>
                      <w:rFonts w:ascii="仿宋_GB2312" w:hAnsi="仿宋_GB2312" w:cs="仿宋_GB2312" w:eastAsia="仿宋_GB2312"/>
                      <w:sz w:val="22"/>
                    </w:rPr>
                    <w:t>2.产品标准：符合拳击训练、比赛器材标准</w:t>
                  </w:r>
                </w:p>
              </w:tc>
            </w:tr>
            <w:tr>
              <w:tc>
                <w:tcPr>
                  <w:tcW w:type="dxa" w:w="142"/>
                  <w:vMerge/>
                  <w:tcBorders>
                    <w:top w:val="none" w:color="000000" w:sz="4"/>
                    <w:left w:val="single" w:color="000000" w:sz="4"/>
                    <w:bottom w:val="single" w:color="000000" w:sz="4"/>
                    <w:right w:val="single" w:color="000000" w:sz="4"/>
                  </w:tcBorders>
                </w:tcPr>
                <w:p/>
              </w:tc>
              <w:tc>
                <w:tcPr>
                  <w:tcW w:type="dxa" w:w="274"/>
                  <w:vMerge/>
                  <w:tcBorders>
                    <w:top w:val="none" w:color="000000" w:sz="4"/>
                    <w:left w:val="single" w:color="000000" w:sz="4"/>
                    <w:bottom w:val="single" w:color="000000" w:sz="4"/>
                    <w:right w:val="single" w:color="000000" w:sz="4"/>
                  </w:tcBorders>
                </w:tcPr>
                <w:p/>
              </w:tc>
              <w:tc>
                <w:tcPr>
                  <w:tcW w:type="dxa" w:w="374"/>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353"/>
                  <w:vMerge/>
                  <w:tcBorders>
                    <w:top w:val="none" w:color="000000" w:sz="4"/>
                    <w:left w:val="single" w:color="000000" w:sz="4"/>
                    <w:bottom w:val="single" w:color="000000" w:sz="4"/>
                    <w:right w:val="single" w:color="000000" w:sz="4"/>
                  </w:tcBorders>
                </w:tcPr>
                <w:p/>
              </w:tc>
            </w:tr>
            <w:tr>
              <w:tc>
                <w:tcPr>
                  <w:tcW w:type="dxa" w:w="142"/>
                  <w:vMerge/>
                  <w:tcBorders>
                    <w:top w:val="none" w:color="000000" w:sz="4"/>
                    <w:left w:val="single" w:color="000000" w:sz="4"/>
                    <w:bottom w:val="single" w:color="000000" w:sz="4"/>
                    <w:right w:val="single" w:color="000000" w:sz="4"/>
                  </w:tcBorders>
                </w:tcPr>
                <w:p/>
              </w:tc>
              <w:tc>
                <w:tcPr>
                  <w:tcW w:type="dxa" w:w="274"/>
                  <w:vMerge/>
                  <w:tcBorders>
                    <w:top w:val="none" w:color="000000" w:sz="4"/>
                    <w:left w:val="single" w:color="000000" w:sz="4"/>
                    <w:bottom w:val="single" w:color="000000" w:sz="4"/>
                    <w:right w:val="single" w:color="000000" w:sz="4"/>
                  </w:tcBorders>
                </w:tcPr>
                <w:p/>
              </w:tc>
              <w:tc>
                <w:tcPr>
                  <w:tcW w:type="dxa" w:w="374"/>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353"/>
                  <w:vMerge/>
                  <w:tcBorders>
                    <w:top w:val="none" w:color="000000" w:sz="4"/>
                    <w:left w:val="single" w:color="000000" w:sz="4"/>
                    <w:bottom w:val="single" w:color="000000" w:sz="4"/>
                    <w:right w:val="single" w:color="000000" w:sz="4"/>
                  </w:tcBorders>
                </w:tcPr>
                <w:p/>
              </w:tc>
            </w:tr>
            <w:tr>
              <w:tc>
                <w:tcPr>
                  <w:tcW w:type="dxa" w:w="142"/>
                  <w:vMerge/>
                  <w:tcBorders>
                    <w:top w:val="none" w:color="000000" w:sz="4"/>
                    <w:left w:val="single" w:color="000000" w:sz="4"/>
                    <w:bottom w:val="single" w:color="000000" w:sz="4"/>
                    <w:right w:val="single" w:color="000000" w:sz="4"/>
                  </w:tcBorders>
                </w:tcPr>
                <w:p/>
              </w:tc>
              <w:tc>
                <w:tcPr>
                  <w:tcW w:type="dxa" w:w="274"/>
                  <w:vMerge/>
                  <w:tcBorders>
                    <w:top w:val="none" w:color="000000" w:sz="4"/>
                    <w:left w:val="single" w:color="000000" w:sz="4"/>
                    <w:bottom w:val="single" w:color="000000" w:sz="4"/>
                    <w:right w:val="single" w:color="000000" w:sz="4"/>
                  </w:tcBorders>
                </w:tcPr>
                <w:p/>
              </w:tc>
              <w:tc>
                <w:tcPr>
                  <w:tcW w:type="dxa" w:w="374"/>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353"/>
                  <w:vMerge/>
                  <w:tcBorders>
                    <w:top w:val="none" w:color="000000" w:sz="4"/>
                    <w:left w:val="single" w:color="000000" w:sz="4"/>
                    <w:bottom w:val="single" w:color="000000" w:sz="4"/>
                    <w:right w:val="single" w:color="000000" w:sz="4"/>
                  </w:tcBorders>
                </w:tcPr>
                <w:p/>
              </w:tc>
            </w:tr>
            <w:tr>
              <w:tc>
                <w:tcPr>
                  <w:tcW w:type="dxa" w:w="1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46</w:t>
                  </w:r>
                </w:p>
              </w:tc>
              <w:tc>
                <w:tcPr>
                  <w:tcW w:type="dxa" w:w="2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拳击队</w:t>
                  </w:r>
                </w:p>
              </w:tc>
              <w:tc>
                <w:tcPr>
                  <w:tcW w:type="dxa" w:w="3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护齿</w:t>
                  </w:r>
                </w:p>
              </w:tc>
              <w:tc>
                <w:tcPr>
                  <w:tcW w:type="dxa" w:w="2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w:t>
                  </w:r>
                </w:p>
              </w:tc>
              <w:tc>
                <w:tcPr>
                  <w:tcW w:type="dxa" w:w="1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13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1.材质：可食用硅胶一次成型；加热后可根据运动员齿型进行定型</w:t>
                  </w:r>
                  <w:r>
                    <w:br/>
                  </w:r>
                  <w:r>
                    <w:rPr>
                      <w:rFonts w:ascii="仿宋_GB2312" w:hAnsi="仿宋_GB2312" w:cs="仿宋_GB2312" w:eastAsia="仿宋_GB2312"/>
                      <w:sz w:val="22"/>
                    </w:rPr>
                    <w:t>2.功能用途： 跆拳道训练、比赛用</w:t>
                  </w:r>
                </w:p>
              </w:tc>
            </w:tr>
            <w:tr>
              <w:tc>
                <w:tcPr>
                  <w:tcW w:type="dxa" w:w="142"/>
                  <w:vMerge/>
                  <w:tcBorders>
                    <w:top w:val="none" w:color="000000" w:sz="4"/>
                    <w:left w:val="single" w:color="000000" w:sz="4"/>
                    <w:bottom w:val="single" w:color="000000" w:sz="4"/>
                    <w:right w:val="single" w:color="000000" w:sz="4"/>
                  </w:tcBorders>
                </w:tcPr>
                <w:p/>
              </w:tc>
              <w:tc>
                <w:tcPr>
                  <w:tcW w:type="dxa" w:w="274"/>
                  <w:vMerge/>
                  <w:tcBorders>
                    <w:top w:val="none" w:color="000000" w:sz="4"/>
                    <w:left w:val="single" w:color="000000" w:sz="4"/>
                    <w:bottom w:val="single" w:color="000000" w:sz="4"/>
                    <w:right w:val="single" w:color="000000" w:sz="4"/>
                  </w:tcBorders>
                </w:tcPr>
                <w:p/>
              </w:tc>
              <w:tc>
                <w:tcPr>
                  <w:tcW w:type="dxa" w:w="374"/>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353"/>
                  <w:vMerge/>
                  <w:tcBorders>
                    <w:top w:val="none" w:color="000000" w:sz="4"/>
                    <w:left w:val="single" w:color="000000" w:sz="4"/>
                    <w:bottom w:val="single" w:color="000000" w:sz="4"/>
                    <w:right w:val="single" w:color="000000" w:sz="4"/>
                  </w:tcBorders>
                </w:tcP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47</w:t>
                  </w:r>
                </w:p>
              </w:tc>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拳击队</w:t>
                  </w: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卷腕器</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1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手柄采用优质钢管，长</w:t>
                  </w:r>
                  <w:r>
                    <w:rPr>
                      <w:rFonts w:ascii="仿宋_GB2312" w:hAnsi="仿宋_GB2312" w:cs="仿宋_GB2312" w:eastAsia="仿宋_GB2312"/>
                      <w:sz w:val="22"/>
                    </w:rPr>
                    <w:t>38cm</w:t>
                  </w:r>
                </w:p>
              </w:tc>
            </w:tr>
            <w:tr>
              <w:tc>
                <w:tcPr>
                  <w:tcW w:type="dxa" w:w="1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48</w:t>
                  </w:r>
                </w:p>
              </w:tc>
              <w:tc>
                <w:tcPr>
                  <w:tcW w:type="dxa" w:w="2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拳击队</w:t>
                  </w:r>
                </w:p>
              </w:tc>
              <w:tc>
                <w:tcPr>
                  <w:tcW w:type="dxa" w:w="3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降重服</w:t>
                  </w:r>
                </w:p>
              </w:tc>
              <w:tc>
                <w:tcPr>
                  <w:tcW w:type="dxa" w:w="2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c>
                <w:tcPr>
                  <w:tcW w:type="dxa" w:w="1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13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1.材质：肤感胶面料（成份100%尼龙）车缝</w:t>
                  </w:r>
                  <w:r>
                    <w:br/>
                  </w:r>
                  <w:r>
                    <w:rPr>
                      <w:rFonts w:ascii="仿宋_GB2312" w:hAnsi="仿宋_GB2312" w:cs="仿宋_GB2312" w:eastAsia="仿宋_GB2312"/>
                      <w:sz w:val="22"/>
                    </w:rPr>
                    <w:t>2.产品标准：符合跆拳道控制体重要求</w:t>
                  </w:r>
                </w:p>
              </w:tc>
            </w:tr>
            <w:tr>
              <w:tc>
                <w:tcPr>
                  <w:tcW w:type="dxa" w:w="142"/>
                  <w:vMerge/>
                  <w:tcBorders>
                    <w:top w:val="none" w:color="000000" w:sz="4"/>
                    <w:left w:val="single" w:color="000000" w:sz="4"/>
                    <w:bottom w:val="single" w:color="000000" w:sz="4"/>
                    <w:right w:val="single" w:color="000000" w:sz="4"/>
                  </w:tcBorders>
                </w:tcPr>
                <w:p/>
              </w:tc>
              <w:tc>
                <w:tcPr>
                  <w:tcW w:type="dxa" w:w="274"/>
                  <w:vMerge/>
                  <w:tcBorders>
                    <w:top w:val="none" w:color="000000" w:sz="4"/>
                    <w:left w:val="single" w:color="000000" w:sz="4"/>
                    <w:bottom w:val="single" w:color="000000" w:sz="4"/>
                    <w:right w:val="single" w:color="000000" w:sz="4"/>
                  </w:tcBorders>
                </w:tcPr>
                <w:p/>
              </w:tc>
              <w:tc>
                <w:tcPr>
                  <w:tcW w:type="dxa" w:w="374"/>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353"/>
                  <w:vMerge/>
                  <w:tcBorders>
                    <w:top w:val="none" w:color="000000" w:sz="4"/>
                    <w:left w:val="single" w:color="000000" w:sz="4"/>
                    <w:bottom w:val="single" w:color="000000" w:sz="4"/>
                    <w:right w:val="single" w:color="000000" w:sz="4"/>
                  </w:tcBorders>
                </w:tcPr>
                <w:p/>
              </w:tc>
            </w:tr>
            <w:tr>
              <w:tc>
                <w:tcPr>
                  <w:tcW w:type="dxa" w:w="142"/>
                  <w:vMerge/>
                  <w:tcBorders>
                    <w:top w:val="none" w:color="000000" w:sz="4"/>
                    <w:left w:val="single" w:color="000000" w:sz="4"/>
                    <w:bottom w:val="single" w:color="000000" w:sz="4"/>
                    <w:right w:val="single" w:color="000000" w:sz="4"/>
                  </w:tcBorders>
                </w:tcPr>
                <w:p/>
              </w:tc>
              <w:tc>
                <w:tcPr>
                  <w:tcW w:type="dxa" w:w="274"/>
                  <w:vMerge/>
                  <w:tcBorders>
                    <w:top w:val="none" w:color="000000" w:sz="4"/>
                    <w:left w:val="single" w:color="000000" w:sz="4"/>
                    <w:bottom w:val="single" w:color="000000" w:sz="4"/>
                    <w:right w:val="single" w:color="000000" w:sz="4"/>
                  </w:tcBorders>
                </w:tcPr>
                <w:p/>
              </w:tc>
              <w:tc>
                <w:tcPr>
                  <w:tcW w:type="dxa" w:w="374"/>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353"/>
                  <w:vMerge/>
                  <w:tcBorders>
                    <w:top w:val="none" w:color="000000" w:sz="4"/>
                    <w:left w:val="single" w:color="000000" w:sz="4"/>
                    <w:bottom w:val="single" w:color="000000" w:sz="4"/>
                    <w:right w:val="single" w:color="000000" w:sz="4"/>
                  </w:tcBorders>
                </w:tcP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49</w:t>
                  </w:r>
                </w:p>
              </w:tc>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拳击队</w:t>
                  </w: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杠铃炮台架</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1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底板：厚度</w:t>
                  </w:r>
                  <w:r>
                    <w:rPr>
                      <w:rFonts w:ascii="仿宋_GB2312" w:hAnsi="仿宋_GB2312" w:cs="仿宋_GB2312" w:eastAsia="仿宋_GB2312"/>
                      <w:sz w:val="22"/>
                    </w:rPr>
                    <w:t>≥10mm的钢板和橡胶板复合加工</w:t>
                  </w:r>
                </w:p>
              </w:tc>
            </w:tr>
            <w:tr>
              <w:tc>
                <w:tcPr>
                  <w:tcW w:type="dxa" w:w="1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w:t>
                  </w:r>
                </w:p>
              </w:tc>
              <w:tc>
                <w:tcPr>
                  <w:tcW w:type="dxa" w:w="2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拳击队</w:t>
                  </w:r>
                </w:p>
              </w:tc>
              <w:tc>
                <w:tcPr>
                  <w:tcW w:type="dxa" w:w="3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深蹲架</w:t>
                  </w:r>
                </w:p>
              </w:tc>
              <w:tc>
                <w:tcPr>
                  <w:tcW w:type="dxa" w:w="2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1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对</w:t>
                  </w:r>
                </w:p>
              </w:tc>
              <w:tc>
                <w:tcPr>
                  <w:tcW w:type="dxa" w:w="13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1.高低可根据运动员训练需要方便调整，架面采用优质胶板制作而成，架体有轮子</w:t>
                  </w:r>
                  <w:r>
                    <w:br/>
                  </w:r>
                  <w:r>
                    <w:rPr>
                      <w:rFonts w:ascii="仿宋_GB2312" w:hAnsi="仿宋_GB2312" w:cs="仿宋_GB2312" w:eastAsia="仿宋_GB2312"/>
                      <w:sz w:val="22"/>
                    </w:rPr>
                    <w:t>2.主架主要材质：优质钢材，具有耐酸碱、耐湿热、抗老化</w:t>
                  </w:r>
                </w:p>
              </w:tc>
            </w:tr>
            <w:tr>
              <w:tc>
                <w:tcPr>
                  <w:tcW w:type="dxa" w:w="142"/>
                  <w:vMerge/>
                  <w:tcBorders>
                    <w:top w:val="none" w:color="000000" w:sz="4"/>
                    <w:left w:val="single" w:color="000000" w:sz="4"/>
                    <w:bottom w:val="single" w:color="000000" w:sz="4"/>
                    <w:right w:val="single" w:color="000000" w:sz="4"/>
                  </w:tcBorders>
                </w:tcPr>
                <w:p/>
              </w:tc>
              <w:tc>
                <w:tcPr>
                  <w:tcW w:type="dxa" w:w="274"/>
                  <w:vMerge/>
                  <w:tcBorders>
                    <w:top w:val="none" w:color="000000" w:sz="4"/>
                    <w:left w:val="single" w:color="000000" w:sz="4"/>
                    <w:bottom w:val="single" w:color="000000" w:sz="4"/>
                    <w:right w:val="single" w:color="000000" w:sz="4"/>
                  </w:tcBorders>
                </w:tcPr>
                <w:p/>
              </w:tc>
              <w:tc>
                <w:tcPr>
                  <w:tcW w:type="dxa" w:w="374"/>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353"/>
                  <w:vMerge/>
                  <w:tcBorders>
                    <w:top w:val="none" w:color="000000" w:sz="4"/>
                    <w:left w:val="single" w:color="000000" w:sz="4"/>
                    <w:bottom w:val="single" w:color="000000" w:sz="4"/>
                    <w:right w:val="single" w:color="000000" w:sz="4"/>
                  </w:tcBorders>
                </w:tcPr>
                <w:p/>
              </w:tc>
            </w:tr>
            <w:tr>
              <w:tc>
                <w:tcPr>
                  <w:tcW w:type="dxa" w:w="1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51</w:t>
                  </w:r>
                </w:p>
              </w:tc>
              <w:tc>
                <w:tcPr>
                  <w:tcW w:type="dxa" w:w="2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拳击队</w:t>
                  </w:r>
                </w:p>
              </w:tc>
              <w:tc>
                <w:tcPr>
                  <w:tcW w:type="dxa" w:w="3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卧推架</w:t>
                  </w:r>
                </w:p>
              </w:tc>
              <w:tc>
                <w:tcPr>
                  <w:tcW w:type="dxa" w:w="2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1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13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管材：</w:t>
                  </w:r>
                  <w:r>
                    <w:rPr>
                      <w:rFonts w:ascii="仿宋_GB2312" w:hAnsi="仿宋_GB2312" w:cs="仿宋_GB2312" w:eastAsia="仿宋_GB2312"/>
                      <w:sz w:val="22"/>
                    </w:rPr>
                    <w:t>≥50*100mm的椭圆管，主体管材厚度≥2.5mm</w:t>
                  </w:r>
                </w:p>
              </w:tc>
            </w:tr>
            <w:tr>
              <w:tc>
                <w:tcPr>
                  <w:tcW w:type="dxa" w:w="142"/>
                  <w:vMerge/>
                  <w:tcBorders>
                    <w:top w:val="none" w:color="000000" w:sz="4"/>
                    <w:left w:val="single" w:color="000000" w:sz="4"/>
                    <w:bottom w:val="single" w:color="000000" w:sz="4"/>
                    <w:right w:val="single" w:color="000000" w:sz="4"/>
                  </w:tcBorders>
                </w:tcPr>
                <w:p/>
              </w:tc>
              <w:tc>
                <w:tcPr>
                  <w:tcW w:type="dxa" w:w="274"/>
                  <w:vMerge/>
                  <w:tcBorders>
                    <w:top w:val="none" w:color="000000" w:sz="4"/>
                    <w:left w:val="single" w:color="000000" w:sz="4"/>
                    <w:bottom w:val="single" w:color="000000" w:sz="4"/>
                    <w:right w:val="single" w:color="000000" w:sz="4"/>
                  </w:tcBorders>
                </w:tcPr>
                <w:p/>
              </w:tc>
              <w:tc>
                <w:tcPr>
                  <w:tcW w:type="dxa" w:w="374"/>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353"/>
                  <w:vMerge/>
                  <w:tcBorders>
                    <w:top w:val="none" w:color="000000" w:sz="4"/>
                    <w:left w:val="single" w:color="000000" w:sz="4"/>
                    <w:bottom w:val="single" w:color="000000" w:sz="4"/>
                    <w:right w:val="single" w:color="000000" w:sz="4"/>
                  </w:tcBorders>
                </w:tcPr>
                <w:p/>
              </w:tc>
            </w:tr>
            <w:tr>
              <w:tc>
                <w:tcPr>
                  <w:tcW w:type="dxa" w:w="1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52</w:t>
                  </w:r>
                </w:p>
              </w:tc>
              <w:tc>
                <w:tcPr>
                  <w:tcW w:type="dxa" w:w="2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拳击队</w:t>
                  </w:r>
                </w:p>
              </w:tc>
              <w:tc>
                <w:tcPr>
                  <w:tcW w:type="dxa" w:w="3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断开软式跨栏</w:t>
                  </w:r>
                </w:p>
              </w:tc>
              <w:tc>
                <w:tcPr>
                  <w:tcW w:type="dxa" w:w="2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1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13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1.产品规格：跨栏架可调节高度762,838,914,991,1067（mm）（高度允许误差±3mm ）</w:t>
                  </w:r>
                  <w:r>
                    <w:br/>
                  </w:r>
                  <w:r>
                    <w:rPr>
                      <w:rFonts w:ascii="仿宋_GB2312" w:hAnsi="仿宋_GB2312" w:cs="仿宋_GB2312" w:eastAsia="仿宋_GB2312"/>
                      <w:sz w:val="22"/>
                    </w:rPr>
                    <w:t>2.跨栏架主要由底部方管，立柱以及栏板等组成。底部方管约60mm×40mm 的钢管，立柱采用φ32mm 的钢管，升降管采用φ38mm 钢管。栏板为中间分开型，内置不锈钢管，外套高密度海绵套筒，海绵套筒直径约40mm,厚度约10mm 。管材均采用专用钢型材</w:t>
                  </w:r>
                  <w:r>
                    <w:br/>
                  </w:r>
                  <w:r>
                    <w:rPr>
                      <w:rFonts w:ascii="仿宋_GB2312" w:hAnsi="仿宋_GB2312" w:cs="仿宋_GB2312" w:eastAsia="仿宋_GB2312"/>
                      <w:sz w:val="22"/>
                    </w:rPr>
                    <w:t>3.具有耐酸碱，耐湿热，抗老化</w:t>
                  </w:r>
                </w:p>
              </w:tc>
            </w:tr>
            <w:tr>
              <w:tc>
                <w:tcPr>
                  <w:tcW w:type="dxa" w:w="142"/>
                  <w:vMerge/>
                  <w:tcBorders>
                    <w:top w:val="none" w:color="000000" w:sz="4"/>
                    <w:left w:val="single" w:color="000000" w:sz="4"/>
                    <w:bottom w:val="single" w:color="000000" w:sz="4"/>
                    <w:right w:val="single" w:color="000000" w:sz="4"/>
                  </w:tcBorders>
                </w:tcPr>
                <w:p/>
              </w:tc>
              <w:tc>
                <w:tcPr>
                  <w:tcW w:type="dxa" w:w="274"/>
                  <w:vMerge/>
                  <w:tcBorders>
                    <w:top w:val="none" w:color="000000" w:sz="4"/>
                    <w:left w:val="single" w:color="000000" w:sz="4"/>
                    <w:bottom w:val="single" w:color="000000" w:sz="4"/>
                    <w:right w:val="single" w:color="000000" w:sz="4"/>
                  </w:tcBorders>
                </w:tcPr>
                <w:p/>
              </w:tc>
              <w:tc>
                <w:tcPr>
                  <w:tcW w:type="dxa" w:w="374"/>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353"/>
                  <w:vMerge/>
                  <w:tcBorders>
                    <w:top w:val="none" w:color="000000" w:sz="4"/>
                    <w:left w:val="single" w:color="000000" w:sz="4"/>
                    <w:bottom w:val="single" w:color="000000" w:sz="4"/>
                    <w:right w:val="single" w:color="000000" w:sz="4"/>
                  </w:tcBorders>
                </w:tcPr>
                <w:p/>
              </w:tc>
            </w:tr>
            <w:tr>
              <w:tc>
                <w:tcPr>
                  <w:tcW w:type="dxa" w:w="142"/>
                  <w:vMerge/>
                  <w:tcBorders>
                    <w:top w:val="none" w:color="000000" w:sz="4"/>
                    <w:left w:val="single" w:color="000000" w:sz="4"/>
                    <w:bottom w:val="single" w:color="000000" w:sz="4"/>
                    <w:right w:val="single" w:color="000000" w:sz="4"/>
                  </w:tcBorders>
                </w:tcPr>
                <w:p/>
              </w:tc>
              <w:tc>
                <w:tcPr>
                  <w:tcW w:type="dxa" w:w="274"/>
                  <w:vMerge/>
                  <w:tcBorders>
                    <w:top w:val="none" w:color="000000" w:sz="4"/>
                    <w:left w:val="single" w:color="000000" w:sz="4"/>
                    <w:bottom w:val="single" w:color="000000" w:sz="4"/>
                    <w:right w:val="single" w:color="000000" w:sz="4"/>
                  </w:tcBorders>
                </w:tcPr>
                <w:p/>
              </w:tc>
              <w:tc>
                <w:tcPr>
                  <w:tcW w:type="dxa" w:w="374"/>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353"/>
                  <w:vMerge/>
                  <w:tcBorders>
                    <w:top w:val="none" w:color="000000" w:sz="4"/>
                    <w:left w:val="single" w:color="000000" w:sz="4"/>
                    <w:bottom w:val="single" w:color="000000" w:sz="4"/>
                    <w:right w:val="single" w:color="000000" w:sz="4"/>
                  </w:tcBorders>
                </w:tcPr>
                <w:p/>
              </w:tc>
            </w:tr>
            <w:tr>
              <w:tc>
                <w:tcPr>
                  <w:tcW w:type="dxa" w:w="1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53</w:t>
                  </w:r>
                </w:p>
              </w:tc>
              <w:tc>
                <w:tcPr>
                  <w:tcW w:type="dxa" w:w="2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拳击队</w:t>
                  </w:r>
                </w:p>
              </w:tc>
              <w:tc>
                <w:tcPr>
                  <w:tcW w:type="dxa" w:w="3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单片</w:t>
                  </w:r>
                  <w:r>
                    <w:rPr>
                      <w:rFonts w:ascii="仿宋_GB2312" w:hAnsi="仿宋_GB2312" w:cs="仿宋_GB2312" w:eastAsia="仿宋_GB2312"/>
                      <w:sz w:val="22"/>
                    </w:rPr>
                    <w:t>5公斤杠铃片</w:t>
                  </w:r>
                </w:p>
              </w:tc>
              <w:tc>
                <w:tcPr>
                  <w:tcW w:type="dxa" w:w="2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w:t>
                  </w:r>
                </w:p>
              </w:tc>
              <w:tc>
                <w:tcPr>
                  <w:tcW w:type="dxa" w:w="1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片</w:t>
                  </w:r>
                </w:p>
              </w:tc>
              <w:tc>
                <w:tcPr>
                  <w:tcW w:type="dxa" w:w="13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1.材质：铸铁、TPU</w:t>
                  </w:r>
                  <w:r>
                    <w:br/>
                  </w:r>
                  <w:r>
                    <w:rPr>
                      <w:rFonts w:ascii="仿宋_GB2312" w:hAnsi="仿宋_GB2312" w:cs="仿宋_GB2312" w:eastAsia="仿宋_GB2312"/>
                      <w:sz w:val="22"/>
                    </w:rPr>
                    <w:t>2.规格：孔径51mm±0.5mm</w:t>
                  </w:r>
                  <w:r>
                    <w:br/>
                  </w:r>
                  <w:r>
                    <w:rPr>
                      <w:rFonts w:ascii="仿宋_GB2312" w:hAnsi="仿宋_GB2312" w:cs="仿宋_GB2312" w:eastAsia="仿宋_GB2312"/>
                      <w:sz w:val="22"/>
                    </w:rPr>
                    <w:t>3.产品特点：不锈钢翻边孔套，手抓孔设计</w:t>
                  </w:r>
                </w:p>
              </w:tc>
            </w:tr>
            <w:tr>
              <w:tc>
                <w:tcPr>
                  <w:tcW w:type="dxa" w:w="142"/>
                  <w:vMerge/>
                  <w:tcBorders>
                    <w:top w:val="none" w:color="000000" w:sz="4"/>
                    <w:left w:val="single" w:color="000000" w:sz="4"/>
                    <w:bottom w:val="single" w:color="000000" w:sz="4"/>
                    <w:right w:val="single" w:color="000000" w:sz="4"/>
                  </w:tcBorders>
                </w:tcPr>
                <w:p/>
              </w:tc>
              <w:tc>
                <w:tcPr>
                  <w:tcW w:type="dxa" w:w="274"/>
                  <w:vMerge/>
                  <w:tcBorders>
                    <w:top w:val="none" w:color="000000" w:sz="4"/>
                    <w:left w:val="single" w:color="000000" w:sz="4"/>
                    <w:bottom w:val="single" w:color="000000" w:sz="4"/>
                    <w:right w:val="single" w:color="000000" w:sz="4"/>
                  </w:tcBorders>
                </w:tcPr>
                <w:p/>
              </w:tc>
              <w:tc>
                <w:tcPr>
                  <w:tcW w:type="dxa" w:w="374"/>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353"/>
                  <w:vMerge/>
                  <w:tcBorders>
                    <w:top w:val="none" w:color="000000" w:sz="4"/>
                    <w:left w:val="single" w:color="000000" w:sz="4"/>
                    <w:bottom w:val="single" w:color="000000" w:sz="4"/>
                    <w:right w:val="single" w:color="000000" w:sz="4"/>
                  </w:tcBorders>
                </w:tcPr>
                <w:p/>
              </w:tc>
            </w:tr>
            <w:tr>
              <w:tc>
                <w:tcPr>
                  <w:tcW w:type="dxa" w:w="142"/>
                  <w:vMerge/>
                  <w:tcBorders>
                    <w:top w:val="none" w:color="000000" w:sz="4"/>
                    <w:left w:val="single" w:color="000000" w:sz="4"/>
                    <w:bottom w:val="single" w:color="000000" w:sz="4"/>
                    <w:right w:val="single" w:color="000000" w:sz="4"/>
                  </w:tcBorders>
                </w:tcPr>
                <w:p/>
              </w:tc>
              <w:tc>
                <w:tcPr>
                  <w:tcW w:type="dxa" w:w="274"/>
                  <w:vMerge/>
                  <w:tcBorders>
                    <w:top w:val="none" w:color="000000" w:sz="4"/>
                    <w:left w:val="single" w:color="000000" w:sz="4"/>
                    <w:bottom w:val="single" w:color="000000" w:sz="4"/>
                    <w:right w:val="single" w:color="000000" w:sz="4"/>
                  </w:tcBorders>
                </w:tcPr>
                <w:p/>
              </w:tc>
              <w:tc>
                <w:tcPr>
                  <w:tcW w:type="dxa" w:w="374"/>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353"/>
                  <w:vMerge/>
                  <w:tcBorders>
                    <w:top w:val="none" w:color="000000" w:sz="4"/>
                    <w:left w:val="single" w:color="000000" w:sz="4"/>
                    <w:bottom w:val="single" w:color="000000" w:sz="4"/>
                    <w:right w:val="single" w:color="000000" w:sz="4"/>
                  </w:tcBorders>
                </w:tcPr>
                <w:p/>
              </w:tc>
            </w:tr>
            <w:tr>
              <w:tc>
                <w:tcPr>
                  <w:tcW w:type="dxa" w:w="1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54</w:t>
                  </w:r>
                </w:p>
              </w:tc>
              <w:tc>
                <w:tcPr>
                  <w:tcW w:type="dxa" w:w="2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拳击队</w:t>
                  </w:r>
                </w:p>
              </w:tc>
              <w:tc>
                <w:tcPr>
                  <w:tcW w:type="dxa" w:w="3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单片</w:t>
                  </w:r>
                  <w:r>
                    <w:rPr>
                      <w:rFonts w:ascii="仿宋_GB2312" w:hAnsi="仿宋_GB2312" w:cs="仿宋_GB2312" w:eastAsia="仿宋_GB2312"/>
                      <w:sz w:val="22"/>
                    </w:rPr>
                    <w:t>2.5公斤杠铃片</w:t>
                  </w:r>
                </w:p>
              </w:tc>
              <w:tc>
                <w:tcPr>
                  <w:tcW w:type="dxa" w:w="2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1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片</w:t>
                  </w:r>
                </w:p>
              </w:tc>
              <w:tc>
                <w:tcPr>
                  <w:tcW w:type="dxa" w:w="13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1.材质：铸铁、TPU</w:t>
                  </w:r>
                  <w:r>
                    <w:br/>
                  </w:r>
                  <w:r>
                    <w:rPr>
                      <w:rFonts w:ascii="仿宋_GB2312" w:hAnsi="仿宋_GB2312" w:cs="仿宋_GB2312" w:eastAsia="仿宋_GB2312"/>
                      <w:sz w:val="22"/>
                    </w:rPr>
                    <w:t>2.规格：孔径51mm±0.5mm</w:t>
                  </w:r>
                  <w:r>
                    <w:br/>
                  </w:r>
                  <w:r>
                    <w:rPr>
                      <w:rFonts w:ascii="仿宋_GB2312" w:hAnsi="仿宋_GB2312" w:cs="仿宋_GB2312" w:eastAsia="仿宋_GB2312"/>
                      <w:sz w:val="22"/>
                    </w:rPr>
                    <w:t>3.产品特点：不锈钢翻边孔套，手抓孔设计</w:t>
                  </w:r>
                </w:p>
              </w:tc>
            </w:tr>
            <w:tr>
              <w:tc>
                <w:tcPr>
                  <w:tcW w:type="dxa" w:w="142"/>
                  <w:vMerge/>
                  <w:tcBorders>
                    <w:top w:val="none" w:color="000000" w:sz="4"/>
                    <w:left w:val="single" w:color="000000" w:sz="4"/>
                    <w:bottom w:val="single" w:color="000000" w:sz="4"/>
                    <w:right w:val="single" w:color="000000" w:sz="4"/>
                  </w:tcBorders>
                </w:tcPr>
                <w:p/>
              </w:tc>
              <w:tc>
                <w:tcPr>
                  <w:tcW w:type="dxa" w:w="274"/>
                  <w:vMerge/>
                  <w:tcBorders>
                    <w:top w:val="none" w:color="000000" w:sz="4"/>
                    <w:left w:val="single" w:color="000000" w:sz="4"/>
                    <w:bottom w:val="single" w:color="000000" w:sz="4"/>
                    <w:right w:val="single" w:color="000000" w:sz="4"/>
                  </w:tcBorders>
                </w:tcPr>
                <w:p/>
              </w:tc>
              <w:tc>
                <w:tcPr>
                  <w:tcW w:type="dxa" w:w="374"/>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353"/>
                  <w:vMerge/>
                  <w:tcBorders>
                    <w:top w:val="none" w:color="000000" w:sz="4"/>
                    <w:left w:val="single" w:color="000000" w:sz="4"/>
                    <w:bottom w:val="single" w:color="000000" w:sz="4"/>
                    <w:right w:val="single" w:color="000000" w:sz="4"/>
                  </w:tcBorders>
                </w:tcPr>
                <w:p/>
              </w:tc>
            </w:tr>
            <w:tr>
              <w:tc>
                <w:tcPr>
                  <w:tcW w:type="dxa" w:w="142"/>
                  <w:vMerge/>
                  <w:tcBorders>
                    <w:top w:val="none" w:color="000000" w:sz="4"/>
                    <w:left w:val="single" w:color="000000" w:sz="4"/>
                    <w:bottom w:val="single" w:color="000000" w:sz="4"/>
                    <w:right w:val="single" w:color="000000" w:sz="4"/>
                  </w:tcBorders>
                </w:tcPr>
                <w:p/>
              </w:tc>
              <w:tc>
                <w:tcPr>
                  <w:tcW w:type="dxa" w:w="274"/>
                  <w:vMerge/>
                  <w:tcBorders>
                    <w:top w:val="none" w:color="000000" w:sz="4"/>
                    <w:left w:val="single" w:color="000000" w:sz="4"/>
                    <w:bottom w:val="single" w:color="000000" w:sz="4"/>
                    <w:right w:val="single" w:color="000000" w:sz="4"/>
                  </w:tcBorders>
                </w:tcPr>
                <w:p/>
              </w:tc>
              <w:tc>
                <w:tcPr>
                  <w:tcW w:type="dxa" w:w="374"/>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353"/>
                  <w:vMerge/>
                  <w:tcBorders>
                    <w:top w:val="none" w:color="000000" w:sz="4"/>
                    <w:left w:val="single" w:color="000000" w:sz="4"/>
                    <w:bottom w:val="single" w:color="000000" w:sz="4"/>
                    <w:right w:val="single" w:color="000000" w:sz="4"/>
                  </w:tcBorders>
                </w:tcPr>
                <w:p/>
              </w:tc>
            </w:tr>
            <w:tr>
              <w:tc>
                <w:tcPr>
                  <w:tcW w:type="dxa" w:w="1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55</w:t>
                  </w:r>
                </w:p>
              </w:tc>
              <w:tc>
                <w:tcPr>
                  <w:tcW w:type="dxa" w:w="2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拳击队</w:t>
                  </w:r>
                </w:p>
              </w:tc>
              <w:tc>
                <w:tcPr>
                  <w:tcW w:type="dxa" w:w="3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单片</w:t>
                  </w:r>
                  <w:r>
                    <w:rPr>
                      <w:rFonts w:ascii="仿宋_GB2312" w:hAnsi="仿宋_GB2312" w:cs="仿宋_GB2312" w:eastAsia="仿宋_GB2312"/>
                      <w:sz w:val="22"/>
                    </w:rPr>
                    <w:t>0.5公斤杠铃片</w:t>
                  </w:r>
                </w:p>
              </w:tc>
              <w:tc>
                <w:tcPr>
                  <w:tcW w:type="dxa" w:w="2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1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片</w:t>
                  </w:r>
                </w:p>
              </w:tc>
              <w:tc>
                <w:tcPr>
                  <w:tcW w:type="dxa" w:w="13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1.材质：橡胶、碳钢</w:t>
                  </w:r>
                  <w:r>
                    <w:br/>
                  </w:r>
                  <w:r>
                    <w:rPr>
                      <w:rFonts w:ascii="仿宋_GB2312" w:hAnsi="仿宋_GB2312" w:cs="仿宋_GB2312" w:eastAsia="仿宋_GB2312"/>
                      <w:sz w:val="22"/>
                    </w:rPr>
                    <w:t>2.规格：孔径51mm±0.5mm</w:t>
                  </w:r>
                </w:p>
              </w:tc>
            </w:tr>
            <w:tr>
              <w:tc>
                <w:tcPr>
                  <w:tcW w:type="dxa" w:w="142"/>
                  <w:vMerge/>
                  <w:tcBorders>
                    <w:top w:val="none" w:color="000000" w:sz="4"/>
                    <w:left w:val="single" w:color="000000" w:sz="4"/>
                    <w:bottom w:val="single" w:color="000000" w:sz="4"/>
                    <w:right w:val="single" w:color="000000" w:sz="4"/>
                  </w:tcBorders>
                </w:tcPr>
                <w:p/>
              </w:tc>
              <w:tc>
                <w:tcPr>
                  <w:tcW w:type="dxa" w:w="274"/>
                  <w:vMerge/>
                  <w:tcBorders>
                    <w:top w:val="none" w:color="000000" w:sz="4"/>
                    <w:left w:val="single" w:color="000000" w:sz="4"/>
                    <w:bottom w:val="single" w:color="000000" w:sz="4"/>
                    <w:right w:val="single" w:color="000000" w:sz="4"/>
                  </w:tcBorders>
                </w:tcPr>
                <w:p/>
              </w:tc>
              <w:tc>
                <w:tcPr>
                  <w:tcW w:type="dxa" w:w="374"/>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353"/>
                  <w:vMerge/>
                  <w:tcBorders>
                    <w:top w:val="none" w:color="000000" w:sz="4"/>
                    <w:left w:val="single" w:color="000000" w:sz="4"/>
                    <w:bottom w:val="single" w:color="000000" w:sz="4"/>
                    <w:right w:val="single" w:color="000000" w:sz="4"/>
                  </w:tcBorders>
                </w:tcPr>
                <w:p/>
              </w:tc>
            </w:tr>
            <w:tr>
              <w:tc>
                <w:tcPr>
                  <w:tcW w:type="dxa" w:w="142"/>
                  <w:vMerge/>
                  <w:tcBorders>
                    <w:top w:val="none" w:color="000000" w:sz="4"/>
                    <w:left w:val="single" w:color="000000" w:sz="4"/>
                    <w:bottom w:val="single" w:color="000000" w:sz="4"/>
                    <w:right w:val="single" w:color="000000" w:sz="4"/>
                  </w:tcBorders>
                </w:tcPr>
                <w:p/>
              </w:tc>
              <w:tc>
                <w:tcPr>
                  <w:tcW w:type="dxa" w:w="274"/>
                  <w:vMerge/>
                  <w:tcBorders>
                    <w:top w:val="none" w:color="000000" w:sz="4"/>
                    <w:left w:val="single" w:color="000000" w:sz="4"/>
                    <w:bottom w:val="single" w:color="000000" w:sz="4"/>
                    <w:right w:val="single" w:color="000000" w:sz="4"/>
                  </w:tcBorders>
                </w:tcPr>
                <w:p/>
              </w:tc>
              <w:tc>
                <w:tcPr>
                  <w:tcW w:type="dxa" w:w="374"/>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353"/>
                  <w:vMerge/>
                  <w:tcBorders>
                    <w:top w:val="none" w:color="000000" w:sz="4"/>
                    <w:left w:val="single" w:color="000000" w:sz="4"/>
                    <w:bottom w:val="single" w:color="000000" w:sz="4"/>
                    <w:right w:val="single" w:color="000000" w:sz="4"/>
                  </w:tcBorders>
                </w:tcP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56</w:t>
                  </w:r>
                </w:p>
              </w:tc>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拳击队</w:t>
                  </w: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18公斤壶铃</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1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材质工艺：铸铁压铸而成，一体成型，铸铁外包裹耐用环保浸塑涂层</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57</w:t>
                  </w:r>
                </w:p>
              </w:tc>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拳击队</w:t>
                  </w: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20公斤壶铃</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1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材质工艺：铸铁压铸而成，一体成型，铸铁外包裹耐用环保浸塑涂层</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58</w:t>
                  </w:r>
                </w:p>
              </w:tc>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拳击队</w:t>
                  </w: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24公斤壶铃</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1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材质工艺：铸铁压铸而成，一体成型，铸铁外包裹耐用环保浸塑涂层</w:t>
                  </w:r>
                </w:p>
              </w:tc>
            </w:tr>
            <w:tr>
              <w:tc>
                <w:tcPr>
                  <w:tcW w:type="dxa" w:w="1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59</w:t>
                  </w:r>
                </w:p>
              </w:tc>
              <w:tc>
                <w:tcPr>
                  <w:tcW w:type="dxa" w:w="2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拳击队</w:t>
                  </w:r>
                </w:p>
              </w:tc>
              <w:tc>
                <w:tcPr>
                  <w:tcW w:type="dxa" w:w="3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拳击鞋</w:t>
                  </w:r>
                </w:p>
              </w:tc>
              <w:tc>
                <w:tcPr>
                  <w:tcW w:type="dxa" w:w="2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w:t>
                  </w:r>
                </w:p>
              </w:tc>
              <w:tc>
                <w:tcPr>
                  <w:tcW w:type="dxa" w:w="1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双</w:t>
                  </w:r>
                </w:p>
              </w:tc>
              <w:tc>
                <w:tcPr>
                  <w:tcW w:type="dxa" w:w="13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1.材质：帮面超纤皮面料、纳米三层网拼接车缝；橡胶一次成型鞋底</w:t>
                  </w:r>
                  <w:r>
                    <w:br/>
                  </w:r>
                  <w:r>
                    <w:rPr>
                      <w:rFonts w:ascii="仿宋_GB2312" w:hAnsi="仿宋_GB2312" w:cs="仿宋_GB2312" w:eastAsia="仿宋_GB2312"/>
                      <w:sz w:val="22"/>
                    </w:rPr>
                    <w:t>2.产品标准：符合拳击训练、比赛要求</w:t>
                  </w:r>
                </w:p>
              </w:tc>
            </w:tr>
            <w:tr>
              <w:tc>
                <w:tcPr>
                  <w:tcW w:type="dxa" w:w="142"/>
                  <w:vMerge/>
                  <w:tcBorders>
                    <w:top w:val="none" w:color="000000" w:sz="4"/>
                    <w:left w:val="single" w:color="000000" w:sz="4"/>
                    <w:bottom w:val="single" w:color="000000" w:sz="4"/>
                    <w:right w:val="single" w:color="000000" w:sz="4"/>
                  </w:tcBorders>
                </w:tcPr>
                <w:p/>
              </w:tc>
              <w:tc>
                <w:tcPr>
                  <w:tcW w:type="dxa" w:w="274"/>
                  <w:vMerge/>
                  <w:tcBorders>
                    <w:top w:val="none" w:color="000000" w:sz="4"/>
                    <w:left w:val="single" w:color="000000" w:sz="4"/>
                    <w:bottom w:val="single" w:color="000000" w:sz="4"/>
                    <w:right w:val="single" w:color="000000" w:sz="4"/>
                  </w:tcBorders>
                </w:tcPr>
                <w:p/>
              </w:tc>
              <w:tc>
                <w:tcPr>
                  <w:tcW w:type="dxa" w:w="374"/>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353"/>
                  <w:vMerge/>
                  <w:tcBorders>
                    <w:top w:val="none" w:color="000000" w:sz="4"/>
                    <w:left w:val="single" w:color="000000" w:sz="4"/>
                    <w:bottom w:val="single" w:color="000000" w:sz="4"/>
                    <w:right w:val="single" w:color="000000" w:sz="4"/>
                  </w:tcBorders>
                </w:tcPr>
                <w:p/>
              </w:tc>
            </w:tr>
            <w:tr>
              <w:tc>
                <w:tcPr>
                  <w:tcW w:type="dxa" w:w="142"/>
                  <w:vMerge/>
                  <w:tcBorders>
                    <w:top w:val="none" w:color="000000" w:sz="4"/>
                    <w:left w:val="single" w:color="000000" w:sz="4"/>
                    <w:bottom w:val="single" w:color="000000" w:sz="4"/>
                    <w:right w:val="single" w:color="000000" w:sz="4"/>
                  </w:tcBorders>
                </w:tcPr>
                <w:p/>
              </w:tc>
              <w:tc>
                <w:tcPr>
                  <w:tcW w:type="dxa" w:w="274"/>
                  <w:vMerge/>
                  <w:tcBorders>
                    <w:top w:val="none" w:color="000000" w:sz="4"/>
                    <w:left w:val="single" w:color="000000" w:sz="4"/>
                    <w:bottom w:val="single" w:color="000000" w:sz="4"/>
                    <w:right w:val="single" w:color="000000" w:sz="4"/>
                  </w:tcBorders>
                </w:tcPr>
                <w:p/>
              </w:tc>
              <w:tc>
                <w:tcPr>
                  <w:tcW w:type="dxa" w:w="374"/>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353"/>
                  <w:vMerge/>
                  <w:tcBorders>
                    <w:top w:val="none" w:color="000000" w:sz="4"/>
                    <w:left w:val="single" w:color="000000" w:sz="4"/>
                    <w:bottom w:val="single" w:color="000000" w:sz="4"/>
                    <w:right w:val="single" w:color="000000" w:sz="4"/>
                  </w:tcBorders>
                </w:tcPr>
                <w:p/>
              </w:tc>
            </w:tr>
            <w:tr>
              <w:tc>
                <w:tcPr>
                  <w:tcW w:type="dxa" w:w="142"/>
                  <w:vMerge/>
                  <w:tcBorders>
                    <w:top w:val="none" w:color="000000" w:sz="4"/>
                    <w:left w:val="single" w:color="000000" w:sz="4"/>
                    <w:bottom w:val="single" w:color="000000" w:sz="4"/>
                    <w:right w:val="single" w:color="000000" w:sz="4"/>
                  </w:tcBorders>
                </w:tcPr>
                <w:p/>
              </w:tc>
              <w:tc>
                <w:tcPr>
                  <w:tcW w:type="dxa" w:w="274"/>
                  <w:vMerge/>
                  <w:tcBorders>
                    <w:top w:val="none" w:color="000000" w:sz="4"/>
                    <w:left w:val="single" w:color="000000" w:sz="4"/>
                    <w:bottom w:val="single" w:color="000000" w:sz="4"/>
                    <w:right w:val="single" w:color="000000" w:sz="4"/>
                  </w:tcBorders>
                </w:tcPr>
                <w:p/>
              </w:tc>
              <w:tc>
                <w:tcPr>
                  <w:tcW w:type="dxa" w:w="374"/>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353"/>
                  <w:vMerge/>
                  <w:tcBorders>
                    <w:top w:val="none" w:color="000000" w:sz="4"/>
                    <w:left w:val="single" w:color="000000" w:sz="4"/>
                    <w:bottom w:val="single" w:color="000000" w:sz="4"/>
                    <w:right w:val="single" w:color="000000" w:sz="4"/>
                  </w:tcBorders>
                </w:tcP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w:t>
                  </w:r>
                </w:p>
              </w:tc>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拳击队</w:t>
                  </w: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移动式训练镜子</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w:t>
                  </w:r>
                </w:p>
              </w:tc>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1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单个镜面尺寸长</w:t>
                  </w:r>
                  <w:r>
                    <w:rPr>
                      <w:rFonts w:ascii="仿宋_GB2312" w:hAnsi="仿宋_GB2312" w:cs="仿宋_GB2312" w:eastAsia="仿宋_GB2312"/>
                      <w:sz w:val="22"/>
                    </w:rPr>
                    <w:t>2.44m高1.8m（无拼接），镜框材质不锈钢，底部带万向滚轮（带锁）</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61</w:t>
                  </w:r>
                </w:p>
              </w:tc>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拳击队</w:t>
                  </w: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立柱保护垫</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1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高度</w:t>
                  </w:r>
                  <w:r>
                    <w:rPr>
                      <w:rFonts w:ascii="仿宋_GB2312" w:hAnsi="仿宋_GB2312" w:cs="仿宋_GB2312" w:eastAsia="仿宋_GB2312"/>
                      <w:sz w:val="22"/>
                    </w:rPr>
                    <w:t>≥2m,材质：外套优质皮革（颜色须满足甲方要求），内包环保海绵（海绵厚度≥3cm），</w:t>
                  </w:r>
                </w:p>
              </w:tc>
            </w:tr>
            <w:tr>
              <w:tc>
                <w:tcPr>
                  <w:tcW w:type="dxa" w:w="1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62</w:t>
                  </w:r>
                </w:p>
              </w:tc>
              <w:tc>
                <w:tcPr>
                  <w:tcW w:type="dxa" w:w="2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拳击队</w:t>
                  </w:r>
                </w:p>
              </w:tc>
              <w:tc>
                <w:tcPr>
                  <w:tcW w:type="dxa" w:w="3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3cm训练地垫</w:t>
                  </w:r>
                </w:p>
              </w:tc>
              <w:tc>
                <w:tcPr>
                  <w:tcW w:type="dxa" w:w="2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600</w:t>
                  </w:r>
                </w:p>
              </w:tc>
              <w:tc>
                <w:tcPr>
                  <w:tcW w:type="dxa" w:w="1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平方米</w:t>
                  </w:r>
                </w:p>
              </w:tc>
              <w:tc>
                <w:tcPr>
                  <w:tcW w:type="dxa" w:w="13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1.单块规格：1m*1m 厚度：≥3cm</w:t>
                  </w:r>
                  <w:r>
                    <w:br/>
                  </w:r>
                  <w:r>
                    <w:rPr>
                      <w:rFonts w:ascii="仿宋_GB2312" w:hAnsi="仿宋_GB2312" w:cs="仿宋_GB2312" w:eastAsia="仿宋_GB2312"/>
                      <w:sz w:val="22"/>
                    </w:rPr>
                    <w:t>2.材质：主材料环保EPDM橡胶颗粒高温高压</w:t>
                  </w:r>
                  <w:r>
                    <w:br/>
                  </w:r>
                  <w:r>
                    <w:rPr>
                      <w:rFonts w:ascii="仿宋_GB2312" w:hAnsi="仿宋_GB2312" w:cs="仿宋_GB2312" w:eastAsia="仿宋_GB2312"/>
                      <w:sz w:val="22"/>
                    </w:rPr>
                    <w:t>3.提供</w:t>
                  </w:r>
                  <w:r>
                    <w:rPr>
                      <w:rFonts w:ascii="仿宋_GB2312" w:hAnsi="仿宋_GB2312" w:cs="仿宋_GB2312" w:eastAsia="仿宋_GB2312"/>
                      <w:sz w:val="22"/>
                    </w:rPr>
                    <w:t>橡胶地垫的</w:t>
                  </w:r>
                  <w:r>
                    <w:rPr>
                      <w:rFonts w:ascii="仿宋_GB2312" w:hAnsi="仿宋_GB2312" w:cs="仿宋_GB2312" w:eastAsia="仿宋_GB2312"/>
                      <w:sz w:val="22"/>
                    </w:rPr>
                    <w:t>相应检测报告</w:t>
                  </w:r>
                </w:p>
                <w:p>
                  <w:pPr>
                    <w:pStyle w:val="null3"/>
                    <w:jc w:val="left"/>
                  </w:pPr>
                  <w:r>
                    <w:rPr>
                      <w:rFonts w:ascii="仿宋_GB2312" w:hAnsi="仿宋_GB2312" w:cs="仿宋_GB2312" w:eastAsia="仿宋_GB2312"/>
                      <w:sz w:val="21"/>
                    </w:rPr>
                    <w:t>注：包括但不限于满足</w:t>
                  </w:r>
                  <w:r>
                    <w:rPr>
                      <w:rFonts w:ascii="仿宋_GB2312" w:hAnsi="仿宋_GB2312" w:cs="仿宋_GB2312" w:eastAsia="仿宋_GB2312"/>
                      <w:sz w:val="21"/>
                    </w:rPr>
                    <w:t>GB/T 31402-2023</w:t>
                  </w:r>
                  <w:r>
                    <w:rPr>
                      <w:rFonts w:ascii="仿宋_GB2312" w:hAnsi="仿宋_GB2312" w:cs="仿宋_GB2312" w:eastAsia="仿宋_GB2312"/>
                      <w:sz w:val="21"/>
                    </w:rPr>
                    <w:t>（抗菌率不得低于</w:t>
                  </w:r>
                  <w:r>
                    <w:rPr>
                      <w:rFonts w:ascii="仿宋_GB2312" w:hAnsi="仿宋_GB2312" w:cs="仿宋_GB2312" w:eastAsia="仿宋_GB2312"/>
                      <w:sz w:val="21"/>
                    </w:rPr>
                    <w:t>95%</w:t>
                  </w:r>
                  <w:r>
                    <w:rPr>
                      <w:rFonts w:ascii="仿宋_GB2312" w:hAnsi="仿宋_GB2312" w:cs="仿宋_GB2312" w:eastAsia="仿宋_GB2312"/>
                      <w:sz w:val="21"/>
                    </w:rPr>
                    <w:t>）、</w:t>
                  </w:r>
                  <w:r>
                    <w:rPr>
                      <w:rFonts w:ascii="仿宋_GB2312" w:hAnsi="仿宋_GB2312" w:cs="仿宋_GB2312" w:eastAsia="仿宋_GB2312"/>
                      <w:sz w:val="21"/>
                    </w:rPr>
                    <w:t>GB/T31838.2-2019</w:t>
                  </w:r>
                  <w:r>
                    <w:rPr>
                      <w:rFonts w:ascii="仿宋_GB2312" w:hAnsi="仿宋_GB2312" w:cs="仿宋_GB2312" w:eastAsia="仿宋_GB2312"/>
                      <w:sz w:val="21"/>
                    </w:rPr>
                    <w:t>、</w:t>
                  </w:r>
                  <w:r>
                    <w:rPr>
                      <w:rFonts w:ascii="仿宋_GB2312" w:hAnsi="仿宋_GB2312" w:cs="仿宋_GB2312" w:eastAsia="仿宋_GB2312"/>
                      <w:sz w:val="21"/>
                    </w:rPr>
                    <w:t>HG/T 3747.1-2011及以上</w:t>
                  </w:r>
                  <w:r>
                    <w:rPr>
                      <w:rFonts w:ascii="仿宋_GB2312" w:hAnsi="仿宋_GB2312" w:cs="仿宋_GB2312" w:eastAsia="仿宋_GB2312"/>
                      <w:sz w:val="21"/>
                    </w:rPr>
                    <w:t>的检测报告。</w:t>
                  </w:r>
                </w:p>
              </w:tc>
            </w:tr>
            <w:tr>
              <w:tc>
                <w:tcPr>
                  <w:tcW w:type="dxa" w:w="142"/>
                  <w:vMerge/>
                  <w:tcBorders>
                    <w:top w:val="none" w:color="000000" w:sz="4"/>
                    <w:left w:val="single" w:color="000000" w:sz="4"/>
                    <w:bottom w:val="single" w:color="000000" w:sz="4"/>
                    <w:right w:val="single" w:color="000000" w:sz="4"/>
                  </w:tcBorders>
                </w:tcPr>
                <w:p/>
              </w:tc>
              <w:tc>
                <w:tcPr>
                  <w:tcW w:type="dxa" w:w="274"/>
                  <w:vMerge/>
                  <w:tcBorders>
                    <w:top w:val="none" w:color="000000" w:sz="4"/>
                    <w:left w:val="single" w:color="000000" w:sz="4"/>
                    <w:bottom w:val="single" w:color="000000" w:sz="4"/>
                    <w:right w:val="single" w:color="000000" w:sz="4"/>
                  </w:tcBorders>
                </w:tcPr>
                <w:p/>
              </w:tc>
              <w:tc>
                <w:tcPr>
                  <w:tcW w:type="dxa" w:w="374"/>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353"/>
                  <w:vMerge/>
                  <w:tcBorders>
                    <w:top w:val="none" w:color="000000" w:sz="4"/>
                    <w:left w:val="single" w:color="000000" w:sz="4"/>
                    <w:bottom w:val="single" w:color="000000" w:sz="4"/>
                    <w:right w:val="single" w:color="000000" w:sz="4"/>
                  </w:tcBorders>
                </w:tcPr>
                <w:p/>
              </w:tc>
            </w:tr>
            <w:tr>
              <w:tc>
                <w:tcPr>
                  <w:tcW w:type="dxa" w:w="142"/>
                  <w:vMerge/>
                  <w:tcBorders>
                    <w:top w:val="none" w:color="000000" w:sz="4"/>
                    <w:left w:val="single" w:color="000000" w:sz="4"/>
                    <w:bottom w:val="single" w:color="000000" w:sz="4"/>
                    <w:right w:val="single" w:color="000000" w:sz="4"/>
                  </w:tcBorders>
                </w:tcPr>
                <w:p/>
              </w:tc>
              <w:tc>
                <w:tcPr>
                  <w:tcW w:type="dxa" w:w="274"/>
                  <w:vMerge/>
                  <w:tcBorders>
                    <w:top w:val="none" w:color="000000" w:sz="4"/>
                    <w:left w:val="single" w:color="000000" w:sz="4"/>
                    <w:bottom w:val="single" w:color="000000" w:sz="4"/>
                    <w:right w:val="single" w:color="000000" w:sz="4"/>
                  </w:tcBorders>
                </w:tcPr>
                <w:p/>
              </w:tc>
              <w:tc>
                <w:tcPr>
                  <w:tcW w:type="dxa" w:w="374"/>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353"/>
                  <w:vMerge/>
                  <w:tcBorders>
                    <w:top w:val="none" w:color="000000" w:sz="4"/>
                    <w:left w:val="single" w:color="000000" w:sz="4"/>
                    <w:bottom w:val="single" w:color="000000" w:sz="4"/>
                    <w:right w:val="single" w:color="000000" w:sz="4"/>
                  </w:tcBorders>
                </w:tcP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63</w:t>
                  </w:r>
                </w:p>
              </w:tc>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拳击队</w:t>
                  </w: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秒表</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块</w:t>
                  </w:r>
                </w:p>
              </w:tc>
              <w:tc>
                <w:tcPr>
                  <w:tcW w:type="dxa" w:w="1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1.时间功能:时间、星期、日历</w:t>
                  </w:r>
                </w:p>
                <w:p>
                  <w:pPr>
                    <w:pStyle w:val="null3"/>
                    <w:jc w:val="left"/>
                  </w:pPr>
                  <w:r>
                    <w:rPr>
                      <w:rFonts w:ascii="仿宋_GB2312" w:hAnsi="仿宋_GB2312" w:cs="仿宋_GB2312" w:eastAsia="仿宋_GB2312"/>
                      <w:sz w:val="22"/>
                    </w:rPr>
                    <w:t>2.测量限度:9小时59分59.999秒</w:t>
                  </w:r>
                </w:p>
                <w:p>
                  <w:pPr>
                    <w:pStyle w:val="null3"/>
                    <w:jc w:val="left"/>
                  </w:pPr>
                  <w:r>
                    <w:rPr>
                      <w:rFonts w:ascii="仿宋_GB2312" w:hAnsi="仿宋_GB2312" w:cs="仿宋_GB2312" w:eastAsia="仿宋_GB2312"/>
                      <w:sz w:val="22"/>
                    </w:rPr>
                    <w:t>3.测量单位:1/1000秒</w:t>
                  </w:r>
                </w:p>
                <w:p>
                  <w:pPr>
                    <w:pStyle w:val="null3"/>
                    <w:jc w:val="left"/>
                  </w:pPr>
                  <w:r>
                    <w:rPr>
                      <w:rFonts w:ascii="仿宋_GB2312" w:hAnsi="仿宋_GB2312" w:cs="仿宋_GB2312" w:eastAsia="仿宋_GB2312"/>
                      <w:sz w:val="22"/>
                    </w:rPr>
                    <w:t>4.存储容量:2组，各100个记录防水等级:50米防水</w:t>
                  </w:r>
                </w:p>
                <w:p>
                  <w:pPr>
                    <w:pStyle w:val="null3"/>
                    <w:jc w:val="left"/>
                  </w:pPr>
                  <w:r>
                    <w:rPr>
                      <w:rFonts w:ascii="仿宋_GB2312" w:hAnsi="仿宋_GB2312" w:cs="仿宋_GB2312" w:eastAsia="仿宋_GB2312"/>
                      <w:sz w:val="22"/>
                    </w:rPr>
                    <w:t>5.作业温度:0-50摄氏度</w:t>
                  </w:r>
                </w:p>
                <w:p>
                  <w:pPr>
                    <w:pStyle w:val="null3"/>
                    <w:jc w:val="left"/>
                  </w:pPr>
                  <w:r>
                    <w:rPr>
                      <w:rFonts w:ascii="仿宋_GB2312" w:hAnsi="仿宋_GB2312" w:cs="仿宋_GB2312" w:eastAsia="仿宋_GB2312"/>
                      <w:sz w:val="22"/>
                    </w:rPr>
                    <w:t>6.分段查询/记忆</w:t>
                  </w:r>
                </w:p>
              </w:tc>
            </w:tr>
            <w:tr>
              <w:tc>
                <w:tcPr>
                  <w:tcW w:type="dxa" w:w="1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64</w:t>
                  </w:r>
                </w:p>
              </w:tc>
              <w:tc>
                <w:tcPr>
                  <w:tcW w:type="dxa" w:w="2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拳击队</w:t>
                  </w:r>
                </w:p>
              </w:tc>
              <w:tc>
                <w:tcPr>
                  <w:tcW w:type="dxa" w:w="3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订制刻度草坪</w:t>
                  </w:r>
                  <w:r>
                    <w:br/>
                  </w:r>
                  <w:r>
                    <w:rPr>
                      <w:rFonts w:ascii="仿宋_GB2312" w:hAnsi="仿宋_GB2312" w:cs="仿宋_GB2312" w:eastAsia="仿宋_GB2312"/>
                      <w:sz w:val="22"/>
                    </w:rPr>
                    <w:t>（宽</w:t>
                  </w:r>
                  <w:r>
                    <w:rPr>
                      <w:rFonts w:ascii="仿宋_GB2312" w:hAnsi="仿宋_GB2312" w:cs="仿宋_GB2312" w:eastAsia="仿宋_GB2312"/>
                      <w:sz w:val="22"/>
                    </w:rPr>
                    <w:t>2m长20m）</w:t>
                  </w:r>
                </w:p>
              </w:tc>
              <w:tc>
                <w:tcPr>
                  <w:tcW w:type="dxa" w:w="2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块</w:t>
                  </w:r>
                </w:p>
              </w:tc>
              <w:tc>
                <w:tcPr>
                  <w:tcW w:type="dxa" w:w="13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1.聚乙烯(PE)材质</w:t>
                  </w:r>
                  <w:r>
                    <w:br/>
                  </w:r>
                  <w:r>
                    <w:rPr>
                      <w:rFonts w:ascii="仿宋_GB2312" w:hAnsi="仿宋_GB2312" w:cs="仿宋_GB2312" w:eastAsia="仿宋_GB2312"/>
                      <w:sz w:val="22"/>
                    </w:rPr>
                    <w:t>2.针数≥16800针</w:t>
                  </w:r>
                  <w:r>
                    <w:br/>
                  </w:r>
                  <w:r>
                    <w:rPr>
                      <w:rFonts w:ascii="仿宋_GB2312" w:hAnsi="仿宋_GB2312" w:cs="仿宋_GB2312" w:eastAsia="仿宋_GB2312"/>
                      <w:sz w:val="22"/>
                    </w:rPr>
                    <w:t>3.整体无拼接</w:t>
                  </w:r>
                </w:p>
              </w:tc>
            </w:tr>
            <w:tr>
              <w:tc>
                <w:tcPr>
                  <w:tcW w:type="dxa" w:w="142"/>
                  <w:vMerge/>
                  <w:tcBorders>
                    <w:top w:val="none" w:color="000000" w:sz="4"/>
                    <w:left w:val="single" w:color="000000" w:sz="4"/>
                    <w:bottom w:val="single" w:color="000000" w:sz="4"/>
                    <w:right w:val="single" w:color="000000" w:sz="4"/>
                  </w:tcBorders>
                </w:tcPr>
                <w:p/>
              </w:tc>
              <w:tc>
                <w:tcPr>
                  <w:tcW w:type="dxa" w:w="274"/>
                  <w:vMerge/>
                  <w:tcBorders>
                    <w:top w:val="none" w:color="000000" w:sz="4"/>
                    <w:left w:val="single" w:color="000000" w:sz="4"/>
                    <w:bottom w:val="single" w:color="000000" w:sz="4"/>
                    <w:right w:val="single" w:color="000000" w:sz="4"/>
                  </w:tcBorders>
                </w:tcPr>
                <w:p/>
              </w:tc>
              <w:tc>
                <w:tcPr>
                  <w:tcW w:type="dxa" w:w="374"/>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353"/>
                  <w:vMerge/>
                  <w:tcBorders>
                    <w:top w:val="none" w:color="000000" w:sz="4"/>
                    <w:left w:val="single" w:color="000000" w:sz="4"/>
                    <w:bottom w:val="single" w:color="000000" w:sz="4"/>
                    <w:right w:val="single" w:color="000000" w:sz="4"/>
                  </w:tcBorders>
                </w:tcPr>
                <w:p/>
              </w:tc>
            </w:tr>
            <w:tr>
              <w:tc>
                <w:tcPr>
                  <w:tcW w:type="dxa" w:w="142"/>
                  <w:vMerge/>
                  <w:tcBorders>
                    <w:top w:val="none" w:color="000000" w:sz="4"/>
                    <w:left w:val="single" w:color="000000" w:sz="4"/>
                    <w:bottom w:val="single" w:color="000000" w:sz="4"/>
                    <w:right w:val="single" w:color="000000" w:sz="4"/>
                  </w:tcBorders>
                </w:tcPr>
                <w:p/>
              </w:tc>
              <w:tc>
                <w:tcPr>
                  <w:tcW w:type="dxa" w:w="274"/>
                  <w:vMerge/>
                  <w:tcBorders>
                    <w:top w:val="none" w:color="000000" w:sz="4"/>
                    <w:left w:val="single" w:color="000000" w:sz="4"/>
                    <w:bottom w:val="single" w:color="000000" w:sz="4"/>
                    <w:right w:val="single" w:color="000000" w:sz="4"/>
                  </w:tcBorders>
                </w:tcPr>
                <w:p/>
              </w:tc>
              <w:tc>
                <w:tcPr>
                  <w:tcW w:type="dxa" w:w="374"/>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167"/>
                  <w:vMerge/>
                  <w:tcBorders>
                    <w:top w:val="none" w:color="000000" w:sz="4"/>
                    <w:left w:val="single" w:color="000000" w:sz="4"/>
                    <w:bottom w:val="single" w:color="000000" w:sz="4"/>
                    <w:right w:val="single" w:color="000000" w:sz="4"/>
                  </w:tcBorders>
                </w:tcPr>
                <w:p/>
              </w:tc>
              <w:tc>
                <w:tcPr>
                  <w:tcW w:type="dxa" w:w="1353"/>
                  <w:vMerge/>
                  <w:tcBorders>
                    <w:top w:val="none" w:color="000000" w:sz="4"/>
                    <w:left w:val="single" w:color="000000" w:sz="4"/>
                    <w:bottom w:val="single" w:color="000000" w:sz="4"/>
                    <w:right w:val="single" w:color="000000" w:sz="4"/>
                  </w:tcBorders>
                </w:tc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2个月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2个月</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20日历日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1.到货验收：货物到货后，由甲方与乙方共同进行外观验收，验收内容包括，外包装的完好性，货物品牌、规格、数量及产地与合同要求的一致性。 2.货物运行验收：乙方安装调试合格后，向甲方提出验收申请，甲方接到乙方验收申请后组织验收（必要时可聘请相应专家或委托相应部门验收），验收合格后，出具使用验收合格证明。3.最终验收：最终验收结果作为付款依据，乙方填写验收单，并向甲方提交实施过程中的所有资料，以便甲方日后管理和维护。 4.质保期满后：由乙方出具质保期运行质量报告，作为质保金支付依据，若存在质量问题，应按相应规定协商处理。 5.验收依据： 5-1.合同文本、合同附件、招标文件、投标文件。 5-2.国内相应的标准、规范。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1.到货验收：货物到货后，由甲方与乙方共同进行外观验收，验收内容包括，外包装的完好性，货物品牌、规格、数量及产地与合同要求的一致性。 2.货物运行验收：乙方安装调试合格后，向甲方提出验收申请，甲方接到乙方验收申请后组织验收（必要时可聘请相应专家或委托相应部门验收），验收合格后，出具使用验收合格证明。3.最终验收：最终验收结果作为付款依据，乙方填写验收单，并向甲方提交实施过程中的所有资料，以便甲方日后管理和维护。 4.质保期满后：由乙方出具质保期运行质量报告，作为质保金支付依据，若存在质量问题，应按相应规定协商处理。 5.验收依据： 5-1.合同文本、合同附件、招标文件、投标文件。 5-2.国内相应的标准、规范。</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1.到货验收：货物到货后，由甲方与乙方共同进行外观验收，验收内容包括，外包装的完好性，货物品牌、规格、数量及产地与合同要求的一致性。 2.货物运行验收：乙方安装调试合格后，向甲方提出验收申请，甲方接到乙方验收申请后组织验收（必要时可聘请相应专家或委托相应部门验收），验收合格后，出具使用验收合格证明。3.最终验收：最终验收结果作为付款依据，乙方填写验收单，并向甲方提交实施过程中的所有资料，以便甲方日后管理和维护。 4.质保期满后：由乙方出具质保期运行质量报告，作为质保金支付依据，若存在质量问题，应按相应规定协商处理。 5.验收依据： 5-1.合同文本、合同附件、招标文件、投标文件。 5-2.国内相应的标准、规范。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货物的质保期为验收合格后12个月，终身维护保养，质保期后，只收取成本费用。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货物的质保期为验收合格后12个月，终身维护保养，质保期后，只收取成本费用。</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货物的质保期为验收合格后12个月，终身维护保养，质保期后，只收取成本费用。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2.乙方履约延误 2-1.如乙方事先未征得甲方同意并得到甲方的谅解而单方面延迟交货，将按违约终止合同。 2-2.在履行合同过程中，如果乙方遇到可能妨碍按时交货和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迟交货物交货价或未提供服务的服务费用的百分之零点五(0.5%)计收，直至交货或提供服务为止。误期赔偿费的最高限额为合同价格的百分之五(5%)。一旦达到误期赔偿费的最高限额，甲方可终止合同。 3.违约终止合同:未按合同要求提供货物或质量不能满足技术要求，甲方会同监督机构有权终止合同，对乙方违约行为进行追究，同时按政府采购法的有关规定进行相应的处罚。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1.按《中华人民共和国民法典》中的相关条款执行。 2.乙方履约延误 2-1.如乙方事先未征得甲方同意并得到甲方的谅解而单方面延迟交货，将按违约终止合同。 2-2.在履行合同过程中，如果乙方遇到可能妨碍按时交货和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迟交货物交货价或未提供服务的服务费用的百分之零点五(0.5%)计收，直至交货或提供服务为止。误期赔偿费的最高限额为合同价格的百分之五(5%)。一旦达到误期赔偿费的最高限额，甲方可终止合同。 3.违约终止合同:未按合同要求提供货物或质量不能满足技术要求，甲方会同监督机构有权终止合同，对乙方违约行为进行追究，同时按政府采购法的有关规定进行相应的处罚。</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1.按《中华人民共和国民法典》中的相关条款执行。 2.乙方履约延误 2-1.如乙方事先未征得甲方同意并得到甲方的谅解而单方面延迟交货，将按违约终止合同。 2-2.在履行合同过程中，如果乙方遇到可能妨碍按时交货和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迟交货物交货价或未提供服务的服务费用的百分之零点五(0.5%)计收，直至交货或提供服务为止。误期赔偿费的最高限额为合同价格的百分之五(5%)。一旦达到误期赔偿费的最高限额，甲方可终止合同。 3.违约终止合同:未按合同要求提供货物或质量不能满足技术要求，甲方会同监督机构有权终止合同，对乙方违约行为进行追究，同时按政府采购法的有关规定进行相应的处罚。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合同包3样品递交：样品须于2026年4月22日09:30前送至西安市高新区锦业一路52号宝德云谷国际B座14层1406-6室。样品如需邮寄，供应商应自行做好包装、防护及保价措施，承担样品邮寄、运输、装卸过程中的全部费用及风险。样品在邮寄、运输过程中发生破损、丢失、损毁、变质、延误送达或未送达等一切责任及损失，均由供应商自行承担，采购人及采购代理机构不承担任何责任，不因此延长投标及样品递交截止时间。 2.合同包3样品退还：未中标单位的样品，应在中标公告发布之日起 5 个工作日内由供应商自行到西安市高新区锦业一路52号宝德云谷国际B座14层1406-6室现场领取，逾期未领取视为自动放弃，采购人及采购代理机构有权自行处置，不予保管及赔偿。中标单位的样品交由甲方留存，作为项目验收及供货质量判定依据。 3.为顺利推进政府采购电子化交易平台应用工作，供应商需要在线提交所有通过电子化交易平台实施的政府采购项目的响应文件，中标供应商在结果公告发布5个工作日内提供纸质版文件2份。 递交文件地点：西安市高新区锦业一路52号宝德云谷国际B座14层1406-6室。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供应商资质证明文件.docx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供应商资质证明文件.docx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供应商资质证明文件.docx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具有独立承担民事责任能力的法人、其他组织或自然人，提供合法有效的统一社会信用代码营业执照（事业单位提供法人证书，自然人提供身份证）</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法定代表人参加投标的，须出示身份证；法定代表人授权他人参加投标的，须提供法定代表人授权委托书及被授权人身份证</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的经会计师事务所或审计机构审计的财务审计报告或在开标日期前六个月内其基本开户银行出具的资信证明或财政部门认可的政府采购专业担保机构出具的投标担保函，以上形式的证明资料提供任何一种即可</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提供提交投标文件截止时间前一年内至少一个月已缴纳的任意税种凭据；依法免税的投标人应提供相关文件证明</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提供提交投标文件截止时间前一年内至少一个月已缴纳的社会保障资金的凭据（专用收据或社会保险缴纳清单）；依法不需要缴纳社会保障资金的投标人应提供相关文件证明</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提供具有履行本合同所必需的设备和专业技术能力的声明、参加采购活动前3年内在经营活动中没有重大违法记录的书面承诺</w:t>
            </w:r>
          </w:p>
        </w:tc>
        <w:tc>
          <w:tcPr>
            <w:tcW w:type="dxa" w:w="1661"/>
          </w:tcPr>
          <w:p>
            <w:pPr>
              <w:pStyle w:val="null3"/>
            </w:pPr>
            <w:r>
              <w:rPr>
                <w:rFonts w:ascii="仿宋_GB2312" w:hAnsi="仿宋_GB2312" w:cs="仿宋_GB2312" w:eastAsia="仿宋_GB2312"/>
              </w:rPr>
              <w:t>供应商资质证明文件.docx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具有独立承担民事责任能力的法人、其他组织或自然人，提供合法有效的统一社会信用代码营业执照（事业单位提供法人证书，自然人提供身份证）</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法定代表人参加投标的，须出示身份证；法定代表人授权他人参加投标的，须提供法定代表人授权委托书及被授权人身份证</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的经会计师事务所或审计机构审计的财务审计报告或在开标日期前六个月内其基本开户银行出具的资信证明或财政部门认可的政府采购专业担保机构出具的投标担保函，以上形式的证明资料提供任何一种即可</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提供提交投标文件截止时间前一年内至少一个月已缴纳的任意税种凭据；依法免税的投标人应提供相关文件证明</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提供提交投标文件截止时间前一年内至少一个月已缴纳的社会保障资金的凭据（专用收据或社会保险缴纳清单）；依法不需要缴纳社会保障资金的投标人应提供相关文件证明</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提供具有履行本合同所必需的设备和专业技术能力的声明、参加采购活动前3年内在经营活动中没有重大违法记录的书面承诺</w:t>
            </w:r>
          </w:p>
        </w:tc>
        <w:tc>
          <w:tcPr>
            <w:tcW w:type="dxa" w:w="1661"/>
          </w:tcPr>
          <w:p>
            <w:pPr>
              <w:pStyle w:val="null3"/>
            </w:pPr>
            <w:r>
              <w:rPr>
                <w:rFonts w:ascii="仿宋_GB2312" w:hAnsi="仿宋_GB2312" w:cs="仿宋_GB2312" w:eastAsia="仿宋_GB2312"/>
              </w:rPr>
              <w:t>供应商资质证明文件.docx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具有独立承担民事责任能力的法人、其他组织或自然人，提供合法有效的统一社会信用代码营业执照（事业单位提供法人证书，自然人提供身份证）</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法定代表人参加投标的，须出示身份证；法定代表人授权他人参加投标的，须提供法定代表人授权委托书及被授权人身份证</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的经会计师事务所或审计机构审计的财务审计报告或在开标日期前六个月内其基本开户银行出具的资信证明或财政部门认可的政府采购专业担保机构出具的投标担保函，以上形式的证明资料提供任何一种即可</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提供提交投标文件截止时间前一年内至少一个月已缴纳的任意税种凭据；依法免税的投标人应提供相关文件证明</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提供提交投标文件截止时间前一年内至少一个月已缴纳的社会保障资金的凭据（专用收据或社会保险缴纳清单）；依法不需要缴纳社会保障资金的投标人应提供相关文件证明</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提供具有履行本合同所必需的设备和专业技术能力的声明、参加采购活动前3年内在经营活动中没有重大违法记录的书面承诺</w:t>
            </w:r>
          </w:p>
        </w:tc>
        <w:tc>
          <w:tcPr>
            <w:tcW w:type="dxa" w:w="1661"/>
          </w:tcPr>
          <w:p>
            <w:pPr>
              <w:pStyle w:val="null3"/>
            </w:pPr>
            <w:r>
              <w:rPr>
                <w:rFonts w:ascii="仿宋_GB2312" w:hAnsi="仿宋_GB2312" w:cs="仿宋_GB2312" w:eastAsia="仿宋_GB2312"/>
              </w:rPr>
              <w:t>供应商资质证明文件.docx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投标文件初步审查</w:t>
            </w:r>
          </w:p>
        </w:tc>
        <w:tc>
          <w:tcPr>
            <w:tcW w:type="dxa" w:w="3322"/>
          </w:tcPr>
          <w:p>
            <w:pPr>
              <w:pStyle w:val="null3"/>
            </w:pPr>
            <w:r>
              <w:rPr>
                <w:rFonts w:ascii="仿宋_GB2312" w:hAnsi="仿宋_GB2312" w:cs="仿宋_GB2312" w:eastAsia="仿宋_GB2312"/>
              </w:rPr>
              <w:t>依据招标文件规定，从投标文件的有效性、完整性和对招标文件的响应程度进行审查。出现下列情况之一者（但不限于），不得进入最终评审环节：（1）投标人的投标报价超过采购预算或最高限价的；（2）投标文件是否按招标文件要求的数量、语言、计量单位、报价货币及签字盖章；（3）无投标有效期或有效期达不到招标文件要求的；（4）投标文件附加了采购人难以接受的条件或条款的；（5）投标文件未实质性响应招标文件要求的；（6）不符合法律、法规和招标文件中规定的其他实质性要求的。</w:t>
            </w:r>
          </w:p>
        </w:tc>
        <w:tc>
          <w:tcPr>
            <w:tcW w:type="dxa" w:w="1661"/>
          </w:tcPr>
          <w:p>
            <w:pPr>
              <w:pStyle w:val="null3"/>
            </w:pPr>
            <w:r>
              <w:rPr>
                <w:rFonts w:ascii="仿宋_GB2312" w:hAnsi="仿宋_GB2312" w:cs="仿宋_GB2312" w:eastAsia="仿宋_GB2312"/>
              </w:rPr>
              <w:t>产品技术参数表 供应商资质证明文件.docx 投标方案说明.docx 商务应答表 其他证明材料.docx 投标文件封面 供应商承诺书.docx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投标文件初步审查</w:t>
            </w:r>
          </w:p>
        </w:tc>
        <w:tc>
          <w:tcPr>
            <w:tcW w:type="dxa" w:w="3322"/>
          </w:tcPr>
          <w:p>
            <w:pPr>
              <w:pStyle w:val="null3"/>
            </w:pPr>
            <w:r>
              <w:rPr>
                <w:rFonts w:ascii="仿宋_GB2312" w:hAnsi="仿宋_GB2312" w:cs="仿宋_GB2312" w:eastAsia="仿宋_GB2312"/>
              </w:rPr>
              <w:t>依据招标文件规定，从投标文件的有效性、完整性和对招标文件的响应程度进行审查。出现下列情况之一者（但不限于），不得进入最终评审环节：（1）投标人的投标报价超过采购预算或最高限价的；（2）投标文件是否按招标文件要求的数量、语言、计量单位、报价货币及签字盖章；（3）无投标有效期或有效期达不到招标文件要求的；（4）投标文件附加了采购人难以接受的条件或条款的；（5）投标文件未实质性响应招标文件要求的；（6）不符合法律、法规和招标文件中规定的其他实质性要求的。</w:t>
            </w:r>
          </w:p>
        </w:tc>
        <w:tc>
          <w:tcPr>
            <w:tcW w:type="dxa" w:w="1661"/>
          </w:tcPr>
          <w:p>
            <w:pPr>
              <w:pStyle w:val="null3"/>
            </w:pPr>
            <w:r>
              <w:rPr>
                <w:rFonts w:ascii="仿宋_GB2312" w:hAnsi="仿宋_GB2312" w:cs="仿宋_GB2312" w:eastAsia="仿宋_GB2312"/>
              </w:rPr>
              <w:t>产品技术参数表 供应商资质证明文件.docx 投标方案说明.docx 商务应答表 其他证明材料.docx 投标文件封面 供应商承诺书.docx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投标文件初步审查</w:t>
            </w:r>
          </w:p>
        </w:tc>
        <w:tc>
          <w:tcPr>
            <w:tcW w:type="dxa" w:w="3322"/>
          </w:tcPr>
          <w:p>
            <w:pPr>
              <w:pStyle w:val="null3"/>
            </w:pPr>
            <w:r>
              <w:rPr>
                <w:rFonts w:ascii="仿宋_GB2312" w:hAnsi="仿宋_GB2312" w:cs="仿宋_GB2312" w:eastAsia="仿宋_GB2312"/>
              </w:rPr>
              <w:t>依据招标文件规定，从投标文件的有效性、完整性和对招标文件的响应程度进行审查。出现下列情况之一者（但不限于），不得进入最终评审环节：（1）投标人的投标报价超过采购预算或最高限价的；（2）投标文件是否按招标文件要求的数量、语言、计量单位、报价货币及签字盖章；（3）无投标有效期或有效期达不到招标文件要求的；（4）投标文件附加了采购人难以接受的条件或条款的；（5）投标文件未实质性响应招标文件要求的；（6）不符合法律、法规和招标文件中规定的其他实质性要求的。</w:t>
            </w:r>
          </w:p>
        </w:tc>
        <w:tc>
          <w:tcPr>
            <w:tcW w:type="dxa" w:w="1661"/>
          </w:tcPr>
          <w:p>
            <w:pPr>
              <w:pStyle w:val="null3"/>
            </w:pPr>
            <w:r>
              <w:rPr>
                <w:rFonts w:ascii="仿宋_GB2312" w:hAnsi="仿宋_GB2312" w:cs="仿宋_GB2312" w:eastAsia="仿宋_GB2312"/>
              </w:rPr>
              <w:t>供应商资质证明文件.docx 产品技术参数表 投标方案说明.docx 商务应答表 其他证明材料.docx 投标文件封面 供应商承诺书.docx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所投产品技术参数清楚、明确并能逐条响应招标文件技术参数要求（在产品技术参数表中体现），每条参数分值为0.5分，满分15分。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投标人根据本项目特点，提供项目实施方案。 具体包括：①人员安排有具体方案，分工合理、责任明确，拟定各岗位管理制度、各岗位工作职责及考核办法；②供货计划有保障方案完整，在合同履行过程中编制网络进度图或供货进度计划表；③货物运送时运输工具的选取、运输路线 规划、运送方案完整安全、科学、高效；④安装调试方案；⑤具有实际可操作性的突发事件应急预案；⑥验收工作流程清晰，方案详实。 注：每具有一项得4分，最多得24分。 在此基础上，方案中存在缺陷的，每 1 项中每有1处 扣1分，每项最多扣4分，扣完为止。 内容缺陷是指：非专门针对本项目或不适用项目特性的情形、内容不完整或缺少关键节点、内容前后矛盾、涉及的规范或标准错误、不利于项目实施、不可能实现的情形等任意一种情形。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①产品进货渠道正规，确保生产供应的产品无假货、水货、翻新货且无产权纠纷，提供核心产品的合法来源渠道证明文件。材料详尽、合理得3分；材料较完整得2分；材料有缺漏项得1分；未提供不得分。 ② 所投产品技术工艺先进，性能稳定，具有较好的使用效果，质量保证完善，符合国际、国内相关标准或行业标准。工艺先进，性能稳定，整体功能完备得3分；基本满足使用要求、整体功能较完备得2分；不能满足功能使用要求、整体功能不完备得1分；未提供不得分。 ③提供质量保证承诺的得2分，未提供不得分。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针对本项目制定培训方案，确保采购人能够维护和正常使用，方案内容包含：①培训内容及技术指导②培训方式及时间。 注：每具有一项得2分，最多得4分。 在此基础上，方案中存在缺陷的，每 1 项中每有1处 扣1分，每项最多扣2分，扣完为止。 内容缺陷是指：非专门针对本项目或不适用项目特性的情形、内容不完整或缺少关键节点、内容前后矛盾、涉及的规范或标准错误、不利于项目实施、不可能实现的情形等任意一种情形。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综合实力</w:t>
            </w:r>
          </w:p>
        </w:tc>
        <w:tc>
          <w:tcPr>
            <w:tcW w:type="dxa" w:w="2492"/>
          </w:tcPr>
          <w:p>
            <w:pPr>
              <w:pStyle w:val="null3"/>
            </w:pPr>
            <w:r>
              <w:rPr>
                <w:rFonts w:ascii="仿宋_GB2312" w:hAnsi="仿宋_GB2312" w:cs="仿宋_GB2312" w:eastAsia="仿宋_GB2312"/>
              </w:rPr>
              <w:t>提供核心产品制造商有效的质量管理体系认证证书、环境管理体系认证证书、职业健康安全管理体系认证证书，提供证书复印件并加盖公章，每提供一个得1分，满分3分。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投标人根据本项目特点，提供售后服务方案。 具体包括：①提供针对本项目详细完整的售后服务方案，根据项目特性，重点明确、针对性强、贴近项目需求；②有相应的技术支持及售后服务机构（提供有效的办公场所证明材料）； ③售后服务机构组成，人员从业经历及相关人员资料证明（身份证明、学历证明、人员证书）；④售后服务响应（电话支持、线上操作、到场服务）。 注：每具有一项得2分，最多得8分。 在此基础上，方案中存在缺陷的，每 1项中每有1处扣1分，每项最多扣2分，扣完为止。 内容缺陷是指：非专门针对本项目或不适用项目特性的情形、内容不完整或缺少关键节点、内容前后矛盾、涉及的规范或标准错误、不利于项目实施、不可能实现的情形等任意一种情形。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投标人提供自 2023 年 1 月 1 日至今类似项目业绩，每提供一份合格业绩证明得2分，最高得8分。未提供不得分。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所投产品技术参数清楚、明确并能逐条响应招标文件技术参数要求（在产品技术参数表中体现），每条参数分值为1分，满分13分。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投标人根据本项目特点，提供项目实施方案。 具体包括：①人员安排有具体方案，分工合理、责任明确，拟定各岗位管理制度、各岗位工作职责及考核办法；②供货计划有保障方案完整，在合同履行过程中编制网络进度图或供货进度计划表；③货物运送时运输工具的选取、运输路线 规划、运送方案完整安全、科学、高效；④安装调试方案；⑤具有实际可操作性的突发事件应急预案；⑥验收工作流程清晰，方案详实。 注：每具有一项得4分，最多得24分。 在此基础上，方案中存在缺陷的，每 1 项中每有1处 扣1分，每项最多扣4分，扣完为止。 内容缺陷是指：非专门针对本项目或不适用项目特性的情形、内容不完整或缺少关键节点、内容前后矛盾、涉及的规范或标准错误、不利于项目实施、不可能实现的情形等任意一种情形。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①产品进货渠道正规，确保生产供应的产品无假货、水货、翻新货且无产权纠纷，提供核心产品的合法来源渠道证明文件。材料详尽、合理得3分；材料较完整得2分；材料有缺漏项得1分；未提供不得分。 ② 所投产品技术工艺先进，性能稳定，具有较好的使用效果，质量保证完善，符合国际、国内相关标准或行业标准。工艺先进，性能稳定，整体功能完备得3分；基本满足使用要求、整体功能较完备得2分；不能满足功能使用要求、整体功能不完备得1分；未提供不得分。 ③提供质量保证承诺的得2分，未提供不得分。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针对本项目制定培训方案，确保采购人能够维护和正常使用，方案内容包含：①培训内容及技术指导②培训方式及时间。 注：每具有一项得2分，最多得4分。 在此基础上，方案中存在缺陷的，每 1 项中每有1处 扣1分，每项最多扣2分，扣完为止。 内容缺陷是指：非专门针对本项目或不适用项目特性的情形、内容不完整或缺少关键节点、内容前后矛盾、涉及的规范或标准错误、不利于项目实施、不可能实现的情形等任意一种情形。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综合实力</w:t>
            </w:r>
          </w:p>
        </w:tc>
        <w:tc>
          <w:tcPr>
            <w:tcW w:type="dxa" w:w="2492"/>
          </w:tcPr>
          <w:p>
            <w:pPr>
              <w:pStyle w:val="null3"/>
            </w:pPr>
            <w:r>
              <w:rPr>
                <w:rFonts w:ascii="仿宋_GB2312" w:hAnsi="仿宋_GB2312" w:cs="仿宋_GB2312" w:eastAsia="仿宋_GB2312"/>
              </w:rPr>
              <w:t>提供核心产品制造商有效的质量管理体系认证证书、环境管理体系认证证书、职业健康安全管理体系认证证书，提供证书复印件并加盖公章，每提供一个得1分，满分3分。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投标人根据本项目特点，提供售后服务方案。 具体包括：①提供针对本项目详细完整的售后服务方案，根据项目特性，重点明确、针对性强、贴近项目需求；②有相应的技术支持及售后服务机构（提供有效的办公场所证明材料）； ③售后服务机构组成，人员从业经历及相关人员资料证明（身份证明、学历证明、人员证书）；④售后服务响应（电话支持、线上操作、到场服务）。 注：每具有一项得3分，最多得12分。 在此基础上，方案中存在缺陷的，每 1项中每有1处扣1分，每项最多扣3分，扣完为止。 内容缺陷是指：非专门针对本项目或不适用项目特性的情形、内容不完整或缺少关键节点、内容前后矛盾、涉及的规范或标准错误、不利于项目实施、不可能实现的情形等任意一种情形。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投标人提供自 2023年 1 月 1 日至今类似项目业绩，每提供一份合格业绩证明得2分，最高得6分。未提供不得分。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所投产品技术参数清楚、明确并能逐条响应招标文件技术参数要求（在产品技术参数表中体现），每条参数分值为0.25分，满分16分。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投标人根据本项目特点，提供项目实施方案。 具体包括：①人员安排有具体方案，分工合理、责任明确，拟定各岗位管理制度、各岗位工作职责及考核办法；②供货计划有保障方案完整，在合同履行过程中编制网络进度图或供货进度计划表；③货物运送时运输工具的选取、运输路线 规划、运送方案完整安全、科学、高效；④安装调试方案；⑤具有实际可操作性的突发事件应急预案；⑥验收工作流程清晰，方案详实。 注：每具有一项得3分，最多得18分。 在此基础上，方案中存在缺陷的，每 1 项中每有1处 扣1分，每项最多扣3分，扣完为止。 内容缺陷是指：非专门针对本项目或不适用项目特性的情形、内容不完整或缺少关键节点、内容前后矛盾、涉及的规范或标准错误、不利于项目实施、不可能实现的情形等任意一种情形。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①产品进货渠道正规，确保生产供应的产品无假货、水货、翻新货且无产权纠纷，提供核心产品的合法来源渠道证明文件。材料详尽、合理得3分；材料较完整得2分；材料有缺漏项得1分；未提供不得分。 ② 所投产品技术工艺先进，性能稳定，具有较好的使用效果，质量保证完善，符合国际、国内相关标准或行业标准。工艺先进，性能稳定，整体功能完备得3分；基本满足使用要求、整体功能较完备得2分；不能满足功能使用要求、整体功能不完备得1分；未提供不得分。 ③提供质量保证承诺的得2分，未提供不得分。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针对本项目制定培训方案，确保采购人能够维护和正常使用，方案内容包含：①培训内容及技术指导②培训方式及时间。 注：每具有一项得2分，最多得4分。 在此基础上，方案中存在缺陷的，每 1 项中每有1处 扣1分，每项最多扣2分，扣完为止。 内容缺陷是指：非专门针对本项目或不适用项目特性的情形、内容不完整或缺少关键节点、内容前后矛盾、涉及的规范或标准错误、不利于项目实施、不可能实现的情形等任意一种情形。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提供以下三种样品： ①电子护具 外观规整、材质厚实、电子感应灵敏、固定牢固无松动得2 分；存在轻微瑕疵，不影响使用得1 分；缺件或关键功能不达标不得分。 ②电子脚套 贴合舒适、感应精准、走线工整、防水耐磨得2 分；存在轻微瑕疵，不影响使用得1 分；缺件或关键功能不达标不得分。 ③3cm训练地垫（30cm*30cm*3cm） 厚度均匀、回弹适中、防滑环保得2 分；存在轻微瑕疵，不影响使用得1 分；缺件或关键性能不达标不得分。 注：样品须于投标截止时间前送至西安市高新区锦业一路 52 号宝德云谷国际-B 座 14 层 1406-6 室，须密封完好且有明显公司标识；如未按时送达，此项不得分。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样品递交表.docx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投标人根据本项目特点，提供售后服务方案。 具体包括：①提供针对本项目详细完整的售后服务方案，根据项目特性，重点明确、针对性强、贴近项目需求；②有相应的技术支持及售后服务机构（提供有效的办公场所证明材料）； ③售后服务机构组成，人员从业经历及相关人员资料证明（身份证明、学历证明、人员证书）；④售后服务响应（电话支持、线上操作、到场服务）。 注：每具有一项得3分，最多得12分。 在此基础上，方案中存在缺陷的，每 1项中每有1处扣1分，每项最多扣3分，扣完为止。 内容缺陷是指：非专门针对本项目或不适用项目特性的情形、内容不完整或缺少关键节点、内容前后矛盾、涉及的规范或标准错误、不利于项目实施、不可能实现的情形等任意一种情形。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投标人提供自 2023 年 1 月 1 日至今类似项目业绩，每提供一份合格业绩证明得2分，最高得6分。未提供不得分。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详见附件：供应商资质证明文件.docx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详见附件：其他证明材料.docx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详见附件：供应商资质证明文件.docx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详见附件：其他证明材料.docx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详见附件：供应商资质证明文件.docx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详见附件：其他证明材料.docx</w:t>
      </w:r>
    </w:p>
    <w:p>
      <w:pPr>
        <w:pStyle w:val="null3"/>
        <w:ind w:firstLine="960"/>
      </w:pPr>
      <w:r>
        <w:rPr>
          <w:rFonts w:ascii="仿宋_GB2312" w:hAnsi="仿宋_GB2312" w:cs="仿宋_GB2312" w:eastAsia="仿宋_GB2312"/>
        </w:rPr>
        <w:t>详见附件：样品递交表.docx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详见附件：合同范本.docx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