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1D8DBC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其他供应商认为应当提供的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内容</w:t>
      </w:r>
    </w:p>
    <w:p w14:paraId="2F3BD03A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CBB949F"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wZDJlMTk1YTJkYmZkMmU4NWEwMzY0ZDk0NDYyMmQifQ=="/>
  </w:docVars>
  <w:rsids>
    <w:rsidRoot w:val="4E04101D"/>
    <w:rsid w:val="46043579"/>
    <w:rsid w:val="47011C23"/>
    <w:rsid w:val="4E04101D"/>
    <w:rsid w:val="7555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2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2023-07-26T08:11:00Z</dcterms:created>
  <dc:creator>Administrator</dc:creator>
  <cp:lastModifiedBy>豆豆</cp:lastModifiedBy>
  <dcterms:modified xsi:type="dcterms:W3CDTF">2026-04-01T08:27:05Z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77820E2BF3234B09A7218F7617FDC836_11</vt:lpwstr>
  </property>
  <property fmtid="{D5CDD505-2E9C-101B-9397-08002B2CF9AE}" pid="4" name="KSOTemplateDocerSaveRecord">
    <vt:lpwstr>eyJoZGlkIjoiOTliYjYwNTRjN2M2ZWEyN2ZhMjNhZTk1MzY2OGIxMjAiLCJ1c2VySWQiOiI0MzYwMTk5NTcifQ==</vt:lpwstr>
  </property>
</Properties>
</file>