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版本号：SCZD2025-ZB-2653-001RR20260326001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医用消毒剂等产品采购项目(三次)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SCZD2025-ZB-2653-001RR</w:t>
      </w:r>
      <w:r>
        <w:br/>
      </w:r>
      <w:r>
        <w:br/>
      </w:r>
      <w:r>
        <w:br/>
      </w:r>
    </w:p>
    <w:p>
      <w:pPr>
        <w:pStyle w:val="null3"/>
        <w:jc w:val="center"/>
        <w:outlineLvl w:val="2"/>
      </w:pPr>
      <w:r>
        <w:rPr>
          <w:rFonts w:ascii="仿宋_GB2312" w:hAnsi="仿宋_GB2312" w:cs="仿宋_GB2312" w:eastAsia="仿宋_GB2312"/>
          <w:sz w:val="28"/>
          <w:b/>
        </w:rPr>
        <w:t>西安市第三医院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西安市第三医院</w:t>
      </w:r>
      <w:r>
        <w:rPr>
          <w:rFonts w:ascii="仿宋_GB2312" w:hAnsi="仿宋_GB2312" w:cs="仿宋_GB2312" w:eastAsia="仿宋_GB2312"/>
        </w:rPr>
        <w:t>委托，拟对</w:t>
      </w:r>
      <w:r>
        <w:rPr>
          <w:rFonts w:ascii="仿宋_GB2312" w:hAnsi="仿宋_GB2312" w:cs="仿宋_GB2312" w:eastAsia="仿宋_GB2312"/>
        </w:rPr>
        <w:t>医用消毒剂等产品采购项目(三次)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SCZD2025-ZB-2653-001RR</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医用消毒剂等产品采购项目(三次)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西安市第三医院医用消毒剂等产品采购项目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供应商参加本项目的合法授权人授权委托书：供应商参加本项目的合法授权人授权委托书；供应商应授权合法的人员参加投标全过程，其中法定代表人直接参加投标的，须出具法人身份证，并与营业执照上信息一致。法定代表人授权代表参加投标的，须出具法定代表人授权书及授权代表身份证、授权代表本单位证明（响应文件递交截止时间前三个月内任意一个月的养老保险缴纳证明）；</w:t>
      </w:r>
    </w:p>
    <w:p>
      <w:pPr>
        <w:pStyle w:val="null3"/>
      </w:pPr>
      <w:r>
        <w:rPr>
          <w:rFonts w:ascii="仿宋_GB2312" w:hAnsi="仿宋_GB2312" w:cs="仿宋_GB2312" w:eastAsia="仿宋_GB2312"/>
        </w:rPr>
        <w:t>3、投标产品属于消毒产品的，需提供生产企业的《消毒产品生产企业卫生许可证》：投标产品属于消毒产品的，需提供生产企业的《消毒产品生产企业卫生许可证》</w:t>
      </w:r>
    </w:p>
    <w:p>
      <w:pPr>
        <w:pStyle w:val="null3"/>
      </w:pPr>
      <w:r>
        <w:rPr>
          <w:rFonts w:ascii="仿宋_GB2312" w:hAnsi="仿宋_GB2312" w:cs="仿宋_GB2312" w:eastAsia="仿宋_GB2312"/>
        </w:rPr>
        <w:t>4、投标产品属于危险化学品的，需提供生产企业的《危险化学品生产许可证》：投标产品属于危险化学品的，需提供生产企业的《危险化学品生产许可证》</w:t>
      </w:r>
    </w:p>
    <w:p>
      <w:pPr>
        <w:pStyle w:val="null3"/>
      </w:pPr>
      <w:r>
        <w:rPr>
          <w:rFonts w:ascii="仿宋_GB2312" w:hAnsi="仿宋_GB2312" w:cs="仿宋_GB2312" w:eastAsia="仿宋_GB2312"/>
        </w:rPr>
        <w:t>5、供应商不得存在下列情形之一：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6、已向采购代理机构获取招标文件：需向采购代理机构获取采购文件，未向采购代理机构获取采购文件的供应商均无资格参加投标。</w:t>
      </w:r>
    </w:p>
    <w:p>
      <w:pPr>
        <w:pStyle w:val="null3"/>
      </w:pPr>
      <w:r>
        <w:rPr>
          <w:rFonts w:ascii="仿宋_GB2312" w:hAnsi="仿宋_GB2312" w:cs="仿宋_GB2312" w:eastAsia="仿宋_GB2312"/>
        </w:rPr>
        <w:t>7、供应商承诺：未与交叉控股股东、交叉兼任高管的其他投标人同时参与该项目投标，避免涉嫌围标、串标；在投标前3年内的招投标和政府采购活动中无以行贿手段谋取中标（成交）的行为，并承诺在本次政府采购活动中，不以向采购人、代理机构、评审人员提供利益和好处谋取中标（成交）；具备完成该项目相关的技术力量和设备设施，具备完全的履约能力，诚信履约；无采购单位和招标代理机构职工在该单位兼职的情况，不向采购单位和代理机构相关人员输送利益等行贿行为，非采购人单位职工和家属投资开办的公司，其法人、股东、高级管理人员也不是采购人单位职工及家属；未因违规违纪被列入市卫健系统或采购人“黑名单”的供应商：供应商承诺：未与交叉控股股东、交叉兼任高管的其他投标人同时参与该项目投标，避免涉嫌围标、串标；在投标前3年内的招投标和政府采购活动中无以行贿手段谋取中标（成交）的行为，并承诺在本次政府采购活动中，不以向采购人、代理机构、评审人员提供利益和好处谋取中标（成交）；具备完成该项目相关的技术力量和设备设施，具备完全的履约能力，诚信履约；无采购单位和招标代理机构职工在该单位兼职的情况，不向采购单位和代理机构相关人员输送利益等行贿行为，非采购人单位职工和家属投资开办的公司，其法人、股东、高级管理人员也不是采购人单位职工及家属；未因违规违纪被列入市卫健系统或采购人“黑名单”的供应商。</w:t>
      </w:r>
    </w:p>
    <w:p>
      <w:pPr>
        <w:pStyle w:val="null3"/>
      </w:pPr>
      <w:r>
        <w:rPr>
          <w:rFonts w:ascii="仿宋_GB2312" w:hAnsi="仿宋_GB2312" w:cs="仿宋_GB2312" w:eastAsia="仿宋_GB2312"/>
        </w:rPr>
        <w:t>8、法律、行政法规规定的其他条件：不存在违反法律法规的情况</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西安市第三医院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西安市未央区凤城三路东路十号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029-61816113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罗琳、雷鹏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代理服务费收费标准：参照原国家计委计价格〔2002〕1980号文和国家发改委发改办价格〔2003〕857号文的计算方法按标准下浮20%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西安市第三医院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西安市第三医院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西安市第三医院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西安市第三医院医用消毒剂等产品采购项目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3,300,000.00</w:t>
      </w:r>
    </w:p>
    <w:p>
      <w:pPr>
        <w:pStyle w:val="null3"/>
      </w:pPr>
      <w:r>
        <w:rPr>
          <w:rFonts w:ascii="仿宋_GB2312" w:hAnsi="仿宋_GB2312" w:cs="仿宋_GB2312" w:eastAsia="仿宋_GB2312"/>
        </w:rPr>
        <w:t>采购包最高限价（元）: 3,300,000.00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医用消毒剂等产品采购项目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标的名称：医用消毒剂等产品采购项目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after="105"/>
              <w:ind w:left="420"/>
              <w:jc w:val="both"/>
            </w:pPr>
            <w:r>
              <w:rPr>
                <w:rFonts w:ascii="仿宋_GB2312" w:hAnsi="仿宋_GB2312" w:cs="仿宋_GB2312" w:eastAsia="仿宋_GB2312"/>
                <w:sz w:val="21"/>
                <w:b/>
              </w:rPr>
              <w:t>一、采购内容</w:t>
            </w:r>
          </w:p>
          <w:tbl>
            <w:tblPr>
              <w:tblBorders>
                <w:top w:val="none" w:color="000000" w:sz="4"/>
                <w:left w:val="none" w:color="000000" w:sz="4"/>
                <w:bottom w:val="none" w:color="000000" w:sz="4"/>
                <w:right w:val="none" w:color="000000" w:sz="4"/>
                <w:insideH w:val="none"/>
                <w:insideV w:val="none"/>
              </w:tblBorders>
            </w:tblPr>
            <w:tblGrid>
              <w:gridCol w:w="249"/>
              <w:gridCol w:w="373"/>
              <w:gridCol w:w="747"/>
              <w:gridCol w:w="249"/>
              <w:gridCol w:w="435"/>
              <w:gridCol w:w="499"/>
            </w:tblGrid>
            <w:tr>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rPr>
                    <w:t>序号</w:t>
                  </w:r>
                </w:p>
              </w:tc>
              <w:tc>
                <w:tcPr>
                  <w:tcW w:type="dxa" w:w="3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rPr>
                    <w:t>材料名称</w:t>
                  </w:r>
                </w:p>
              </w:tc>
              <w:tc>
                <w:tcPr>
                  <w:tcW w:type="dxa" w:w="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rPr>
                    <w:t>参考包装规格</w:t>
                  </w:r>
                </w:p>
              </w:tc>
              <w:tc>
                <w:tcPr>
                  <w:tcW w:type="dxa" w:w="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rPr>
                    <w:t>单位</w:t>
                  </w:r>
                </w:p>
              </w:tc>
              <w:tc>
                <w:tcPr>
                  <w:tcW w:type="dxa" w:w="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rPr>
                    <w:t>年参考用量（仅做参考）</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rPr>
                    <w:t>单价最高限价</w:t>
                  </w:r>
                </w:p>
                <w:p>
                  <w:pPr>
                    <w:pStyle w:val="null3"/>
                    <w:spacing w:before="105" w:after="105"/>
                    <w:jc w:val="center"/>
                  </w:pPr>
                  <w:r>
                    <w:rPr>
                      <w:rFonts w:ascii="仿宋_GB2312" w:hAnsi="仿宋_GB2312" w:cs="仿宋_GB2312" w:eastAsia="仿宋_GB2312"/>
                      <w:sz w:val="21"/>
                      <w:b/>
                    </w:rPr>
                    <w:t>（元）</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免洗手消毒凝胶</w:t>
                  </w:r>
                  <w:r>
                    <w:rPr>
                      <w:rFonts w:ascii="仿宋_GB2312" w:hAnsi="仿宋_GB2312" w:cs="仿宋_GB2312" w:eastAsia="仿宋_GB2312"/>
                      <w:sz w:val="21"/>
                    </w:rPr>
                    <w:t>/液</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260ml/瓶</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瓶</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1400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18</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c>
                <w:tcPr>
                  <w:tcW w:type="dxa" w:w="373"/>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500ml/瓶</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瓶</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13500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19.8</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w:t>
                  </w:r>
                </w:p>
              </w:tc>
              <w:tc>
                <w:tcPr>
                  <w:tcW w:type="dxa" w:w="373"/>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1L/瓶</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瓶</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300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78</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w:t>
                  </w:r>
                </w:p>
              </w:tc>
              <w:tc>
                <w:tcPr>
                  <w:tcW w:type="dxa" w:w="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皮肤粘膜消毒液</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60ml/瓶</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瓶</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10200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3.55</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w:t>
                  </w:r>
                </w:p>
              </w:tc>
              <w:tc>
                <w:tcPr>
                  <w:tcW w:type="dxa" w:w="373"/>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500ml/瓶</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瓶</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6800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25</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w:t>
                  </w:r>
                </w:p>
              </w:tc>
              <w:tc>
                <w:tcPr>
                  <w:tcW w:type="dxa" w:w="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复合碘消毒液</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60ml/瓶(核心产品）</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瓶</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14900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3.5</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w:t>
                  </w:r>
                </w:p>
              </w:tc>
              <w:tc>
                <w:tcPr>
                  <w:tcW w:type="dxa" w:w="373"/>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500ml/瓶</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瓶</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1700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23</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w:t>
                  </w:r>
                </w:p>
              </w:tc>
              <w:tc>
                <w:tcPr>
                  <w:tcW w:type="dxa" w:w="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抗菌洗手液</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1L/瓶</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瓶</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4600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26.8</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9</w:t>
                  </w:r>
                </w:p>
              </w:tc>
              <w:tc>
                <w:tcPr>
                  <w:tcW w:type="dxa" w:w="373"/>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1L/瓶</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瓶</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250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32</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10</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卫生洗手液</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1L/瓶</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瓶</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2600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25</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11</w:t>
                  </w:r>
                </w:p>
              </w:tc>
              <w:tc>
                <w:tcPr>
                  <w:tcW w:type="dxa" w:w="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消毒湿巾</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50-80抽/包</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包</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3700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36</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w:t>
                  </w:r>
                </w:p>
              </w:tc>
              <w:tc>
                <w:tcPr>
                  <w:tcW w:type="dxa" w:w="373"/>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80-100抽/包</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包</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800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36.75</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13</w:t>
                  </w:r>
                </w:p>
              </w:tc>
              <w:tc>
                <w:tcPr>
                  <w:tcW w:type="dxa" w:w="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75%酒精消毒液（乙醇消毒液）</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60ml/瓶</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瓶</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11200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3.3</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14</w:t>
                  </w:r>
                </w:p>
              </w:tc>
              <w:tc>
                <w:tcPr>
                  <w:tcW w:type="dxa" w:w="373"/>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500ml/瓶</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瓶</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8500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8.9</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15</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95%酒精消毒液（乙醇消毒液）</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500ml/瓶</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瓶</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850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9.7</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16</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84消毒液</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500g/瓶</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瓶</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600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3.8</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17</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含氯消毒片</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100片/瓶</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瓶</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2200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11.6</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18</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医用擦手纸</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200抽/包</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包</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28000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8.5</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19</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一次性使用外科擦手纸</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21cm*100m/卷</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卷</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390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73</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20</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过氧乙酸消毒液</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5L左右/桶（组）</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组</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1600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900</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21</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医用多酶清洗剂</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5L/桶</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桶</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320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780</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内镜多酶低泡清洗剂</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1L/瓶</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瓶</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165</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23</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过氧乙酸消毒剂</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2.5L/桶 2桶/组</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套</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350</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24</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邻苯二甲醛消毒液</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5000ml/瓶</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瓶</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100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600</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25</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5%冰醋酸溶液</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120ml/瓶</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瓶</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200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22.15</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26</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卢戈氏溶液</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120ml/瓶</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瓶</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91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53</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27</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2%强化戊二醛消毒剂</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2.5kg/桶</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瓶</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28</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28</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过氧化氢消毒溶液</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500ml/瓶</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瓶</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600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19</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29</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葡萄糖氯己定导管护理擦片</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3cm*6cm/片</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盒</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501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30</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20%柠檬酸消毒液</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5L/桶</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桶</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200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260</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31</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50%柠檬酸消毒液</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5L/桶</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桶</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200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320</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5%次氯酸钠消毒液</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5L/桶</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桶</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120</w:t>
                  </w:r>
                </w:p>
              </w:tc>
            </w:tr>
          </w:tbl>
          <w:p>
            <w:pPr>
              <w:pStyle w:val="null3"/>
              <w:spacing w:before="315" w:after="105"/>
              <w:jc w:val="both"/>
            </w:pPr>
            <w:r>
              <w:rPr>
                <w:rFonts w:ascii="仿宋_GB2312" w:hAnsi="仿宋_GB2312" w:cs="仿宋_GB2312" w:eastAsia="仿宋_GB2312"/>
                <w:sz w:val="21"/>
                <w:b/>
              </w:rPr>
              <w:t>三、技术要求</w:t>
            </w:r>
          </w:p>
          <w:tbl>
            <w:tblPr>
              <w:tblBorders>
                <w:top w:val="none" w:color="000000" w:sz="4"/>
                <w:left w:val="none" w:color="000000" w:sz="4"/>
                <w:bottom w:val="none" w:color="000000" w:sz="4"/>
                <w:right w:val="none" w:color="000000" w:sz="4"/>
                <w:insideH w:val="none"/>
                <w:insideV w:val="none"/>
              </w:tblBorders>
            </w:tblPr>
            <w:tblGrid>
              <w:gridCol w:w="126"/>
              <w:gridCol w:w="293"/>
              <w:gridCol w:w="316"/>
              <w:gridCol w:w="1817"/>
            </w:tblGrid>
            <w:tr>
              <w:tc>
                <w:tcPr>
                  <w:tcW w:type="dxa" w:w="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rPr>
                    <w:t>序号</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rPr>
                    <w:t>材料名称</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rPr>
                    <w:t>规格</w:t>
                  </w:r>
                </w:p>
              </w:tc>
              <w:tc>
                <w:tcPr>
                  <w:tcW w:type="dxa" w:w="1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rPr>
                    <w:t>技术性参数</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免洗手消毒凝胶</w:t>
                  </w:r>
                  <w:r>
                    <w:rPr>
                      <w:rFonts w:ascii="仿宋_GB2312" w:hAnsi="仿宋_GB2312" w:cs="仿宋_GB2312" w:eastAsia="仿宋_GB2312"/>
                      <w:sz w:val="21"/>
                    </w:rPr>
                    <w:t>/液</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260ml/瓶</w:t>
                  </w:r>
                </w:p>
              </w:tc>
              <w:tc>
                <w:tcPr>
                  <w:tcW w:type="dxa" w:w="18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一、技术要求</w:t>
                  </w:r>
                  <w:r>
                    <w:br/>
                  </w:r>
                  <w:r>
                    <w:rPr>
                      <w:rFonts w:ascii="仿宋_GB2312" w:hAnsi="仿宋_GB2312" w:cs="仿宋_GB2312" w:eastAsia="仿宋_GB2312"/>
                      <w:sz w:val="21"/>
                    </w:rPr>
                    <w:t xml:space="preserve"> 1、以醇类为主要成分，复合制剂醇类总含量≥50%（V/V)。卫生手消毒和外科手消毒。</w:t>
                  </w:r>
                  <w:r>
                    <w:br/>
                  </w:r>
                  <w:r>
                    <w:rPr>
                      <w:rFonts w:ascii="仿宋_GB2312" w:hAnsi="仿宋_GB2312" w:cs="仿宋_GB2312" w:eastAsia="仿宋_GB2312"/>
                      <w:sz w:val="21"/>
                    </w:rPr>
                    <w:t xml:space="preserve"> 2、产品有效期≥24个月，开启后有效期≥90天。</w:t>
                  </w:r>
                  <w:r>
                    <w:br/>
                  </w:r>
                  <w:r>
                    <w:rPr>
                      <w:rFonts w:ascii="仿宋_GB2312" w:hAnsi="仿宋_GB2312" w:cs="仿宋_GB2312" w:eastAsia="仿宋_GB2312"/>
                      <w:sz w:val="21"/>
                    </w:rPr>
                    <w:t xml:space="preserve">★3、投标文件中须提供符合执行标准的，有CMA/MA认证的检测报告或包含CMA/MA认证的检测报告的卫生安全评价报告。                                                                                            </w:t>
                  </w:r>
                  <w:r>
                    <w:br/>
                  </w:r>
                  <w:r>
                    <w:rPr>
                      <w:rFonts w:ascii="仿宋_GB2312" w:hAnsi="仿宋_GB2312" w:cs="仿宋_GB2312" w:eastAsia="仿宋_GB2312"/>
                      <w:sz w:val="21"/>
                    </w:rPr>
                    <w:t xml:space="preserve"> 二、其他要求</w:t>
                  </w:r>
                  <w:r>
                    <w:br/>
                  </w:r>
                  <w:r>
                    <w:rPr>
                      <w:rFonts w:ascii="仿宋_GB2312" w:hAnsi="仿宋_GB2312" w:cs="仿宋_GB2312" w:eastAsia="仿宋_GB2312"/>
                      <w:sz w:val="21"/>
                    </w:rPr>
                    <w:t xml:space="preserve"> 配套提供效期标识、配套挂架和墙面粘贴式挂架。</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免洗手消毒凝胶</w:t>
                  </w:r>
                  <w:r>
                    <w:rPr>
                      <w:rFonts w:ascii="仿宋_GB2312" w:hAnsi="仿宋_GB2312" w:cs="仿宋_GB2312" w:eastAsia="仿宋_GB2312"/>
                      <w:sz w:val="21"/>
                    </w:rPr>
                    <w:t>/液</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500ml/瓶</w:t>
                  </w:r>
                </w:p>
              </w:tc>
              <w:tc>
                <w:tcPr>
                  <w:tcW w:type="dxa" w:w="1817"/>
                  <w:vMerge/>
                  <w:tcBorders>
                    <w:top w:val="none" w:color="000000" w:sz="4"/>
                    <w:left w:val="none" w:color="000000" w:sz="4"/>
                    <w:bottom w:val="single" w:color="000000" w:sz="4"/>
                    <w:right w:val="single" w:color="000000" w:sz="4"/>
                  </w:tcBorders>
                </w:tcP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免洗手消毒凝胶</w:t>
                  </w:r>
                  <w:r>
                    <w:rPr>
                      <w:rFonts w:ascii="仿宋_GB2312" w:hAnsi="仿宋_GB2312" w:cs="仿宋_GB2312" w:eastAsia="仿宋_GB2312"/>
                      <w:sz w:val="21"/>
                    </w:rPr>
                    <w:t>/液</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1L/瓶</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一、技术要求</w:t>
                  </w:r>
                  <w:r>
                    <w:br/>
                  </w:r>
                  <w:r>
                    <w:rPr>
                      <w:rFonts w:ascii="仿宋_GB2312" w:hAnsi="仿宋_GB2312" w:cs="仿宋_GB2312" w:eastAsia="仿宋_GB2312"/>
                      <w:sz w:val="21"/>
                    </w:rPr>
                    <w:t xml:space="preserve"> 1、以醇类为主要成分，复合制剂醇类总含量≥50%（V/V)。适用于手术室等外科手消毒，可用于连台手术免外科洗手，节约时间。</w:t>
                  </w:r>
                  <w:r>
                    <w:br/>
                  </w:r>
                  <w:r>
                    <w:rPr>
                      <w:rFonts w:ascii="仿宋_GB2312" w:hAnsi="仿宋_GB2312" w:cs="仿宋_GB2312" w:eastAsia="仿宋_GB2312"/>
                      <w:sz w:val="21"/>
                    </w:rPr>
                    <w:t xml:space="preserve"> 2、产品有效期≥24个月，开启后有效期≥90天。</w:t>
                  </w:r>
                  <w:r>
                    <w:br/>
                  </w:r>
                  <w:r>
                    <w:rPr>
                      <w:rFonts w:ascii="仿宋_GB2312" w:hAnsi="仿宋_GB2312" w:cs="仿宋_GB2312" w:eastAsia="仿宋_GB2312"/>
                      <w:sz w:val="21"/>
                    </w:rPr>
                    <w:t>★3、投标文件中须提供符合执行标准的，有CMA/MA认证的检测报告或包含CMA/MA认证的检测报告的卫生安全评价报告。</w:t>
                  </w:r>
                  <w:r>
                    <w:br/>
                  </w:r>
                  <w:r>
                    <w:rPr>
                      <w:rFonts w:ascii="仿宋_GB2312" w:hAnsi="仿宋_GB2312" w:cs="仿宋_GB2312" w:eastAsia="仿宋_GB2312"/>
                      <w:sz w:val="21"/>
                    </w:rPr>
                    <w:t xml:space="preserve"> 二、其他要求</w:t>
                  </w:r>
                  <w:r>
                    <w:br/>
                  </w:r>
                  <w:r>
                    <w:rPr>
                      <w:rFonts w:ascii="仿宋_GB2312" w:hAnsi="仿宋_GB2312" w:cs="仿宋_GB2312" w:eastAsia="仿宋_GB2312"/>
                      <w:sz w:val="21"/>
                    </w:rPr>
                    <w:t xml:space="preserve"> 1、配套提供效期标识、合格的感应式或脚踏式出液器。</w:t>
                  </w:r>
                  <w:r>
                    <w:br/>
                  </w:r>
                  <w:r>
                    <w:rPr>
                      <w:rFonts w:ascii="仿宋_GB2312" w:hAnsi="仿宋_GB2312" w:cs="仿宋_GB2312" w:eastAsia="仿宋_GB2312"/>
                      <w:sz w:val="21"/>
                    </w:rPr>
                    <w:t xml:space="preserve"> 2、出液口出口要长（露出出液器）。</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皮肤粘膜消毒液</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60ml/瓶</w:t>
                  </w:r>
                </w:p>
              </w:tc>
              <w:tc>
                <w:tcPr>
                  <w:tcW w:type="dxa" w:w="18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rPr>
                    <w:t>一、</w:t>
                  </w:r>
                  <w:r>
                    <w:rPr>
                      <w:rFonts w:ascii="仿宋_GB2312" w:hAnsi="仿宋_GB2312" w:cs="仿宋_GB2312" w:eastAsia="仿宋_GB2312"/>
                      <w:sz w:val="21"/>
                    </w:rPr>
                    <w:t>技术要求</w:t>
                  </w:r>
                  <w:r>
                    <w:br/>
                  </w:r>
                  <w:r>
                    <w:rPr>
                      <w:rFonts w:ascii="仿宋_GB2312" w:hAnsi="仿宋_GB2312" w:cs="仿宋_GB2312" w:eastAsia="仿宋_GB2312"/>
                      <w:sz w:val="21"/>
                    </w:rPr>
                    <w:t xml:space="preserve"> 1、以碘、氯己定等为有效成分，有效碘含量5±0.5(g/L)。用于注射部位、手术部位的皮肤消毒。</w:t>
                  </w:r>
                  <w:r>
                    <w:br/>
                  </w:r>
                  <w:r>
                    <w:rPr>
                      <w:rFonts w:ascii="仿宋_GB2312" w:hAnsi="仿宋_GB2312" w:cs="仿宋_GB2312" w:eastAsia="仿宋_GB2312"/>
                      <w:sz w:val="21"/>
                    </w:rPr>
                    <w:t xml:space="preserve"> 2、产品有效期≥24个月，开启后有效期≥60天。</w:t>
                  </w:r>
                  <w:r>
                    <w:br/>
                  </w:r>
                  <w:r>
                    <w:rPr>
                      <w:rFonts w:ascii="仿宋_GB2312" w:hAnsi="仿宋_GB2312" w:cs="仿宋_GB2312" w:eastAsia="仿宋_GB2312"/>
                      <w:sz w:val="21"/>
                    </w:rPr>
                    <w:t>★3、投标文件中须提供符合执行标准的，有CMA/MA认证的检测报告或包含CMA/MA认证的检测报告的卫生安全评价报告。</w:t>
                  </w:r>
                  <w:r>
                    <w:br/>
                  </w:r>
                  <w:r>
                    <w:rPr>
                      <w:rFonts w:ascii="仿宋_GB2312" w:hAnsi="仿宋_GB2312" w:cs="仿宋_GB2312" w:eastAsia="仿宋_GB2312"/>
                      <w:sz w:val="21"/>
                    </w:rPr>
                    <w:t xml:space="preserve"> 二、其他要求</w:t>
                  </w:r>
                  <w:r>
                    <w:br/>
                  </w:r>
                  <w:r>
                    <w:rPr>
                      <w:rFonts w:ascii="仿宋_GB2312" w:hAnsi="仿宋_GB2312" w:cs="仿宋_GB2312" w:eastAsia="仿宋_GB2312"/>
                      <w:sz w:val="21"/>
                    </w:rPr>
                    <w:t xml:space="preserve"> 1、可用于新生儿、婴幼儿皮肤消毒。</w:t>
                  </w:r>
                  <w:r>
                    <w:br/>
                  </w:r>
                  <w:r>
                    <w:rPr>
                      <w:rFonts w:ascii="仿宋_GB2312" w:hAnsi="仿宋_GB2312" w:cs="仿宋_GB2312" w:eastAsia="仿宋_GB2312"/>
                      <w:sz w:val="21"/>
                    </w:rPr>
                    <w:t xml:space="preserve"> 2、60ml皮肤黏膜消毒液瓶口为翻盖开口</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3、提供效期标识，封口膜带手撕片。</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皮肤粘膜消毒液</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500ml/瓶</w:t>
                  </w:r>
                </w:p>
              </w:tc>
              <w:tc>
                <w:tcPr>
                  <w:tcW w:type="dxa" w:w="1817"/>
                  <w:vMerge/>
                  <w:tcBorders>
                    <w:top w:val="none" w:color="000000" w:sz="4"/>
                    <w:left w:val="none" w:color="000000" w:sz="4"/>
                    <w:bottom w:val="single" w:color="000000" w:sz="4"/>
                    <w:right w:val="single" w:color="000000" w:sz="4"/>
                  </w:tcBorders>
                </w:tcP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复合碘消毒液</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60ml/瓶</w:t>
                  </w:r>
                </w:p>
              </w:tc>
              <w:tc>
                <w:tcPr>
                  <w:tcW w:type="dxa" w:w="18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一、技术要求</w:t>
                  </w:r>
                  <w:r>
                    <w:br/>
                  </w:r>
                  <w:r>
                    <w:rPr>
                      <w:rFonts w:ascii="仿宋_GB2312" w:hAnsi="仿宋_GB2312" w:cs="仿宋_GB2312" w:eastAsia="仿宋_GB2312"/>
                      <w:sz w:val="21"/>
                    </w:rPr>
                    <w:t xml:space="preserve"> 1、为碘、氯己定和乙醇等为主要成分。有效碘含量2±1(g/L)、氯己定含量1.5-5(g/L)，乙醇含量60%±10%。</w:t>
                  </w:r>
                  <w:r>
                    <w:br/>
                  </w:r>
                  <w:r>
                    <w:rPr>
                      <w:rFonts w:ascii="仿宋_GB2312" w:hAnsi="仿宋_GB2312" w:cs="仿宋_GB2312" w:eastAsia="仿宋_GB2312"/>
                      <w:sz w:val="21"/>
                    </w:rPr>
                    <w:t xml:space="preserve"> 2、产品有效期≥24个月，开启后有效期≥60天。</w:t>
                  </w:r>
                  <w:r>
                    <w:br/>
                  </w:r>
                  <w:r>
                    <w:rPr>
                      <w:rFonts w:ascii="仿宋_GB2312" w:hAnsi="仿宋_GB2312" w:cs="仿宋_GB2312" w:eastAsia="仿宋_GB2312"/>
                      <w:sz w:val="21"/>
                    </w:rPr>
                    <w:t>★3、投标文件中须提供符合执行标准的，有CMA/MA认证的检测报告或包含CMA/MA认证的检测报告的卫生安全评价报告。</w:t>
                  </w:r>
                  <w:r>
                    <w:br/>
                  </w:r>
                  <w:r>
                    <w:rPr>
                      <w:rFonts w:ascii="仿宋_GB2312" w:hAnsi="仿宋_GB2312" w:cs="仿宋_GB2312" w:eastAsia="仿宋_GB2312"/>
                      <w:sz w:val="21"/>
                    </w:rPr>
                    <w:t xml:space="preserve"> 二、其他要求</w:t>
                  </w:r>
                  <w:r>
                    <w:br/>
                  </w:r>
                  <w:r>
                    <w:rPr>
                      <w:rFonts w:ascii="仿宋_GB2312" w:hAnsi="仿宋_GB2312" w:cs="仿宋_GB2312" w:eastAsia="仿宋_GB2312"/>
                      <w:sz w:val="21"/>
                    </w:rPr>
                    <w:t xml:space="preserve"> 1、60ml复合碘消毒液瓶口为翻盖开口。</w:t>
                  </w:r>
                </w:p>
                <w:p>
                  <w:pPr>
                    <w:pStyle w:val="null3"/>
                    <w:spacing w:before="105" w:after="105"/>
                    <w:jc w:val="both"/>
                  </w:pPr>
                  <w:r>
                    <w:rPr>
                      <w:rFonts w:ascii="仿宋_GB2312" w:hAnsi="仿宋_GB2312" w:cs="仿宋_GB2312" w:eastAsia="仿宋_GB2312"/>
                      <w:sz w:val="21"/>
                    </w:rPr>
                    <w:t>2、提供效期标识，封口膜带手撕片。</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复合碘消毒液</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500ml/瓶</w:t>
                  </w:r>
                </w:p>
              </w:tc>
              <w:tc>
                <w:tcPr>
                  <w:tcW w:type="dxa" w:w="1817"/>
                  <w:vMerge/>
                  <w:tcBorders>
                    <w:top w:val="none" w:color="000000" w:sz="4"/>
                    <w:left w:val="none" w:color="000000" w:sz="4"/>
                    <w:bottom w:val="single" w:color="000000" w:sz="4"/>
                    <w:right w:val="single" w:color="000000" w:sz="4"/>
                  </w:tcBorders>
                </w:tcP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抗菌洗手液</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1L/瓶</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一、技术要求</w:t>
                  </w:r>
                </w:p>
                <w:p>
                  <w:pPr>
                    <w:pStyle w:val="null3"/>
                    <w:spacing w:before="105" w:after="105"/>
                    <w:jc w:val="both"/>
                  </w:pPr>
                  <w:r>
                    <w:rPr>
                      <w:rFonts w:ascii="仿宋_GB2312" w:hAnsi="仿宋_GB2312" w:cs="仿宋_GB2312" w:eastAsia="仿宋_GB2312"/>
                      <w:sz w:val="21"/>
                    </w:rPr>
                    <w:t xml:space="preserve">1、以三氯羟基二苯醚为主要成分，有效成分含量为0.19%-0.5%（w/w）。用于诊疗活动中日常手部皮肤清洁，具有抗菌作用。 </w:t>
                  </w:r>
                </w:p>
                <w:p>
                  <w:pPr>
                    <w:pStyle w:val="null3"/>
                    <w:spacing w:before="105" w:after="105"/>
                    <w:jc w:val="both"/>
                  </w:pPr>
                  <w:r>
                    <w:rPr>
                      <w:rFonts w:ascii="仿宋_GB2312" w:hAnsi="仿宋_GB2312" w:cs="仿宋_GB2312" w:eastAsia="仿宋_GB2312"/>
                      <w:sz w:val="21"/>
                    </w:rPr>
                    <w:t>2、产品有效期≥24个月，开启后有效期≥60天。</w:t>
                  </w:r>
                  <w:r>
                    <w:br/>
                  </w:r>
                  <w:r>
                    <w:rPr>
                      <w:rFonts w:ascii="仿宋_GB2312" w:hAnsi="仿宋_GB2312" w:cs="仿宋_GB2312" w:eastAsia="仿宋_GB2312"/>
                      <w:sz w:val="21"/>
                    </w:rPr>
                    <w:t>★3、投标文件中须提供符合执行标准的，有CMA/MA认证的检测报告或包含CMA/MA认证的检测报告的卫生安全评价报告。</w:t>
                  </w:r>
                  <w:r>
                    <w:br/>
                  </w:r>
                  <w:r>
                    <w:rPr>
                      <w:rFonts w:ascii="仿宋_GB2312" w:hAnsi="仿宋_GB2312" w:cs="仿宋_GB2312" w:eastAsia="仿宋_GB2312"/>
                      <w:sz w:val="21"/>
                    </w:rPr>
                    <w:t xml:space="preserve"> 二、其他要求</w:t>
                  </w:r>
                  <w:r>
                    <w:br/>
                  </w:r>
                  <w:r>
                    <w:rPr>
                      <w:rFonts w:ascii="仿宋_GB2312" w:hAnsi="仿宋_GB2312" w:cs="仿宋_GB2312" w:eastAsia="仿宋_GB2312"/>
                      <w:sz w:val="21"/>
                    </w:rPr>
                    <w:t xml:space="preserve"> 配套提供通用配套挂架。                          </w:t>
                  </w:r>
                </w:p>
              </w:tc>
            </w:tr>
            <w:tr>
              <w:tc>
                <w:tcPr>
                  <w:tcW w:type="dxa" w:w="12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9</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抗菌洗手液</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1L/瓶</w:t>
                  </w:r>
                </w:p>
              </w:tc>
              <w:tc>
                <w:tcPr>
                  <w:tcW w:type="dxa" w:w="181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一、技术要求</w:t>
                  </w:r>
                </w:p>
                <w:p>
                  <w:pPr>
                    <w:pStyle w:val="null3"/>
                    <w:spacing w:before="105" w:after="105"/>
                    <w:jc w:val="both"/>
                  </w:pPr>
                  <w:r>
                    <w:rPr>
                      <w:rFonts w:ascii="仿宋_GB2312" w:hAnsi="仿宋_GB2312" w:cs="仿宋_GB2312" w:eastAsia="仿宋_GB2312"/>
                      <w:sz w:val="21"/>
                    </w:rPr>
                    <w:t xml:space="preserve">1、以三氯羟基二苯醚为主要成分，有效成分含量为0.19%-0.5%（w/w）。用于手术室、介入室术前手部皮肤清洁，具有抗菌作用。                                             </w:t>
                  </w:r>
                </w:p>
                <w:p>
                  <w:pPr>
                    <w:pStyle w:val="null3"/>
                    <w:spacing w:before="105" w:after="105"/>
                    <w:jc w:val="both"/>
                  </w:pPr>
                  <w:r>
                    <w:rPr>
                      <w:rFonts w:ascii="仿宋_GB2312" w:hAnsi="仿宋_GB2312" w:cs="仿宋_GB2312" w:eastAsia="仿宋_GB2312"/>
                      <w:sz w:val="21"/>
                    </w:rPr>
                    <w:t>2、产品有效期≥24个月，开启后有效期≥60天。</w:t>
                  </w:r>
                  <w:r>
                    <w:br/>
                  </w:r>
                  <w:r>
                    <w:rPr>
                      <w:rFonts w:ascii="仿宋_GB2312" w:hAnsi="仿宋_GB2312" w:cs="仿宋_GB2312" w:eastAsia="仿宋_GB2312"/>
                      <w:sz w:val="21"/>
                    </w:rPr>
                    <w:t>★3、投标文件中须提供符合执行标准的，有CMA/MA认证的检测报告或包含CMA/MA认证的检测报告的卫生安全评价报告。</w:t>
                  </w:r>
                  <w:r>
                    <w:br/>
                  </w:r>
                  <w:r>
                    <w:rPr>
                      <w:rFonts w:ascii="仿宋_GB2312" w:hAnsi="仿宋_GB2312" w:cs="仿宋_GB2312" w:eastAsia="仿宋_GB2312"/>
                      <w:sz w:val="21"/>
                    </w:rPr>
                    <w:t xml:space="preserve"> 二、其他要求</w:t>
                  </w:r>
                  <w:r>
                    <w:br/>
                  </w:r>
                  <w:r>
                    <w:rPr>
                      <w:rFonts w:ascii="仿宋_GB2312" w:hAnsi="仿宋_GB2312" w:cs="仿宋_GB2312" w:eastAsia="仿宋_GB2312"/>
                      <w:sz w:val="21"/>
                    </w:rPr>
                    <w:t xml:space="preserve"> 1、配套提供效期标识、合格的感应式或脚踏式出液器。</w:t>
                  </w:r>
                  <w:r>
                    <w:br/>
                  </w:r>
                  <w:r>
                    <w:rPr>
                      <w:rFonts w:ascii="仿宋_GB2312" w:hAnsi="仿宋_GB2312" w:cs="仿宋_GB2312" w:eastAsia="仿宋_GB2312"/>
                      <w:sz w:val="21"/>
                    </w:rPr>
                    <w:t xml:space="preserve"> 2、出液口出口要长（露出出液器）。</w:t>
                  </w:r>
                </w:p>
              </w:tc>
            </w:tr>
            <w:tr>
              <w:tc>
                <w:tcPr>
                  <w:tcW w:type="dxa" w:w="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卫生洗手液</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1L/瓶</w:t>
                  </w:r>
                </w:p>
              </w:tc>
              <w:tc>
                <w:tcPr>
                  <w:tcW w:type="dxa" w:w="181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一、技术要求</w:t>
                  </w:r>
                </w:p>
                <w:p>
                  <w:pPr>
                    <w:pStyle w:val="null3"/>
                    <w:spacing w:before="105" w:after="105"/>
                    <w:jc w:val="both"/>
                  </w:pPr>
                  <w:r>
                    <w:rPr>
                      <w:rFonts w:ascii="仿宋_GB2312" w:hAnsi="仿宋_GB2312" w:cs="仿宋_GB2312" w:eastAsia="仿宋_GB2312"/>
                      <w:sz w:val="21"/>
                    </w:rPr>
                    <w:t xml:space="preserve">1、以脂肪醇、月桂醇等为主要有效成分。用于日常手部皮肤清洁。                           </w:t>
                  </w:r>
                </w:p>
                <w:p>
                  <w:pPr>
                    <w:pStyle w:val="null3"/>
                    <w:spacing w:before="105" w:after="105"/>
                    <w:jc w:val="both"/>
                  </w:pPr>
                  <w:r>
                    <w:rPr>
                      <w:rFonts w:ascii="仿宋_GB2312" w:hAnsi="仿宋_GB2312" w:cs="仿宋_GB2312" w:eastAsia="仿宋_GB2312"/>
                      <w:sz w:val="21"/>
                    </w:rPr>
                    <w:t>2、产品有效期≥24个月，开启后有效期≥60天。</w:t>
                  </w:r>
                  <w:r>
                    <w:br/>
                  </w:r>
                  <w:r>
                    <w:rPr>
                      <w:rFonts w:ascii="仿宋_GB2312" w:hAnsi="仿宋_GB2312" w:cs="仿宋_GB2312" w:eastAsia="仿宋_GB2312"/>
                      <w:sz w:val="21"/>
                    </w:rPr>
                    <w:t>★3、投标文件中须提供符合执行标准的，有CMA/MA认证的检测报告或包含CMA/MA认证的检测报告的卫生安全评价报告。</w:t>
                  </w:r>
                  <w:r>
                    <w:br/>
                  </w:r>
                  <w:r>
                    <w:rPr>
                      <w:rFonts w:ascii="仿宋_GB2312" w:hAnsi="仿宋_GB2312" w:cs="仿宋_GB2312" w:eastAsia="仿宋_GB2312"/>
                      <w:sz w:val="21"/>
                    </w:rPr>
                    <w:t xml:space="preserve"> 二、其他要求</w:t>
                  </w:r>
                  <w:r>
                    <w:br/>
                  </w:r>
                  <w:r>
                    <w:rPr>
                      <w:rFonts w:ascii="仿宋_GB2312" w:hAnsi="仿宋_GB2312" w:cs="仿宋_GB2312" w:eastAsia="仿宋_GB2312"/>
                      <w:sz w:val="21"/>
                    </w:rPr>
                    <w:t>配套提供通用配套挂架。</w:t>
                  </w:r>
                  <w:r>
                    <w:rPr>
                      <w:rFonts w:ascii="仿宋_GB2312" w:hAnsi="仿宋_GB2312" w:cs="仿宋_GB2312" w:eastAsia="仿宋_GB2312"/>
                      <w:sz w:val="21"/>
                    </w:rPr>
                    <w:t xml:space="preserve">                                                                     </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消毒湿巾</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100抽/包</w:t>
                  </w:r>
                </w:p>
              </w:tc>
              <w:tc>
                <w:tcPr>
                  <w:tcW w:type="dxa" w:w="1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一、技术要求</w:t>
                  </w:r>
                  <w:r>
                    <w:br/>
                  </w:r>
                  <w:r>
                    <w:rPr>
                      <w:rFonts w:ascii="仿宋_GB2312" w:hAnsi="仿宋_GB2312" w:cs="仿宋_GB2312" w:eastAsia="仿宋_GB2312"/>
                      <w:sz w:val="21"/>
                    </w:rPr>
                    <w:t xml:space="preserve"> 1、以季铵盐或季铵盐+乙醇为主要成分，季铵盐含量1.8g/L-2.2g/L，醇类总含量≥50%（V/V)。</w:t>
                  </w:r>
                  <w:r>
                    <w:br/>
                  </w:r>
                  <w:r>
                    <w:rPr>
                      <w:rFonts w:ascii="仿宋_GB2312" w:hAnsi="仿宋_GB2312" w:cs="仿宋_GB2312" w:eastAsia="仿宋_GB2312"/>
                      <w:sz w:val="21"/>
                    </w:rPr>
                    <w:t xml:space="preserve"> 2、产品有效期≥24个月，开启后有效期≥60天。</w:t>
                  </w:r>
                  <w:r>
                    <w:br/>
                  </w:r>
                  <w:r>
                    <w:rPr>
                      <w:rFonts w:ascii="仿宋_GB2312" w:hAnsi="仿宋_GB2312" w:cs="仿宋_GB2312" w:eastAsia="仿宋_GB2312"/>
                      <w:sz w:val="21"/>
                    </w:rPr>
                    <w:t>★3、投标文件中须提供符合执行标准的，有CMA/MA认证的检测报告或包含CMA/MA认证的检测报告的卫生安全评价报告。</w:t>
                  </w:r>
                  <w:r>
                    <w:br/>
                  </w:r>
                  <w:r>
                    <w:rPr>
                      <w:rFonts w:ascii="仿宋_GB2312" w:hAnsi="仿宋_GB2312" w:cs="仿宋_GB2312" w:eastAsia="仿宋_GB2312"/>
                      <w:sz w:val="21"/>
                    </w:rPr>
                    <w:t xml:space="preserve"> 二、其他要求</w:t>
                  </w:r>
                  <w:r>
                    <w:br/>
                  </w:r>
                  <w:r>
                    <w:rPr>
                      <w:rFonts w:ascii="仿宋_GB2312" w:hAnsi="仿宋_GB2312" w:cs="仿宋_GB2312" w:eastAsia="仿宋_GB2312"/>
                      <w:sz w:val="21"/>
                    </w:rPr>
                    <w:t xml:space="preserve"> 避免擦拭后仪器表面残留较多，水渍明显。</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消毒湿巾</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80抽/包</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一、技术要求</w:t>
                  </w:r>
                  <w:r>
                    <w:br/>
                  </w:r>
                  <w:r>
                    <w:rPr>
                      <w:rFonts w:ascii="仿宋_GB2312" w:hAnsi="仿宋_GB2312" w:cs="仿宋_GB2312" w:eastAsia="仿宋_GB2312"/>
                      <w:sz w:val="21"/>
                    </w:rPr>
                    <w:t xml:space="preserve"> 1、以含氯化合物为主要成分，有效氯含量0.1%-1%。</w:t>
                  </w:r>
                  <w:r>
                    <w:br/>
                  </w:r>
                  <w:r>
                    <w:rPr>
                      <w:rFonts w:ascii="仿宋_GB2312" w:hAnsi="仿宋_GB2312" w:cs="仿宋_GB2312" w:eastAsia="仿宋_GB2312"/>
                      <w:sz w:val="21"/>
                    </w:rPr>
                    <w:t xml:space="preserve"> 2、产品有效期≥24个月，开启后有效期≥30天。</w:t>
                  </w:r>
                  <w:r>
                    <w:br/>
                  </w:r>
                  <w:r>
                    <w:rPr>
                      <w:rFonts w:ascii="仿宋_GB2312" w:hAnsi="仿宋_GB2312" w:cs="仿宋_GB2312" w:eastAsia="仿宋_GB2312"/>
                      <w:sz w:val="21"/>
                    </w:rPr>
                    <w:t>★3、投标文件中须提供符合执行标准的，有CMA/MA认证的检测报告或包含CMA/MA认证的检测报告的卫生安全评价报告。</w:t>
                  </w:r>
                  <w:r>
                    <w:br/>
                  </w:r>
                  <w:r>
                    <w:rPr>
                      <w:rFonts w:ascii="仿宋_GB2312" w:hAnsi="仿宋_GB2312" w:cs="仿宋_GB2312" w:eastAsia="仿宋_GB2312"/>
                      <w:sz w:val="21"/>
                    </w:rPr>
                    <w:t xml:space="preserve"> 二、其他要求</w:t>
                  </w:r>
                  <w:r>
                    <w:br/>
                  </w:r>
                  <w:r>
                    <w:rPr>
                      <w:rFonts w:ascii="仿宋_GB2312" w:hAnsi="仿宋_GB2312" w:cs="仿宋_GB2312" w:eastAsia="仿宋_GB2312"/>
                      <w:sz w:val="21"/>
                    </w:rPr>
                    <w:t xml:space="preserve"> （消毒后物体表面无残留）避免擦拭后仪器表面残留较多，水渍明显。</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13</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75%酒精消毒液（乙醇消毒液）</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60ml/瓶</w:t>
                  </w:r>
                </w:p>
              </w:tc>
              <w:tc>
                <w:tcPr>
                  <w:tcW w:type="dxa" w:w="18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技术要求</w:t>
                  </w:r>
                  <w:r>
                    <w:br/>
                  </w:r>
                  <w:r>
                    <w:rPr>
                      <w:rFonts w:ascii="仿宋_GB2312" w:hAnsi="仿宋_GB2312" w:cs="仿宋_GB2312" w:eastAsia="仿宋_GB2312"/>
                      <w:sz w:val="21"/>
                    </w:rPr>
                    <w:t xml:space="preserve"> 1、以乙醇为主要成分，含量75%±5%。</w:t>
                  </w:r>
                  <w:r>
                    <w:br/>
                  </w:r>
                  <w:r>
                    <w:rPr>
                      <w:rFonts w:ascii="仿宋_GB2312" w:hAnsi="仿宋_GB2312" w:cs="仿宋_GB2312" w:eastAsia="仿宋_GB2312"/>
                      <w:sz w:val="21"/>
                    </w:rPr>
                    <w:t xml:space="preserve"> 2、产品有效期≥24个月。开启后有效期≥90天。</w:t>
                  </w:r>
                  <w:r>
                    <w:br/>
                  </w:r>
                  <w:r>
                    <w:rPr>
                      <w:rFonts w:ascii="仿宋_GB2312" w:hAnsi="仿宋_GB2312" w:cs="仿宋_GB2312" w:eastAsia="仿宋_GB2312"/>
                      <w:sz w:val="21"/>
                    </w:rPr>
                    <w:t>★3、投标文件中须提供符合执行标准的，有CMA/MA认证的检测报告或包含CMA/MA认证的检测报告的卫生安全评价报告。</w:t>
                  </w:r>
                  <w:r>
                    <w:br/>
                  </w:r>
                  <w:r>
                    <w:rPr>
                      <w:rFonts w:ascii="仿宋_GB2312" w:hAnsi="仿宋_GB2312" w:cs="仿宋_GB2312" w:eastAsia="仿宋_GB2312"/>
                      <w:sz w:val="21"/>
                    </w:rPr>
                    <w:t xml:space="preserve"> 二、其他要求</w:t>
                  </w:r>
                  <w:r>
                    <w:br/>
                  </w:r>
                  <w:r>
                    <w:rPr>
                      <w:rFonts w:ascii="仿宋_GB2312" w:hAnsi="仿宋_GB2312" w:cs="仿宋_GB2312" w:eastAsia="仿宋_GB2312"/>
                      <w:sz w:val="21"/>
                    </w:rPr>
                    <w:t xml:space="preserve"> 1、60ml的75%酒精瓶口为翻盖开口，并且提供效期标识，封口膜带手撕片。</w:t>
                  </w:r>
                  <w:r>
                    <w:br/>
                  </w:r>
                  <w:r>
                    <w:rPr>
                      <w:rFonts w:ascii="仿宋_GB2312" w:hAnsi="仿宋_GB2312" w:cs="仿宋_GB2312" w:eastAsia="仿宋_GB2312"/>
                      <w:sz w:val="21"/>
                    </w:rPr>
                    <w:t xml:space="preserve"> 2、500ml的75%酒精应带保护膜预防污染，封口膜带手撕片。</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75%酒精消毒液（乙醇消毒液）</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500ml/瓶</w:t>
                  </w:r>
                </w:p>
              </w:tc>
              <w:tc>
                <w:tcPr>
                  <w:tcW w:type="dxa" w:w="1817"/>
                  <w:vMerge/>
                  <w:tcBorders>
                    <w:top w:val="none" w:color="000000" w:sz="4"/>
                    <w:left w:val="none" w:color="000000" w:sz="4"/>
                    <w:bottom w:val="single" w:color="000000" w:sz="4"/>
                    <w:right w:val="single" w:color="000000" w:sz="4"/>
                  </w:tcBorders>
                </w:tcP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95%酒精消毒液（乙醇消毒液）</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500ml/瓶</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一、技术要求</w:t>
                  </w:r>
                  <w:r>
                    <w:br/>
                  </w:r>
                  <w:r>
                    <w:rPr>
                      <w:rFonts w:ascii="仿宋_GB2312" w:hAnsi="仿宋_GB2312" w:cs="仿宋_GB2312" w:eastAsia="仿宋_GB2312"/>
                      <w:sz w:val="21"/>
                    </w:rPr>
                    <w:t xml:space="preserve"> 1、以乙醇为主要成分，含量95%±5%。</w:t>
                  </w:r>
                  <w:r>
                    <w:br/>
                  </w:r>
                  <w:r>
                    <w:rPr>
                      <w:rFonts w:ascii="仿宋_GB2312" w:hAnsi="仿宋_GB2312" w:cs="仿宋_GB2312" w:eastAsia="仿宋_GB2312"/>
                      <w:sz w:val="21"/>
                    </w:rPr>
                    <w:t xml:space="preserve"> 2、产品有效期≥24个月。</w:t>
                  </w:r>
                  <w:r>
                    <w:br/>
                  </w:r>
                  <w:r>
                    <w:rPr>
                      <w:rFonts w:ascii="仿宋_GB2312" w:hAnsi="仿宋_GB2312" w:cs="仿宋_GB2312" w:eastAsia="仿宋_GB2312"/>
                      <w:sz w:val="21"/>
                    </w:rPr>
                    <w:t>★3、投标文件中须提供符合执行标准的，有CMA/MA认证的检测报告或包含CMA/MA认证的检测报告的卫生安全评价报告。</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16</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84消毒液</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500g/瓶</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一、技术要求</w:t>
                  </w:r>
                  <w:r>
                    <w:br/>
                  </w:r>
                  <w:r>
                    <w:rPr>
                      <w:rFonts w:ascii="仿宋_GB2312" w:hAnsi="仿宋_GB2312" w:cs="仿宋_GB2312" w:eastAsia="仿宋_GB2312"/>
                      <w:sz w:val="21"/>
                    </w:rPr>
                    <w:t xml:space="preserve"> 1、以含氯化合物为主要成分，有效氯含量45g/L-55g/L。</w:t>
                  </w:r>
                  <w:r>
                    <w:br/>
                  </w:r>
                  <w:r>
                    <w:rPr>
                      <w:rFonts w:ascii="仿宋_GB2312" w:hAnsi="仿宋_GB2312" w:cs="仿宋_GB2312" w:eastAsia="仿宋_GB2312"/>
                      <w:sz w:val="21"/>
                    </w:rPr>
                    <w:t xml:space="preserve"> 2、产品有效期≥12个月。</w:t>
                  </w:r>
                  <w:r>
                    <w:br/>
                  </w:r>
                  <w:r>
                    <w:rPr>
                      <w:rFonts w:ascii="仿宋_GB2312" w:hAnsi="仿宋_GB2312" w:cs="仿宋_GB2312" w:eastAsia="仿宋_GB2312"/>
                      <w:sz w:val="21"/>
                    </w:rPr>
                    <w:t xml:space="preserve">★3、投标文件中须提供符合执行标准的，有CMA/MA认证的检测报告或包含CMA/MA认证的检测报告的卫生安全评价报告。        </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17</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含氯消毒片</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100片/瓶</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一、技术要求</w:t>
                  </w:r>
                  <w:r>
                    <w:br/>
                  </w:r>
                  <w:r>
                    <w:rPr>
                      <w:rFonts w:ascii="仿宋_GB2312" w:hAnsi="仿宋_GB2312" w:cs="仿宋_GB2312" w:eastAsia="仿宋_GB2312"/>
                      <w:sz w:val="21"/>
                    </w:rPr>
                    <w:t xml:space="preserve"> 1、以含氯化合物为主要成分，有效氯含量为50%±5%，每片含有效氯500±50g。</w:t>
                  </w:r>
                  <w:r>
                    <w:br/>
                  </w:r>
                  <w:r>
                    <w:rPr>
                      <w:rFonts w:ascii="仿宋_GB2312" w:hAnsi="仿宋_GB2312" w:cs="仿宋_GB2312" w:eastAsia="仿宋_GB2312"/>
                      <w:sz w:val="21"/>
                    </w:rPr>
                    <w:t xml:space="preserve"> 2、产品有效期≥24个月。</w:t>
                  </w:r>
                  <w:r>
                    <w:br/>
                  </w:r>
                  <w:r>
                    <w:rPr>
                      <w:rFonts w:ascii="仿宋_GB2312" w:hAnsi="仿宋_GB2312" w:cs="仿宋_GB2312" w:eastAsia="仿宋_GB2312"/>
                      <w:sz w:val="21"/>
                    </w:rPr>
                    <w:t>★3、投标文件中须提供符合执行标准的，有CMA/MA认证的检测报告或包含CMA/MA认证的检测报告的卫生安全评价报告。</w:t>
                  </w:r>
                  <w:r>
                    <w:br/>
                  </w:r>
                  <w:r>
                    <w:rPr>
                      <w:rFonts w:ascii="仿宋_GB2312" w:hAnsi="仿宋_GB2312" w:cs="仿宋_GB2312" w:eastAsia="仿宋_GB2312"/>
                      <w:sz w:val="21"/>
                    </w:rPr>
                    <w:t xml:space="preserve"> 二、其他要求</w:t>
                  </w:r>
                  <w:r>
                    <w:br/>
                  </w:r>
                  <w:r>
                    <w:rPr>
                      <w:rFonts w:ascii="仿宋_GB2312" w:hAnsi="仿宋_GB2312" w:cs="仿宋_GB2312" w:eastAsia="仿宋_GB2312"/>
                      <w:sz w:val="21"/>
                    </w:rPr>
                    <w:t xml:space="preserve"> 配套提供同一厂家生产配套合格的浓度测试卡。</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18</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医用擦手纸</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200抽/包</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一、技术要求</w:t>
                  </w:r>
                  <w:r>
                    <w:br/>
                  </w:r>
                  <w:r>
                    <w:rPr>
                      <w:rFonts w:ascii="仿宋_GB2312" w:hAnsi="仿宋_GB2312" w:cs="仿宋_GB2312" w:eastAsia="仿宋_GB2312"/>
                      <w:sz w:val="21"/>
                    </w:rPr>
                    <w:t xml:space="preserve"> 1、符合GB/T 24455-2022中纸张吸水性能、吸水时间、横向抗张强度、纵向湿抗张强度、洞眼、细菌菌群总数等检测项目要求。符合 GB 15979-2024中《一次性使用卫生产品要求》。</w:t>
                  </w:r>
                </w:p>
                <w:p>
                  <w:pPr>
                    <w:pStyle w:val="null3"/>
                    <w:spacing w:before="105" w:after="105"/>
                    <w:jc w:val="both"/>
                  </w:pPr>
                  <w:r>
                    <w:rPr>
                      <w:rFonts w:ascii="仿宋_GB2312" w:hAnsi="仿宋_GB2312" w:cs="仿宋_GB2312" w:eastAsia="仿宋_GB2312"/>
                      <w:sz w:val="21"/>
                    </w:rPr>
                    <w:t>2、产品有效期≥24个月。开启后有效期≥30天。</w:t>
                  </w:r>
                  <w:r>
                    <w:br/>
                  </w:r>
                  <w:r>
                    <w:rPr>
                      <w:rFonts w:ascii="仿宋_GB2312" w:hAnsi="仿宋_GB2312" w:cs="仿宋_GB2312" w:eastAsia="仿宋_GB2312"/>
                      <w:sz w:val="21"/>
                    </w:rPr>
                    <w:t>★3、投标文件中须提供符合执行标准的，有CMA/MA认证的检测报告或包含CMA/MA认证的检测报告的卫生安全评价报告。</w:t>
                  </w:r>
                  <w:r>
                    <w:br/>
                  </w:r>
                  <w:r>
                    <w:rPr>
                      <w:rFonts w:ascii="仿宋_GB2312" w:hAnsi="仿宋_GB2312" w:cs="仿宋_GB2312" w:eastAsia="仿宋_GB2312"/>
                      <w:sz w:val="21"/>
                    </w:rPr>
                    <w:t xml:space="preserve"> 二、其他要求</w:t>
                  </w:r>
                  <w:r>
                    <w:br/>
                  </w:r>
                  <w:r>
                    <w:rPr>
                      <w:rFonts w:ascii="仿宋_GB2312" w:hAnsi="仿宋_GB2312" w:cs="仿宋_GB2312" w:eastAsia="仿宋_GB2312"/>
                      <w:sz w:val="21"/>
                    </w:rPr>
                    <w:t xml:space="preserve"> 1、配套提供配套擦手纸盒。</w:t>
                  </w:r>
                  <w:r>
                    <w:br/>
                  </w:r>
                  <w:r>
                    <w:rPr>
                      <w:rFonts w:ascii="仿宋_GB2312" w:hAnsi="仿宋_GB2312" w:cs="仿宋_GB2312" w:eastAsia="仿宋_GB2312"/>
                      <w:sz w:val="21"/>
                    </w:rPr>
                    <w:t xml:space="preserve"> 2、具有点断式口撕，痕明显，易撕开。</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19</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一次性使用外科擦手纸</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21cm*100m/卷</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一、技术要求</w:t>
                  </w:r>
                  <w:r>
                    <w:br/>
                  </w:r>
                  <w:r>
                    <w:rPr>
                      <w:rFonts w:ascii="仿宋_GB2312" w:hAnsi="仿宋_GB2312" w:cs="仿宋_GB2312" w:eastAsia="仿宋_GB2312"/>
                      <w:sz w:val="21"/>
                    </w:rPr>
                    <w:t xml:space="preserve"> 1、产品有效期≥24个月。开启后有效期≥30天。</w:t>
                  </w:r>
                  <w:r>
                    <w:br/>
                  </w:r>
                  <w:r>
                    <w:rPr>
                      <w:rFonts w:ascii="仿宋_GB2312" w:hAnsi="仿宋_GB2312" w:cs="仿宋_GB2312" w:eastAsia="仿宋_GB2312"/>
                      <w:sz w:val="21"/>
                    </w:rPr>
                    <w:t>★2、投标文件中须提供符合执行标准的，有CMA/MA认证的检测报告或包含CMA/MA认证的检测报告的卫生安全评价报告。</w:t>
                  </w:r>
                  <w:r>
                    <w:br/>
                  </w:r>
                  <w:r>
                    <w:rPr>
                      <w:rFonts w:ascii="仿宋_GB2312" w:hAnsi="仿宋_GB2312" w:cs="仿宋_GB2312" w:eastAsia="仿宋_GB2312"/>
                      <w:sz w:val="21"/>
                    </w:rPr>
                    <w:t xml:space="preserve"> 二、其他要求</w:t>
                  </w:r>
                  <w:r>
                    <w:br/>
                  </w:r>
                  <w:r>
                    <w:rPr>
                      <w:rFonts w:ascii="仿宋_GB2312" w:hAnsi="仿宋_GB2312" w:cs="仿宋_GB2312" w:eastAsia="仿宋_GB2312"/>
                      <w:sz w:val="21"/>
                    </w:rPr>
                    <w:t xml:space="preserve"> 1.用于外科手术清洁擦手。</w:t>
                  </w:r>
                  <w:r>
                    <w:br/>
                  </w:r>
                  <w:r>
                    <w:rPr>
                      <w:rFonts w:ascii="仿宋_GB2312" w:hAnsi="仿宋_GB2312" w:cs="仿宋_GB2312" w:eastAsia="仿宋_GB2312"/>
                      <w:sz w:val="21"/>
                    </w:rPr>
                    <w:t xml:space="preserve"> 2.配套提供相配套的可自动感应出纸盒。</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过氧乙酸消毒液</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5L左右/桶（组）</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一、技术要求</w:t>
                  </w:r>
                  <w:r>
                    <w:br/>
                  </w:r>
                  <w:r>
                    <w:rPr>
                      <w:rFonts w:ascii="仿宋_GB2312" w:hAnsi="仿宋_GB2312" w:cs="仿宋_GB2312" w:eastAsia="仿宋_GB2312"/>
                      <w:sz w:val="21"/>
                    </w:rPr>
                    <w:t xml:space="preserve"> 1、以过氧乙酸为主要成分，过氧乙酸含量2.6±0.5g/L，或0.25±0.02%（w/v)。用于内镜消毒、不锈钢医疗器械等高水平的消毒。</w:t>
                  </w:r>
                  <w:r>
                    <w:br/>
                  </w:r>
                  <w:r>
                    <w:rPr>
                      <w:rFonts w:ascii="仿宋_GB2312" w:hAnsi="仿宋_GB2312" w:cs="仿宋_GB2312" w:eastAsia="仿宋_GB2312"/>
                      <w:sz w:val="21"/>
                    </w:rPr>
                    <w:t xml:space="preserve"> 2、产品有效期≥24个月。</w:t>
                  </w:r>
                  <w:r>
                    <w:br/>
                  </w:r>
                  <w:r>
                    <w:rPr>
                      <w:rFonts w:ascii="仿宋_GB2312" w:hAnsi="仿宋_GB2312" w:cs="仿宋_GB2312" w:eastAsia="仿宋_GB2312"/>
                      <w:sz w:val="21"/>
                    </w:rPr>
                    <w:t>★3、投标文件中须提供符合执行标准的，有CMA/MA认证的检测报告或包含CMA/MA认证的检测报告的卫生安全评价报告。</w:t>
                  </w:r>
                  <w:r>
                    <w:br/>
                  </w:r>
                  <w:r>
                    <w:rPr>
                      <w:rFonts w:ascii="仿宋_GB2312" w:hAnsi="仿宋_GB2312" w:cs="仿宋_GB2312" w:eastAsia="仿宋_GB2312"/>
                      <w:sz w:val="21"/>
                    </w:rPr>
                    <w:t xml:space="preserve"> 4、每次作用于180条以上内镜，5分钟达到消毒效果,10分钟灭菌。</w:t>
                  </w:r>
                  <w:r>
                    <w:br/>
                  </w:r>
                  <w:r>
                    <w:rPr>
                      <w:rFonts w:ascii="仿宋_GB2312" w:hAnsi="仿宋_GB2312" w:cs="仿宋_GB2312" w:eastAsia="仿宋_GB2312"/>
                      <w:sz w:val="21"/>
                    </w:rPr>
                    <w:t xml:space="preserve"> 二、其他要求</w:t>
                  </w:r>
                  <w:r>
                    <w:br/>
                  </w:r>
                  <w:r>
                    <w:rPr>
                      <w:rFonts w:ascii="仿宋_GB2312" w:hAnsi="仿宋_GB2312" w:cs="仿宋_GB2312" w:eastAsia="仿宋_GB2312"/>
                      <w:sz w:val="21"/>
                    </w:rPr>
                    <w:t xml:space="preserve"> 提供配套试纸。</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医用多酶清洗剂</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5L/桶</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一、技术要求</w:t>
                  </w:r>
                  <w:r>
                    <w:br/>
                  </w:r>
                  <w:r>
                    <w:rPr>
                      <w:rFonts w:ascii="仿宋_GB2312" w:hAnsi="仿宋_GB2312" w:cs="仿宋_GB2312" w:eastAsia="仿宋_GB2312"/>
                      <w:sz w:val="21"/>
                    </w:rPr>
                    <w:t xml:space="preserve"> 1、含有蛋白酶、脂肪酶、纤维素酶、淀粉酶等多种酶的复合配方。</w:t>
                  </w:r>
                  <w:r>
                    <w:br/>
                  </w:r>
                  <w:r>
                    <w:rPr>
                      <w:rFonts w:ascii="仿宋_GB2312" w:hAnsi="仿宋_GB2312" w:cs="仿宋_GB2312" w:eastAsia="仿宋_GB2312"/>
                      <w:sz w:val="21"/>
                    </w:rPr>
                    <w:t xml:space="preserve"> 2、产品有效期≥24月，开启后有效期≥90天。</w:t>
                  </w:r>
                  <w:r>
                    <w:br/>
                  </w:r>
                  <w:r>
                    <w:rPr>
                      <w:rFonts w:ascii="仿宋_GB2312" w:hAnsi="仿宋_GB2312" w:cs="仿宋_GB2312" w:eastAsia="仿宋_GB2312"/>
                      <w:sz w:val="21"/>
                    </w:rPr>
                    <w:t>★3、投标文件中须提供符合执行标准的，有CMA/MA认证的检测报告或包含CMA/MA认证的检测报告的卫生安全评价报告。</w:t>
                  </w:r>
                  <w:r>
                    <w:br/>
                  </w:r>
                  <w:r>
                    <w:rPr>
                      <w:rFonts w:ascii="仿宋_GB2312" w:hAnsi="仿宋_GB2312" w:cs="仿宋_GB2312" w:eastAsia="仿宋_GB2312"/>
                      <w:sz w:val="21"/>
                    </w:rPr>
                    <w:t xml:space="preserve"> 4、可快速分解污染物，方便稀释浸泡。清洗时间≤10分钟。</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内镜多酶低泡清洗剂</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1L/瓶</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一、技术要求</w:t>
                  </w:r>
                  <w:r>
                    <w:br/>
                  </w:r>
                  <w:r>
                    <w:rPr>
                      <w:rFonts w:ascii="仿宋_GB2312" w:hAnsi="仿宋_GB2312" w:cs="仿宋_GB2312" w:eastAsia="仿宋_GB2312"/>
                      <w:sz w:val="21"/>
                    </w:rPr>
                    <w:t xml:space="preserve"> 1、含有蛋白酶、脂肪酶、纤维蛋白酶、淀粉酶等成分。</w:t>
                  </w:r>
                  <w:r>
                    <w:br/>
                  </w:r>
                  <w:r>
                    <w:rPr>
                      <w:rFonts w:ascii="仿宋_GB2312" w:hAnsi="仿宋_GB2312" w:cs="仿宋_GB2312" w:eastAsia="仿宋_GB2312"/>
                      <w:sz w:val="21"/>
                    </w:rPr>
                    <w:t xml:space="preserve"> 2、产品有效期≥24月，开启后有效期≥90天。</w:t>
                  </w:r>
                  <w:r>
                    <w:br/>
                  </w:r>
                  <w:r>
                    <w:rPr>
                      <w:rFonts w:ascii="仿宋_GB2312" w:hAnsi="仿宋_GB2312" w:cs="仿宋_GB2312" w:eastAsia="仿宋_GB2312"/>
                      <w:sz w:val="21"/>
                    </w:rPr>
                    <w:t>★3、投标文件中须提供符合执行标准的，有CMA/MA认证的检测报告或包含CMA/MA认证的检测报告的卫生安全评价报告。</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23</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过氧乙酸消毒剂</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2.5L/桶 2桶/组</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一、技术要求</w:t>
                  </w:r>
                  <w:r>
                    <w:br/>
                  </w:r>
                  <w:r>
                    <w:rPr>
                      <w:rFonts w:ascii="仿宋_GB2312" w:hAnsi="仿宋_GB2312" w:cs="仿宋_GB2312" w:eastAsia="仿宋_GB2312"/>
                      <w:sz w:val="21"/>
                    </w:rPr>
                    <w:t xml:space="preserve"> 1、混合后过氧乙酸含量为150g/L-180g/L(W/V)。或一元规格过氧乙酸消毒剂。</w:t>
                  </w:r>
                </w:p>
                <w:p>
                  <w:pPr>
                    <w:pStyle w:val="null3"/>
                    <w:spacing w:before="105" w:after="105"/>
                    <w:jc w:val="both"/>
                  </w:pPr>
                  <w:r>
                    <w:rPr>
                      <w:rFonts w:ascii="仿宋_GB2312" w:hAnsi="仿宋_GB2312" w:cs="仿宋_GB2312" w:eastAsia="仿宋_GB2312"/>
                      <w:sz w:val="21"/>
                    </w:rPr>
                    <w:t>2、产品有效期≥12个月。</w:t>
                  </w:r>
                  <w:r>
                    <w:br/>
                  </w:r>
                  <w:r>
                    <w:rPr>
                      <w:rFonts w:ascii="仿宋_GB2312" w:hAnsi="仿宋_GB2312" w:cs="仿宋_GB2312" w:eastAsia="仿宋_GB2312"/>
                      <w:sz w:val="21"/>
                    </w:rPr>
                    <w:t>★3、投标文件中须提供符合执行标准的，有CMA/MA认证的检测报告或包含CMA/MA认证的检测报告的卫生安全评价报告。</w:t>
                  </w:r>
                  <w:r>
                    <w:br/>
                  </w:r>
                  <w:r>
                    <w:rPr>
                      <w:rFonts w:ascii="仿宋_GB2312" w:hAnsi="仿宋_GB2312" w:cs="仿宋_GB2312" w:eastAsia="仿宋_GB2312"/>
                      <w:sz w:val="21"/>
                    </w:rPr>
                    <w:t xml:space="preserve"> 二、其他要求</w:t>
                  </w:r>
                  <w:r>
                    <w:br/>
                  </w:r>
                  <w:r>
                    <w:rPr>
                      <w:rFonts w:ascii="仿宋_GB2312" w:hAnsi="仿宋_GB2312" w:cs="仿宋_GB2312" w:eastAsia="仿宋_GB2312"/>
                      <w:sz w:val="21"/>
                    </w:rPr>
                    <w:t xml:space="preserve"> 需提供同一厂家生产配套合格的浓度测试卡。</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邻苯二甲醛消毒液</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5000ml/瓶</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一、技术要求</w:t>
                  </w:r>
                  <w:r>
                    <w:br/>
                  </w:r>
                  <w:r>
                    <w:rPr>
                      <w:rFonts w:ascii="仿宋_GB2312" w:hAnsi="仿宋_GB2312" w:cs="仿宋_GB2312" w:eastAsia="仿宋_GB2312"/>
                      <w:sz w:val="21"/>
                    </w:rPr>
                    <w:t xml:space="preserve"> 1、以邻苯二甲醛为主要成分，邻苯二甲醛含量为5.5g/L±0.5g/L。</w:t>
                  </w:r>
                  <w:r>
                    <w:br/>
                  </w:r>
                  <w:r>
                    <w:rPr>
                      <w:rFonts w:ascii="仿宋_GB2312" w:hAnsi="仿宋_GB2312" w:cs="仿宋_GB2312" w:eastAsia="仿宋_GB2312"/>
                      <w:sz w:val="21"/>
                    </w:rPr>
                    <w:t xml:space="preserve"> 2、产品有效期≥24个月。</w:t>
                  </w:r>
                  <w:r>
                    <w:br/>
                  </w:r>
                  <w:r>
                    <w:rPr>
                      <w:rFonts w:ascii="仿宋_GB2312" w:hAnsi="仿宋_GB2312" w:cs="仿宋_GB2312" w:eastAsia="仿宋_GB2312"/>
                      <w:sz w:val="21"/>
                    </w:rPr>
                    <w:t>★3、投标文件中须提供符合执行标准的，有CMA/MA认证的检测报告或包含CMA/MA认证的检测报告的卫生安全评价报告。</w:t>
                  </w:r>
                  <w:r>
                    <w:br/>
                  </w:r>
                  <w:r>
                    <w:rPr>
                      <w:rFonts w:ascii="仿宋_GB2312" w:hAnsi="仿宋_GB2312" w:cs="仿宋_GB2312" w:eastAsia="仿宋_GB2312"/>
                      <w:sz w:val="21"/>
                    </w:rPr>
                    <w:t xml:space="preserve"> 二、其他要求</w:t>
                  </w:r>
                  <w:r>
                    <w:br/>
                  </w:r>
                  <w:r>
                    <w:rPr>
                      <w:rFonts w:ascii="仿宋_GB2312" w:hAnsi="仿宋_GB2312" w:cs="仿宋_GB2312" w:eastAsia="仿宋_GB2312"/>
                      <w:sz w:val="21"/>
                    </w:rPr>
                    <w:t xml:space="preserve"> 需提供同一厂家生产配套合格的浓度测试卡。</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5%冰醋酸溶液</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120ml/瓶</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一、技术要求</w:t>
                  </w:r>
                  <w:r>
                    <w:br/>
                  </w:r>
                  <w:r>
                    <w:rPr>
                      <w:rFonts w:ascii="仿宋_GB2312" w:hAnsi="仿宋_GB2312" w:cs="仿宋_GB2312" w:eastAsia="仿宋_GB2312"/>
                      <w:sz w:val="21"/>
                    </w:rPr>
                    <w:t xml:space="preserve"> 1、以冰醋酸为主要成分，冰醋酸含量5%±0.5%。</w:t>
                  </w:r>
                  <w:r>
                    <w:br/>
                  </w:r>
                  <w:r>
                    <w:rPr>
                      <w:rFonts w:ascii="仿宋_GB2312" w:hAnsi="仿宋_GB2312" w:cs="仿宋_GB2312" w:eastAsia="仿宋_GB2312"/>
                      <w:sz w:val="21"/>
                    </w:rPr>
                    <w:t xml:space="preserve"> 2、产品有效期≥24个月。</w:t>
                  </w:r>
                  <w:r>
                    <w:br/>
                  </w:r>
                  <w:r>
                    <w:rPr>
                      <w:rFonts w:ascii="仿宋_GB2312" w:hAnsi="仿宋_GB2312" w:cs="仿宋_GB2312" w:eastAsia="仿宋_GB2312"/>
                      <w:sz w:val="21"/>
                    </w:rPr>
                    <w:t>★3、投标文件中须提供符合执行标准的，有CMA/MA认证的检测报告或包含CMA/MA认证的检测报告的卫生安全评价报告。</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26</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卢戈氏溶液</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120ml左右/瓶</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一、技术要求</w:t>
                  </w:r>
                  <w:r>
                    <w:br/>
                  </w:r>
                  <w:r>
                    <w:rPr>
                      <w:rFonts w:ascii="仿宋_GB2312" w:hAnsi="仿宋_GB2312" w:cs="仿宋_GB2312" w:eastAsia="仿宋_GB2312"/>
                      <w:sz w:val="21"/>
                    </w:rPr>
                    <w:t xml:space="preserve"> 1、以碘、碘化钾为主要成分，有效碘含量5%±0.5%。</w:t>
                  </w:r>
                  <w:r>
                    <w:br/>
                  </w:r>
                  <w:r>
                    <w:rPr>
                      <w:rFonts w:ascii="仿宋_GB2312" w:hAnsi="仿宋_GB2312" w:cs="仿宋_GB2312" w:eastAsia="仿宋_GB2312"/>
                      <w:sz w:val="21"/>
                    </w:rPr>
                    <w:t xml:space="preserve"> 2、产品有效期≥24个月。</w:t>
                  </w:r>
                  <w:r>
                    <w:br/>
                  </w:r>
                  <w:r>
                    <w:rPr>
                      <w:rFonts w:ascii="仿宋_GB2312" w:hAnsi="仿宋_GB2312" w:cs="仿宋_GB2312" w:eastAsia="仿宋_GB2312"/>
                      <w:sz w:val="21"/>
                    </w:rPr>
                    <w:t>★3、投标文件中须提供符合执行标准的，有CMA/MA认证的检测报告或包含CMA/MA认证的检测报告的卫生安全评价报告。</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27</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2%强化戊二醛消毒剂</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2.5kg/桶</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一、技术要求</w:t>
                  </w:r>
                  <w:r>
                    <w:br/>
                  </w:r>
                  <w:r>
                    <w:rPr>
                      <w:rFonts w:ascii="仿宋_GB2312" w:hAnsi="仿宋_GB2312" w:cs="仿宋_GB2312" w:eastAsia="仿宋_GB2312"/>
                      <w:sz w:val="21"/>
                    </w:rPr>
                    <w:t xml:space="preserve"> 1、以戊二醛为主要成分，戊二醛含量2%±0.2%（W/V）。</w:t>
                  </w:r>
                  <w:r>
                    <w:br/>
                  </w:r>
                  <w:r>
                    <w:rPr>
                      <w:rFonts w:ascii="仿宋_GB2312" w:hAnsi="仿宋_GB2312" w:cs="仿宋_GB2312" w:eastAsia="仿宋_GB2312"/>
                      <w:sz w:val="21"/>
                    </w:rPr>
                    <w:t xml:space="preserve"> 2、产品有效期≥24个月。</w:t>
                  </w:r>
                  <w:r>
                    <w:br/>
                  </w:r>
                  <w:r>
                    <w:rPr>
                      <w:rFonts w:ascii="仿宋_GB2312" w:hAnsi="仿宋_GB2312" w:cs="仿宋_GB2312" w:eastAsia="仿宋_GB2312"/>
                      <w:sz w:val="21"/>
                    </w:rPr>
                    <w:t>★3、投标文件中须提供符合执行标准的，有CMA/MA认证的检测报告或包含CMA/MA认证的检测报告的卫生安全评价报告。</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28</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过氧化氢消毒溶液</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500ml/瓶</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一、技术要求</w:t>
                  </w:r>
                  <w:r>
                    <w:br/>
                  </w:r>
                  <w:r>
                    <w:rPr>
                      <w:rFonts w:ascii="仿宋_GB2312" w:hAnsi="仿宋_GB2312" w:cs="仿宋_GB2312" w:eastAsia="仿宋_GB2312"/>
                      <w:sz w:val="21"/>
                    </w:rPr>
                    <w:t xml:space="preserve"> 1、以过氧化氢为主要有效成分，过氧化氢含量3%±0.3%。</w:t>
                  </w:r>
                  <w:r>
                    <w:br/>
                  </w:r>
                  <w:r>
                    <w:rPr>
                      <w:rFonts w:ascii="仿宋_GB2312" w:hAnsi="仿宋_GB2312" w:cs="仿宋_GB2312" w:eastAsia="仿宋_GB2312"/>
                      <w:sz w:val="21"/>
                    </w:rPr>
                    <w:t xml:space="preserve"> 2、产品有效期≥24个月。</w:t>
                  </w:r>
                  <w:r>
                    <w:br/>
                  </w:r>
                  <w:r>
                    <w:rPr>
                      <w:rFonts w:ascii="仿宋_GB2312" w:hAnsi="仿宋_GB2312" w:cs="仿宋_GB2312" w:eastAsia="仿宋_GB2312"/>
                      <w:sz w:val="21"/>
                    </w:rPr>
                    <w:t>★3、投标文件中须提供符合执行标准的，有CMA/MA认证的检测报告或包含CMA/MA认证的检测报告的卫生安全评价报告。</w:t>
                  </w:r>
                  <w:r>
                    <w:br/>
                  </w:r>
                  <w:r>
                    <w:rPr>
                      <w:rFonts w:ascii="仿宋_GB2312" w:hAnsi="仿宋_GB2312" w:cs="仿宋_GB2312" w:eastAsia="仿宋_GB2312"/>
                      <w:sz w:val="21"/>
                    </w:rPr>
                    <w:t xml:space="preserve"> 二、其他要求</w:t>
                  </w:r>
                  <w:r>
                    <w:br/>
                  </w:r>
                  <w:r>
                    <w:rPr>
                      <w:rFonts w:ascii="仿宋_GB2312" w:hAnsi="仿宋_GB2312" w:cs="仿宋_GB2312" w:eastAsia="仿宋_GB2312"/>
                      <w:sz w:val="21"/>
                    </w:rPr>
                    <w:t xml:space="preserve"> 瓶口均为拧盖式，无内膜。</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29</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葡萄糖氯己定导管护理擦片</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 xml:space="preserve">3cm*6cm/片   </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一、技术要求</w:t>
                  </w:r>
                  <w:r>
                    <w:br/>
                  </w:r>
                  <w:r>
                    <w:rPr>
                      <w:rFonts w:ascii="仿宋_GB2312" w:hAnsi="仿宋_GB2312" w:cs="仿宋_GB2312" w:eastAsia="仿宋_GB2312"/>
                      <w:sz w:val="21"/>
                    </w:rPr>
                    <w:t xml:space="preserve"> 1、以葡萄糖氯己定和乙醇为主要成分，葡萄糖氯己定含量为18g/L-22g/L,乙醇含量为63%-77%（V/V)。</w:t>
                  </w:r>
                  <w:r>
                    <w:br/>
                  </w:r>
                  <w:r>
                    <w:rPr>
                      <w:rFonts w:ascii="仿宋_GB2312" w:hAnsi="仿宋_GB2312" w:cs="仿宋_GB2312" w:eastAsia="仿宋_GB2312"/>
                      <w:sz w:val="21"/>
                    </w:rPr>
                    <w:t xml:space="preserve"> 2、产品有效期≥24个月。</w:t>
                  </w:r>
                  <w:r>
                    <w:br/>
                  </w:r>
                  <w:r>
                    <w:rPr>
                      <w:rFonts w:ascii="仿宋_GB2312" w:hAnsi="仿宋_GB2312" w:cs="仿宋_GB2312" w:eastAsia="仿宋_GB2312"/>
                      <w:sz w:val="21"/>
                    </w:rPr>
                    <w:t>★3、投标文件中须提供符合执行标准的，有CMA/MA认证的检测报告或包含CMA/MA认证的检测报告的卫生安全评价报告。</w:t>
                  </w:r>
                  <w:r>
                    <w:br/>
                  </w:r>
                  <w:r>
                    <w:rPr>
                      <w:rFonts w:ascii="仿宋_GB2312" w:hAnsi="仿宋_GB2312" w:cs="仿宋_GB2312" w:eastAsia="仿宋_GB2312"/>
                      <w:sz w:val="21"/>
                    </w:rPr>
                    <w:t xml:space="preserve"> 二、其他要求</w:t>
                  </w:r>
                  <w:r>
                    <w:br/>
                  </w:r>
                  <w:r>
                    <w:rPr>
                      <w:rFonts w:ascii="仿宋_GB2312" w:hAnsi="仿宋_GB2312" w:cs="仿宋_GB2312" w:eastAsia="仿宋_GB2312"/>
                      <w:sz w:val="21"/>
                    </w:rPr>
                    <w:t xml:space="preserve"> 独立包装。</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20%柠檬酸消毒液</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5L/桶</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一、技术要求</w:t>
                  </w:r>
                  <w:r>
                    <w:br/>
                  </w:r>
                  <w:r>
                    <w:rPr>
                      <w:rFonts w:ascii="仿宋_GB2312" w:hAnsi="仿宋_GB2312" w:cs="仿宋_GB2312" w:eastAsia="仿宋_GB2312"/>
                      <w:sz w:val="21"/>
                    </w:rPr>
                    <w:t xml:space="preserve"> 1、以柠檬酸为主要有效成分，柠檬酸含量为20%士3%（W/V）、同时添加乳酸、苹果酸。适用于带比例混合系统的能加温至80℃的血液透析机的热消毒。</w:t>
                  </w:r>
                  <w:r>
                    <w:br/>
                  </w:r>
                  <w:r>
                    <w:rPr>
                      <w:rFonts w:ascii="仿宋_GB2312" w:hAnsi="仿宋_GB2312" w:cs="仿宋_GB2312" w:eastAsia="仿宋_GB2312"/>
                      <w:sz w:val="21"/>
                    </w:rPr>
                    <w:t xml:space="preserve"> 2、产品有效期≥24个月。                           </w:t>
                  </w:r>
                </w:p>
                <w:p>
                  <w:pPr>
                    <w:pStyle w:val="null3"/>
                    <w:spacing w:before="105" w:after="105"/>
                    <w:jc w:val="both"/>
                  </w:pPr>
                  <w:r>
                    <w:rPr>
                      <w:rFonts w:ascii="仿宋_GB2312" w:hAnsi="仿宋_GB2312" w:cs="仿宋_GB2312" w:eastAsia="仿宋_GB2312"/>
                      <w:sz w:val="21"/>
                    </w:rPr>
                    <w:t xml:space="preserve">★3、投标文件中须提供符合执行标准的，有CMA/MA认证的检测报告或包含CMA/MA认证的检测报告的卫生安全评价报告。          </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50%柠檬酸消毒液</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5L/桶</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一、技术要求</w:t>
                  </w:r>
                  <w:r>
                    <w:br/>
                  </w:r>
                  <w:r>
                    <w:rPr>
                      <w:rFonts w:ascii="仿宋_GB2312" w:hAnsi="仿宋_GB2312" w:cs="仿宋_GB2312" w:eastAsia="仿宋_GB2312"/>
                      <w:sz w:val="21"/>
                    </w:rPr>
                    <w:t xml:space="preserve"> 1、以柠檬酸为主要有效成分，柠檬酸含量为50%-55%（W/V）、同时添加乳酸、苹果酸。适用于带比例混合系统的能加温至80℃的血液透析机的热消毒</w:t>
                  </w:r>
                  <w:r>
                    <w:br/>
                  </w:r>
                  <w:r>
                    <w:rPr>
                      <w:rFonts w:ascii="仿宋_GB2312" w:hAnsi="仿宋_GB2312" w:cs="仿宋_GB2312" w:eastAsia="仿宋_GB2312"/>
                      <w:sz w:val="21"/>
                    </w:rPr>
                    <w:t xml:space="preserve"> 2、产品有效期≥24个月。                           </w:t>
                  </w:r>
                </w:p>
                <w:p>
                  <w:pPr>
                    <w:pStyle w:val="null3"/>
                    <w:spacing w:before="105" w:after="105"/>
                    <w:jc w:val="both"/>
                  </w:pPr>
                  <w:r>
                    <w:rPr>
                      <w:rFonts w:ascii="仿宋_GB2312" w:hAnsi="仿宋_GB2312" w:cs="仿宋_GB2312" w:eastAsia="仿宋_GB2312"/>
                      <w:sz w:val="21"/>
                    </w:rPr>
                    <w:t xml:space="preserve">★3、投标文件中须提供符合执行标准的，有CMA/MA认证的检测报告或包含CMA/MA认证的检测报告的卫生安全评价报告。          </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5%次氯酸钠消毒液</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5L/桶</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一、技术要求</w:t>
                  </w:r>
                  <w:r>
                    <w:br/>
                  </w:r>
                  <w:r>
                    <w:rPr>
                      <w:rFonts w:ascii="仿宋_GB2312" w:hAnsi="仿宋_GB2312" w:cs="仿宋_GB2312" w:eastAsia="仿宋_GB2312"/>
                      <w:sz w:val="21"/>
                    </w:rPr>
                    <w:t xml:space="preserve"> 1、有效成分及含量:有效氯含量37g/L-65g/L。杀灭微生物类型:可杀灭肠道致病菌、化脓性球菌、致病性酵母菌及细菌芽孢等。</w:t>
                  </w:r>
                  <w:r>
                    <w:br/>
                  </w:r>
                  <w:r>
                    <w:rPr>
                      <w:rFonts w:ascii="仿宋_GB2312" w:hAnsi="仿宋_GB2312" w:cs="仿宋_GB2312" w:eastAsia="仿宋_GB2312"/>
                      <w:sz w:val="21"/>
                    </w:rPr>
                    <w:t xml:space="preserve"> 2、产品有效期≥12个月。</w:t>
                  </w:r>
                  <w:r>
                    <w:br/>
                  </w:r>
                  <w:r>
                    <w:rPr>
                      <w:rFonts w:ascii="仿宋_GB2312" w:hAnsi="仿宋_GB2312" w:cs="仿宋_GB2312" w:eastAsia="仿宋_GB2312"/>
                      <w:sz w:val="21"/>
                    </w:rPr>
                    <w:t>★3、投标文件中须提供符合执行标准的，有CMA/MA认证的检测报告或包含CMA/MA认证的检测报告的卫生安全评价报告。</w:t>
                  </w:r>
                </w:p>
              </w:tc>
            </w:tr>
          </w:tbl>
          <w:p>
            <w:pPr>
              <w:pStyle w:val="null3"/>
              <w:spacing w:before="105" w:after="105"/>
              <w:jc w:val="both"/>
            </w:pPr>
            <w:r>
              <w:rPr>
                <w:rFonts w:ascii="仿宋_GB2312" w:hAnsi="仿宋_GB2312" w:cs="仿宋_GB2312" w:eastAsia="仿宋_GB2312"/>
                <w:sz w:val="21"/>
              </w:rPr>
              <w:t>说明：</w:t>
            </w:r>
          </w:p>
          <w:p>
            <w:pPr>
              <w:pStyle w:val="null3"/>
              <w:spacing w:before="105" w:after="105"/>
              <w:jc w:val="both"/>
            </w:pPr>
            <w:r>
              <w:rPr>
                <w:rFonts w:ascii="仿宋_GB2312" w:hAnsi="仿宋_GB2312" w:cs="仿宋_GB2312" w:eastAsia="仿宋_GB2312"/>
                <w:sz w:val="21"/>
              </w:rPr>
              <w:t>1、投标人的投标文件必须标明所投货物的品牌与参数，保证原厂正品供货。</w:t>
            </w:r>
            <w:r>
              <w:br/>
            </w:r>
            <w:r>
              <w:rPr>
                <w:rFonts w:ascii="仿宋_GB2312" w:hAnsi="仿宋_GB2312" w:cs="仿宋_GB2312" w:eastAsia="仿宋_GB2312"/>
                <w:sz w:val="21"/>
              </w:rPr>
              <w:t xml:space="preserve"> 2、所有技术参数及要求采购人验收时将逐条核对，如发现与实际情况不符、虚假响应等，采购人有权解除合同并报监管部门，由此产生的责任与后果均由中标人承担。</w:t>
            </w:r>
            <w:r>
              <w:br/>
            </w:r>
            <w:r>
              <w:rPr>
                <w:rFonts w:ascii="仿宋_GB2312" w:hAnsi="仿宋_GB2312" w:cs="仿宋_GB2312" w:eastAsia="仿宋_GB2312"/>
                <w:sz w:val="21"/>
              </w:rPr>
              <w:t xml:space="preserve"> 3、投标人应按照招标文件要求提供证明材料。</w:t>
            </w:r>
          </w:p>
          <w:p>
            <w:pPr>
              <w:pStyle w:val="null3"/>
              <w:spacing w:before="105" w:after="105"/>
              <w:jc w:val="both"/>
            </w:pPr>
            <w:r>
              <w:rPr>
                <w:rFonts w:ascii="仿宋_GB2312" w:hAnsi="仿宋_GB2312" w:cs="仿宋_GB2312" w:eastAsia="仿宋_GB2312"/>
                <w:sz w:val="21"/>
              </w:rPr>
              <w:t>4、卫生安全评价报告中须包括标签（铭牌）、说明书、检验报告结论、国产产品生产企业卫生许可证允许生产销售的证明文件及报关单等内容。</w:t>
            </w:r>
            <w:r>
              <w:br/>
            </w:r>
            <w:r>
              <w:rPr>
                <w:rFonts w:ascii="仿宋_GB2312" w:hAnsi="仿宋_GB2312" w:cs="仿宋_GB2312" w:eastAsia="仿宋_GB2312"/>
                <w:sz w:val="21"/>
                <w:b/>
              </w:rPr>
              <w:t>三、服务要求</w:t>
            </w:r>
          </w:p>
          <w:p>
            <w:pPr>
              <w:pStyle w:val="null3"/>
              <w:spacing w:before="105" w:after="105"/>
              <w:jc w:val="both"/>
            </w:pPr>
            <w:r>
              <w:rPr>
                <w:rFonts w:ascii="仿宋_GB2312" w:hAnsi="仿宋_GB2312" w:cs="仿宋_GB2312" w:eastAsia="仿宋_GB2312"/>
                <w:sz w:val="21"/>
              </w:rPr>
              <w:t>（一）质量要求</w:t>
            </w:r>
          </w:p>
          <w:p>
            <w:pPr>
              <w:pStyle w:val="null3"/>
              <w:spacing w:before="105" w:after="105"/>
              <w:ind w:firstLine="480"/>
              <w:jc w:val="both"/>
            </w:pPr>
            <w:r>
              <w:rPr>
                <w:rFonts w:ascii="仿宋_GB2312" w:hAnsi="仿宋_GB2312" w:cs="仿宋_GB2312" w:eastAsia="仿宋_GB2312"/>
                <w:sz w:val="21"/>
              </w:rPr>
              <w:t>1、中标人按合同交付的医用消毒剂应符合国家规定的医用消毒剂质量标准，并提供生产企业及相应质检部门的检验报告书。</w:t>
            </w:r>
          </w:p>
          <w:p>
            <w:pPr>
              <w:pStyle w:val="null3"/>
              <w:spacing w:before="105" w:after="105"/>
              <w:ind w:firstLine="480"/>
              <w:jc w:val="both"/>
            </w:pPr>
            <w:r>
              <w:rPr>
                <w:rFonts w:ascii="仿宋_GB2312" w:hAnsi="仿宋_GB2312" w:cs="仿宋_GB2312" w:eastAsia="仿宋_GB2312"/>
                <w:sz w:val="21"/>
              </w:rPr>
              <w:t>2、中标人提供的货物必须是全新、原装、合格正品，完全符合国家规定的质量标准和厂方的标准。货物完好，配件齐全。如中标人提供的产品在使用过程中出现多数过敏现象，如皮肤干裂、红疹等，则采购人有权提前终止合同。</w:t>
            </w:r>
          </w:p>
          <w:p>
            <w:pPr>
              <w:pStyle w:val="null3"/>
              <w:spacing w:before="105" w:after="105"/>
              <w:ind w:firstLine="480"/>
              <w:jc w:val="both"/>
            </w:pPr>
            <w:r>
              <w:rPr>
                <w:rFonts w:ascii="仿宋_GB2312" w:hAnsi="仿宋_GB2312" w:cs="仿宋_GB2312" w:eastAsia="仿宋_GB2312"/>
                <w:sz w:val="21"/>
              </w:rPr>
              <w:t>3、中标人提供的医药消毒剂在有效期内若出现质量问题，中标人应承担相应责任和费用。</w:t>
            </w:r>
          </w:p>
          <w:p>
            <w:pPr>
              <w:pStyle w:val="null3"/>
              <w:spacing w:before="105" w:after="105"/>
              <w:ind w:firstLine="480"/>
              <w:jc w:val="both"/>
            </w:pPr>
            <w:r>
              <w:rPr>
                <w:rFonts w:ascii="仿宋_GB2312" w:hAnsi="仿宋_GB2312" w:cs="仿宋_GB2312" w:eastAsia="仿宋_GB2312"/>
                <w:sz w:val="21"/>
              </w:rPr>
              <w:t>4. 中标人有义务对临近效期6个月、滞销超过6个月、存在质量问题或原包装破损的消毒剂进行退换。中标人应在在收到采购人关于洗消剂退货通知后，应在30个工作日内办理退货，并出具相关退货单据和退货发票。</w:t>
            </w:r>
          </w:p>
          <w:p>
            <w:pPr>
              <w:pStyle w:val="null3"/>
              <w:spacing w:before="105" w:after="105"/>
              <w:ind w:firstLine="480"/>
              <w:jc w:val="both"/>
            </w:pPr>
            <w:r>
              <w:rPr>
                <w:rFonts w:ascii="仿宋_GB2312" w:hAnsi="仿宋_GB2312" w:cs="仿宋_GB2312" w:eastAsia="仿宋_GB2312"/>
                <w:sz w:val="21"/>
              </w:rPr>
              <w:t>5. 中标人送至医院后的洗消剂有效期原则上不得少于 12 个月。</w:t>
            </w:r>
          </w:p>
          <w:p>
            <w:pPr>
              <w:pStyle w:val="null3"/>
              <w:spacing w:before="105" w:after="105"/>
              <w:jc w:val="both"/>
            </w:pPr>
            <w:r>
              <w:rPr>
                <w:rFonts w:ascii="仿宋_GB2312" w:hAnsi="仿宋_GB2312" w:cs="仿宋_GB2312" w:eastAsia="仿宋_GB2312"/>
                <w:sz w:val="21"/>
              </w:rPr>
              <w:t>（二）供货要求</w:t>
            </w:r>
          </w:p>
          <w:p>
            <w:pPr>
              <w:pStyle w:val="null3"/>
              <w:spacing w:before="105" w:after="105"/>
              <w:ind w:firstLine="480"/>
              <w:jc w:val="both"/>
            </w:pPr>
            <w:r>
              <w:rPr>
                <w:rFonts w:ascii="仿宋_GB2312" w:hAnsi="仿宋_GB2312" w:cs="仿宋_GB2312" w:eastAsia="仿宋_GB2312"/>
                <w:sz w:val="21"/>
              </w:rPr>
              <w:t>1、中标人必须满足采购人的配送需求，并严格按照采购合同和服务承诺进行配送。</w:t>
            </w:r>
          </w:p>
          <w:p>
            <w:pPr>
              <w:pStyle w:val="null3"/>
              <w:spacing w:before="105" w:after="105"/>
              <w:ind w:firstLine="480"/>
              <w:jc w:val="both"/>
            </w:pPr>
            <w:r>
              <w:rPr>
                <w:rFonts w:ascii="仿宋_GB2312" w:hAnsi="仿宋_GB2312" w:cs="仿宋_GB2312" w:eastAsia="仿宋_GB2312"/>
                <w:sz w:val="21"/>
              </w:rPr>
              <w:t>2、投标人应按照采购人采购订单和数量按要求配送至指定地点。</w:t>
            </w:r>
          </w:p>
          <w:p>
            <w:pPr>
              <w:pStyle w:val="null3"/>
              <w:spacing w:before="105" w:after="105"/>
              <w:jc w:val="both"/>
            </w:pPr>
            <w:r>
              <w:rPr>
                <w:rFonts w:ascii="仿宋_GB2312" w:hAnsi="仿宋_GB2312" w:cs="仿宋_GB2312" w:eastAsia="仿宋_GB2312"/>
                <w:sz w:val="21"/>
              </w:rPr>
              <w:t>一般供货时间不超过</w:t>
            </w:r>
            <w:r>
              <w:rPr>
                <w:rFonts w:ascii="仿宋_GB2312" w:hAnsi="仿宋_GB2312" w:cs="仿宋_GB2312" w:eastAsia="仿宋_GB2312"/>
                <w:sz w:val="21"/>
              </w:rPr>
              <w:t>48 小时，节假日照常供货。如遇急、抢救等突发状况，需在4小时内送达。如因市场短缺无法在规定时间内送货的，应提前5个工作日书面告知采购人并说明原因。</w:t>
            </w:r>
          </w:p>
          <w:p>
            <w:pPr>
              <w:pStyle w:val="null3"/>
              <w:spacing w:before="105" w:after="105"/>
              <w:ind w:firstLine="480"/>
              <w:jc w:val="both"/>
            </w:pPr>
            <w:r>
              <w:rPr>
                <w:rFonts w:ascii="仿宋_GB2312" w:hAnsi="仿宋_GB2312" w:cs="仿宋_GB2312" w:eastAsia="仿宋_GB2312"/>
                <w:sz w:val="21"/>
              </w:rPr>
              <w:t>3、中标人所配送医用消毒剂的产地应该是本项目中标的产地及品牌(没有明确要求的除外)。</w:t>
            </w:r>
          </w:p>
          <w:p>
            <w:pPr>
              <w:pStyle w:val="null3"/>
              <w:spacing w:before="105" w:after="105"/>
              <w:ind w:firstLine="480"/>
              <w:jc w:val="both"/>
            </w:pPr>
            <w:r>
              <w:rPr>
                <w:rFonts w:ascii="仿宋_GB2312" w:hAnsi="仿宋_GB2312" w:cs="仿宋_GB2312" w:eastAsia="仿宋_GB2312"/>
                <w:sz w:val="21"/>
              </w:rPr>
              <w:t>4、中标人应满足采购人合理的调换医用消毒剂要求，破损、滞销、以及近效期(有效期满前六个月)消毒剂在收到采购人通知后因在7个工作日内做出回应，并在30个工作日内办理退货，并出具相关退货单据和退货发票。</w:t>
            </w:r>
          </w:p>
          <w:p>
            <w:pPr>
              <w:pStyle w:val="null3"/>
              <w:spacing w:before="105" w:after="105"/>
              <w:ind w:firstLine="480"/>
              <w:jc w:val="both"/>
            </w:pPr>
            <w:r>
              <w:rPr>
                <w:rFonts w:ascii="仿宋_GB2312" w:hAnsi="仿宋_GB2312" w:cs="仿宋_GB2312" w:eastAsia="仿宋_GB2312"/>
                <w:sz w:val="21"/>
              </w:rPr>
              <w:t>5、中标人在交货同时应提供正式发票，并注明医用消毒剂名称、生产厂家、规格、单位、批号、数量、价格、金额等项目。</w:t>
            </w:r>
          </w:p>
          <w:p>
            <w:pPr>
              <w:pStyle w:val="null3"/>
              <w:spacing w:before="105" w:after="105"/>
              <w:ind w:firstLine="480"/>
              <w:jc w:val="both"/>
            </w:pPr>
            <w:r>
              <w:rPr>
                <w:rFonts w:ascii="仿宋_GB2312" w:hAnsi="仿宋_GB2312" w:cs="仿宋_GB2312" w:eastAsia="仿宋_GB2312"/>
                <w:sz w:val="21"/>
              </w:rPr>
              <w:t>6、中标人应随医用消毒剂向采购人提供使用说明书、质量标准、技术指导以及采购人所要求的其他相关资料。</w:t>
            </w:r>
          </w:p>
          <w:p>
            <w:pPr>
              <w:pStyle w:val="null3"/>
              <w:spacing w:before="105" w:after="105"/>
              <w:ind w:firstLine="480"/>
              <w:jc w:val="both"/>
            </w:pPr>
            <w:r>
              <w:rPr>
                <w:rFonts w:ascii="仿宋_GB2312" w:hAnsi="仿宋_GB2312" w:cs="仿宋_GB2312" w:eastAsia="仿宋_GB2312"/>
                <w:sz w:val="21"/>
              </w:rPr>
              <w:t>7、中标人在合同期内，若中标产品有政府指导价出台，则合同按就低原则执行。</w:t>
            </w:r>
          </w:p>
          <w:p>
            <w:pPr>
              <w:pStyle w:val="null3"/>
              <w:spacing w:before="105" w:after="105"/>
              <w:ind w:firstLine="480"/>
              <w:jc w:val="both"/>
            </w:pPr>
            <w:r>
              <w:rPr>
                <w:rFonts w:ascii="仿宋_GB2312" w:hAnsi="仿宋_GB2312" w:cs="仿宋_GB2312" w:eastAsia="仿宋_GB2312"/>
                <w:sz w:val="21"/>
              </w:rPr>
              <w:t>8、投标人可能被要求提供下列服务中的一项或全部服务：</w:t>
            </w:r>
          </w:p>
          <w:p>
            <w:pPr>
              <w:pStyle w:val="null3"/>
              <w:spacing w:before="105" w:after="105"/>
              <w:ind w:firstLine="480"/>
              <w:jc w:val="both"/>
            </w:pPr>
            <w:r>
              <w:rPr>
                <w:rFonts w:ascii="仿宋_GB2312" w:hAnsi="仿宋_GB2312" w:cs="仿宋_GB2312" w:eastAsia="仿宋_GB2312"/>
                <w:sz w:val="21"/>
              </w:rPr>
              <w:t>（</w:t>
            </w:r>
            <w:r>
              <w:rPr>
                <w:rFonts w:ascii="仿宋_GB2312" w:hAnsi="仿宋_GB2312" w:cs="仿宋_GB2312" w:eastAsia="仿宋_GB2312"/>
                <w:sz w:val="21"/>
              </w:rPr>
              <w:t>1）现场搬运（必要时运输至临床诊疗科室）或入库；</w:t>
            </w:r>
          </w:p>
          <w:p>
            <w:pPr>
              <w:pStyle w:val="null3"/>
              <w:spacing w:before="105" w:after="105"/>
              <w:ind w:firstLine="480"/>
              <w:jc w:val="both"/>
            </w:pPr>
            <w:r>
              <w:rPr>
                <w:rFonts w:ascii="仿宋_GB2312" w:hAnsi="仿宋_GB2312" w:cs="仿宋_GB2312" w:eastAsia="仿宋_GB2312"/>
                <w:sz w:val="21"/>
              </w:rPr>
              <w:t>（</w:t>
            </w:r>
            <w:r>
              <w:rPr>
                <w:rFonts w:ascii="仿宋_GB2312" w:hAnsi="仿宋_GB2312" w:cs="仿宋_GB2312" w:eastAsia="仿宋_GB2312"/>
                <w:sz w:val="21"/>
              </w:rPr>
              <w:t>2）提供洗消剂运输、开箱、分装和摆放用具；</w:t>
            </w:r>
          </w:p>
          <w:p>
            <w:pPr>
              <w:pStyle w:val="null3"/>
              <w:spacing w:before="105" w:after="105"/>
              <w:ind w:firstLine="480"/>
              <w:jc w:val="both"/>
            </w:pPr>
            <w:r>
              <w:rPr>
                <w:rFonts w:ascii="仿宋_GB2312" w:hAnsi="仿宋_GB2312" w:cs="仿宋_GB2312" w:eastAsia="仿宋_GB2312"/>
                <w:sz w:val="21"/>
              </w:rPr>
              <w:t>（</w:t>
            </w:r>
            <w:r>
              <w:rPr>
                <w:rFonts w:ascii="仿宋_GB2312" w:hAnsi="仿宋_GB2312" w:cs="仿宋_GB2312" w:eastAsia="仿宋_GB2312"/>
                <w:sz w:val="21"/>
              </w:rPr>
              <w:t>3）对开箱和使用时发现的破损、近失效期或其他不合格包装的洗消剂应做到及时退换；</w:t>
            </w:r>
          </w:p>
          <w:p>
            <w:pPr>
              <w:pStyle w:val="null3"/>
              <w:spacing w:before="105" w:after="105"/>
              <w:ind w:firstLine="480"/>
              <w:jc w:val="both"/>
            </w:pPr>
            <w:r>
              <w:rPr>
                <w:rFonts w:ascii="仿宋_GB2312" w:hAnsi="仿宋_GB2312" w:cs="仿宋_GB2312" w:eastAsia="仿宋_GB2312"/>
                <w:sz w:val="21"/>
              </w:rPr>
              <w:t>（</w:t>
            </w:r>
            <w:r>
              <w:rPr>
                <w:rFonts w:ascii="仿宋_GB2312" w:hAnsi="仿宋_GB2312" w:cs="仿宋_GB2312" w:eastAsia="仿宋_GB2312"/>
                <w:sz w:val="21"/>
              </w:rPr>
              <w:t>4）积极配合采购人做好临床关于使用消毒剂出现不良反应后续服务工作。</w:t>
            </w:r>
          </w:p>
          <w:p>
            <w:pPr>
              <w:pStyle w:val="null3"/>
              <w:spacing w:before="105" w:after="105"/>
              <w:jc w:val="both"/>
            </w:pPr>
            <w:r>
              <w:rPr>
                <w:rFonts w:ascii="仿宋_GB2312" w:hAnsi="仿宋_GB2312" w:cs="仿宋_GB2312" w:eastAsia="仿宋_GB2312"/>
                <w:sz w:val="21"/>
              </w:rPr>
              <w:t>（三）售后服务</w:t>
            </w:r>
          </w:p>
          <w:p>
            <w:pPr>
              <w:pStyle w:val="null3"/>
              <w:spacing w:before="105" w:after="105"/>
              <w:ind w:firstLine="480"/>
              <w:jc w:val="both"/>
            </w:pPr>
            <w:r>
              <w:rPr>
                <w:rFonts w:ascii="仿宋_GB2312" w:hAnsi="仿宋_GB2312" w:cs="仿宋_GB2312" w:eastAsia="仿宋_GB2312"/>
                <w:sz w:val="21"/>
              </w:rPr>
              <w:t>1、供应商在产品有效期内承担质量合格责任并对其导致的不良后果承担责任。</w:t>
            </w:r>
          </w:p>
          <w:p>
            <w:pPr>
              <w:pStyle w:val="null3"/>
              <w:spacing w:before="105" w:after="105"/>
              <w:ind w:firstLine="480"/>
              <w:jc w:val="both"/>
            </w:pPr>
            <w:r>
              <w:rPr>
                <w:rFonts w:ascii="仿宋_GB2312" w:hAnsi="仿宋_GB2312" w:cs="仿宋_GB2312" w:eastAsia="仿宋_GB2312"/>
                <w:sz w:val="21"/>
              </w:rPr>
              <w:t>2、中标人应免费提供并安装与中标品种相同配套的浓度测试卡、挂架、自动出液器、抽纸盒、自动出纸器等设施设备，并满足日常所需。</w:t>
            </w:r>
          </w:p>
          <w:p>
            <w:pPr>
              <w:pStyle w:val="null3"/>
              <w:spacing w:before="315" w:after="105"/>
              <w:ind w:left="420"/>
              <w:jc w:val="both"/>
            </w:pPr>
            <w:r>
              <w:rPr>
                <w:rFonts w:ascii="仿宋_GB2312" w:hAnsi="仿宋_GB2312" w:cs="仿宋_GB2312" w:eastAsia="仿宋_GB2312"/>
                <w:sz w:val="21"/>
                <w:b/>
              </w:rPr>
              <w:t>四、商务要求</w:t>
            </w:r>
          </w:p>
          <w:p>
            <w:pPr>
              <w:pStyle w:val="null3"/>
              <w:spacing w:before="105" w:after="105"/>
              <w:jc w:val="both"/>
            </w:pPr>
            <w:r>
              <w:rPr>
                <w:rFonts w:ascii="仿宋_GB2312" w:hAnsi="仿宋_GB2312" w:cs="仿宋_GB2312" w:eastAsia="仿宋_GB2312"/>
                <w:sz w:val="21"/>
              </w:rPr>
              <w:t>（一）供货期：本项目招标期限原则上为</w:t>
            </w:r>
            <w:r>
              <w:rPr>
                <w:rFonts w:ascii="仿宋_GB2312" w:hAnsi="仿宋_GB2312" w:cs="仿宋_GB2312" w:eastAsia="仿宋_GB2312"/>
                <w:sz w:val="21"/>
              </w:rPr>
              <w:t>1年，合同每年一签。</w:t>
            </w:r>
          </w:p>
          <w:p>
            <w:pPr>
              <w:pStyle w:val="null3"/>
              <w:spacing w:before="105" w:after="105"/>
              <w:jc w:val="both"/>
            </w:pPr>
            <w:r>
              <w:rPr>
                <w:rFonts w:ascii="仿宋_GB2312" w:hAnsi="仿宋_GB2312" w:cs="仿宋_GB2312" w:eastAsia="仿宋_GB2312"/>
                <w:sz w:val="21"/>
              </w:rPr>
              <w:t>（二）交货时间：接到采购人订单之日起</w:t>
            </w:r>
            <w:r>
              <w:rPr>
                <w:rFonts w:ascii="仿宋_GB2312" w:hAnsi="仿宋_GB2312" w:cs="仿宋_GB2312" w:eastAsia="仿宋_GB2312"/>
                <w:sz w:val="21"/>
              </w:rPr>
              <w:t>48小时内送货，急需消毒剂应在4小时内送货。</w:t>
            </w:r>
          </w:p>
          <w:p>
            <w:pPr>
              <w:pStyle w:val="null3"/>
              <w:spacing w:before="105" w:after="105"/>
              <w:jc w:val="both"/>
            </w:pPr>
            <w:r>
              <w:rPr>
                <w:rFonts w:ascii="仿宋_GB2312" w:hAnsi="仿宋_GB2312" w:cs="仿宋_GB2312" w:eastAsia="仿宋_GB2312"/>
                <w:sz w:val="21"/>
              </w:rPr>
              <w:t>（三）款项结算：除特殊情况外，采购人验货确认后，核对交易单据及明细无误后，原则上在所配送医用消毒剂验收入库之日起</w:t>
            </w:r>
            <w:r>
              <w:rPr>
                <w:rFonts w:ascii="仿宋_GB2312" w:hAnsi="仿宋_GB2312" w:cs="仿宋_GB2312" w:eastAsia="仿宋_GB2312"/>
                <w:sz w:val="21"/>
              </w:rPr>
              <w:t>60日内结清货款;结算方式由采购人与中标人协商约定。</w:t>
            </w:r>
          </w:p>
          <w:p>
            <w:pPr>
              <w:pStyle w:val="null3"/>
              <w:spacing w:before="105" w:after="105"/>
              <w:jc w:val="both"/>
            </w:pPr>
            <w:r>
              <w:rPr>
                <w:rFonts w:ascii="仿宋_GB2312" w:hAnsi="仿宋_GB2312" w:cs="仿宋_GB2312" w:eastAsia="仿宋_GB2312"/>
                <w:sz w:val="21"/>
              </w:rPr>
              <w:t>（四）中标人向采购人提出付款要求时，应提交对已交易医用消毒剂的发票和有关单据以及合同规定的其他义务已经履行的证明。</w:t>
            </w:r>
          </w:p>
          <w:p>
            <w:pPr>
              <w:pStyle w:val="null3"/>
              <w:spacing w:before="315" w:after="105"/>
              <w:jc w:val="both"/>
            </w:pPr>
            <w:r>
              <w:rPr>
                <w:rFonts w:ascii="仿宋_GB2312" w:hAnsi="仿宋_GB2312" w:cs="仿宋_GB2312" w:eastAsia="仿宋_GB2312"/>
                <w:sz w:val="21"/>
                <w:b/>
              </w:rPr>
              <w:t>五、其他</w:t>
            </w:r>
          </w:p>
          <w:p>
            <w:pPr>
              <w:pStyle w:val="null3"/>
              <w:spacing w:before="105" w:after="105"/>
              <w:jc w:val="both"/>
            </w:pPr>
            <w:r>
              <w:rPr>
                <w:rFonts w:ascii="仿宋_GB2312" w:hAnsi="仿宋_GB2312" w:cs="仿宋_GB2312" w:eastAsia="仿宋_GB2312"/>
                <w:sz w:val="21"/>
              </w:rPr>
              <w:t>（一）质量验收标准或规范</w:t>
            </w:r>
          </w:p>
          <w:p>
            <w:pPr>
              <w:pStyle w:val="null3"/>
              <w:spacing w:before="105" w:after="105"/>
              <w:ind w:firstLine="480"/>
              <w:jc w:val="both"/>
            </w:pPr>
            <w:r>
              <w:rPr>
                <w:rFonts w:ascii="仿宋_GB2312" w:hAnsi="仿宋_GB2312" w:cs="仿宋_GB2312" w:eastAsia="仿宋_GB2312"/>
                <w:sz w:val="21"/>
              </w:rPr>
              <w:t>1、供应商应具备内部质量保证体系，中标的供应商应提供相关内部规章制度给采购人，以便采购人进行监督；中标人应保证履行合同的人员数量和素质、软件和硬件设备的配置、场地、环境和设施等满足全面履行合同的要求，并应接受采购人的监督。</w:t>
            </w:r>
          </w:p>
          <w:p>
            <w:pPr>
              <w:pStyle w:val="null3"/>
              <w:spacing w:before="105" w:after="105"/>
              <w:ind w:firstLine="480"/>
              <w:jc w:val="both"/>
            </w:pPr>
            <w:r>
              <w:rPr>
                <w:rFonts w:ascii="仿宋_GB2312" w:hAnsi="仿宋_GB2312" w:cs="仿宋_GB2312" w:eastAsia="仿宋_GB2312"/>
                <w:sz w:val="21"/>
              </w:rPr>
              <w:t>2、中标人中标的相关医用消毒产品应符合国家规定的医用消毒剂质量标准，并提供生产企业及相应质检部门的检验报告书。</w:t>
            </w:r>
          </w:p>
          <w:p>
            <w:pPr>
              <w:pStyle w:val="null3"/>
              <w:spacing w:before="105" w:after="105"/>
              <w:jc w:val="both"/>
            </w:pPr>
            <w:r>
              <w:rPr>
                <w:rFonts w:ascii="仿宋_GB2312" w:hAnsi="仿宋_GB2312" w:cs="仿宋_GB2312" w:eastAsia="仿宋_GB2312"/>
                <w:sz w:val="21"/>
              </w:rPr>
              <w:t>（二）产品质保期</w:t>
            </w:r>
          </w:p>
          <w:p>
            <w:pPr>
              <w:pStyle w:val="null3"/>
              <w:spacing w:before="105" w:after="105"/>
              <w:jc w:val="both"/>
            </w:pPr>
            <w:r>
              <w:rPr>
                <w:rFonts w:ascii="仿宋_GB2312" w:hAnsi="仿宋_GB2312" w:cs="仿宋_GB2312" w:eastAsia="仿宋_GB2312"/>
                <w:sz w:val="21"/>
              </w:rPr>
              <w:t xml:space="preserve">   中标人相关洗消剂有效期须符合参数要求，原则上各品种有效期不得少于 12 个月。</w:t>
            </w:r>
          </w:p>
          <w:p>
            <w:pPr>
              <w:pStyle w:val="null3"/>
              <w:spacing w:before="105" w:after="105"/>
              <w:jc w:val="both"/>
            </w:pPr>
            <w:r>
              <w:rPr>
                <w:rFonts w:ascii="仿宋_GB2312" w:hAnsi="仿宋_GB2312" w:cs="仿宋_GB2312" w:eastAsia="仿宋_GB2312"/>
                <w:sz w:val="21"/>
              </w:rPr>
              <w:t>（三）违约责任</w:t>
            </w:r>
          </w:p>
          <w:p>
            <w:pPr>
              <w:pStyle w:val="null3"/>
              <w:spacing w:before="105" w:after="105"/>
              <w:ind w:firstLine="480"/>
              <w:jc w:val="both"/>
            </w:pPr>
            <w:r>
              <w:rPr>
                <w:rFonts w:ascii="仿宋_GB2312" w:hAnsi="仿宋_GB2312" w:cs="仿宋_GB2312" w:eastAsia="仿宋_GB2312"/>
                <w:sz w:val="21"/>
              </w:rPr>
              <w:t>1、违约终止合同</w:t>
            </w:r>
          </w:p>
          <w:p>
            <w:pPr>
              <w:pStyle w:val="null3"/>
              <w:spacing w:before="105" w:after="105"/>
              <w:ind w:firstLine="480"/>
              <w:jc w:val="both"/>
            </w:pPr>
            <w:r>
              <w:rPr>
                <w:rFonts w:ascii="仿宋_GB2312" w:hAnsi="仿宋_GB2312" w:cs="仿宋_GB2312" w:eastAsia="仿宋_GB2312"/>
                <w:sz w:val="21"/>
              </w:rPr>
              <w:t>发生下列情况，采购人可向供应商发出书面通知书，提出部分或全部终止合同。</w:t>
            </w:r>
          </w:p>
          <w:p>
            <w:pPr>
              <w:pStyle w:val="null3"/>
              <w:spacing w:before="105" w:after="105"/>
              <w:ind w:firstLine="480"/>
              <w:jc w:val="both"/>
            </w:pPr>
            <w:r>
              <w:rPr>
                <w:rFonts w:ascii="仿宋_GB2312" w:hAnsi="仿宋_GB2312" w:cs="仿宋_GB2312" w:eastAsia="仿宋_GB2312"/>
                <w:sz w:val="21"/>
              </w:rPr>
              <w:t>（</w:t>
            </w:r>
            <w:r>
              <w:rPr>
                <w:rFonts w:ascii="仿宋_GB2312" w:hAnsi="仿宋_GB2312" w:cs="仿宋_GB2312" w:eastAsia="仿宋_GB2312"/>
                <w:sz w:val="21"/>
              </w:rPr>
              <w:t>1）供应商未能在合同规定的限期或采购人同意延长的限期内提供所需全部货物；</w:t>
            </w:r>
          </w:p>
          <w:p>
            <w:pPr>
              <w:pStyle w:val="null3"/>
              <w:spacing w:before="105" w:after="105"/>
              <w:ind w:firstLine="480"/>
              <w:jc w:val="both"/>
            </w:pPr>
            <w:r>
              <w:rPr>
                <w:rFonts w:ascii="仿宋_GB2312" w:hAnsi="仿宋_GB2312" w:cs="仿宋_GB2312" w:eastAsia="仿宋_GB2312"/>
                <w:sz w:val="21"/>
              </w:rPr>
              <w:t>（</w:t>
            </w:r>
            <w:r>
              <w:rPr>
                <w:rFonts w:ascii="仿宋_GB2312" w:hAnsi="仿宋_GB2312" w:cs="仿宋_GB2312" w:eastAsia="仿宋_GB2312"/>
                <w:sz w:val="21"/>
              </w:rPr>
              <w:t>2）供应商未能履行合同规定的全部义务；</w:t>
            </w:r>
          </w:p>
          <w:p>
            <w:pPr>
              <w:pStyle w:val="null3"/>
              <w:spacing w:before="105" w:after="105"/>
              <w:ind w:firstLine="480"/>
              <w:jc w:val="both"/>
            </w:pPr>
            <w:r>
              <w:rPr>
                <w:rFonts w:ascii="仿宋_GB2312" w:hAnsi="仿宋_GB2312" w:cs="仿宋_GB2312" w:eastAsia="仿宋_GB2312"/>
                <w:sz w:val="21"/>
              </w:rPr>
              <w:t>（</w:t>
            </w:r>
            <w:r>
              <w:rPr>
                <w:rFonts w:ascii="仿宋_GB2312" w:hAnsi="仿宋_GB2312" w:cs="仿宋_GB2312" w:eastAsia="仿宋_GB2312"/>
                <w:sz w:val="21"/>
              </w:rPr>
              <w:t>3）供应商在本合同的实施过程中有违法、违规行为。</w:t>
            </w:r>
          </w:p>
          <w:p>
            <w:pPr>
              <w:pStyle w:val="null3"/>
              <w:spacing w:before="105" w:after="105"/>
              <w:ind w:firstLine="480"/>
              <w:jc w:val="both"/>
            </w:pPr>
            <w:r>
              <w:rPr>
                <w:rFonts w:ascii="仿宋_GB2312" w:hAnsi="仿宋_GB2312" w:cs="仿宋_GB2312" w:eastAsia="仿宋_GB2312"/>
                <w:sz w:val="21"/>
              </w:rPr>
              <w:t>（</w:t>
            </w:r>
            <w:r>
              <w:rPr>
                <w:rFonts w:ascii="仿宋_GB2312" w:hAnsi="仿宋_GB2312" w:cs="仿宋_GB2312" w:eastAsia="仿宋_GB2312"/>
                <w:sz w:val="21"/>
              </w:rPr>
              <w:t>4）供应商破产的，采购人可在任何时候提出解除合同，供应商应无条件接受。</w:t>
            </w:r>
          </w:p>
          <w:p>
            <w:pPr>
              <w:pStyle w:val="null3"/>
              <w:spacing w:before="105" w:after="105"/>
              <w:ind w:firstLine="480"/>
              <w:jc w:val="both"/>
            </w:pPr>
            <w:r>
              <w:rPr>
                <w:rFonts w:ascii="仿宋_GB2312" w:hAnsi="仿宋_GB2312" w:cs="仿宋_GB2312" w:eastAsia="仿宋_GB2312"/>
                <w:sz w:val="21"/>
              </w:rPr>
              <w:t>（</w:t>
            </w:r>
            <w:r>
              <w:rPr>
                <w:rFonts w:ascii="仿宋_GB2312" w:hAnsi="仿宋_GB2312" w:cs="仿宋_GB2312" w:eastAsia="仿宋_GB2312"/>
                <w:sz w:val="21"/>
              </w:rPr>
              <w:t>5）采购人根据上述规定，终止了全部或部分合同后，有权要求投标人继续执行合同未终止的部分。</w:t>
            </w:r>
          </w:p>
          <w:p>
            <w:pPr>
              <w:pStyle w:val="null3"/>
              <w:spacing w:before="105" w:after="105"/>
              <w:ind w:firstLine="480"/>
              <w:jc w:val="both"/>
            </w:pPr>
            <w:r>
              <w:rPr>
                <w:rFonts w:ascii="仿宋_GB2312" w:hAnsi="仿宋_GB2312" w:cs="仿宋_GB2312" w:eastAsia="仿宋_GB2312"/>
                <w:sz w:val="21"/>
              </w:rPr>
              <w:t>（</w:t>
            </w:r>
            <w:r>
              <w:rPr>
                <w:rFonts w:ascii="仿宋_GB2312" w:hAnsi="仿宋_GB2312" w:cs="仿宋_GB2312" w:eastAsia="仿宋_GB2312"/>
                <w:sz w:val="21"/>
              </w:rPr>
              <w:t>6）投标人所供应洗消剂出现三次以上断货时，采购人有权单方面终止合同或取消下一年续签合同。</w:t>
            </w:r>
          </w:p>
          <w:p>
            <w:pPr>
              <w:pStyle w:val="null3"/>
              <w:spacing w:before="105" w:after="105"/>
              <w:ind w:firstLine="480"/>
              <w:jc w:val="both"/>
            </w:pPr>
            <w:r>
              <w:rPr>
                <w:rFonts w:ascii="仿宋_GB2312" w:hAnsi="仿宋_GB2312" w:cs="仿宋_GB2312" w:eastAsia="仿宋_GB2312"/>
                <w:sz w:val="21"/>
              </w:rPr>
              <w:t>（</w:t>
            </w:r>
            <w:r>
              <w:rPr>
                <w:rFonts w:ascii="仿宋_GB2312" w:hAnsi="仿宋_GB2312" w:cs="仿宋_GB2312" w:eastAsia="仿宋_GB2312"/>
                <w:sz w:val="21"/>
              </w:rPr>
              <w:t>7）未按合同要求提供货物或质量不能满足招标文件技术要求，在约定的条件下，中标人必须无条件更换，提高技术，完善质量，否则，采购人有权解除合同。</w:t>
            </w:r>
          </w:p>
          <w:p>
            <w:pPr>
              <w:pStyle w:val="null3"/>
              <w:spacing w:before="105" w:after="105"/>
              <w:ind w:firstLine="480"/>
              <w:jc w:val="both"/>
            </w:pPr>
            <w:r>
              <w:rPr>
                <w:rFonts w:ascii="仿宋_GB2312" w:hAnsi="仿宋_GB2312" w:cs="仿宋_GB2312" w:eastAsia="仿宋_GB2312"/>
                <w:sz w:val="21"/>
              </w:rPr>
              <w:t>（</w:t>
            </w:r>
            <w:r>
              <w:rPr>
                <w:rFonts w:ascii="仿宋_GB2312" w:hAnsi="仿宋_GB2312" w:cs="仿宋_GB2312" w:eastAsia="仿宋_GB2312"/>
                <w:sz w:val="21"/>
              </w:rPr>
              <w:t>8）中标单位如有调换产品，减低产品等级标准或提供存在质量缺陷产品，以劣充优，以假充真等违约行为的，一经查实，采购人有权解除合同并要求供应商承担已出现的损失。</w:t>
            </w:r>
          </w:p>
          <w:p>
            <w:pPr>
              <w:pStyle w:val="null3"/>
              <w:spacing w:before="105" w:after="105"/>
              <w:ind w:firstLine="480"/>
              <w:jc w:val="both"/>
            </w:pPr>
            <w:r>
              <w:rPr>
                <w:rFonts w:ascii="仿宋_GB2312" w:hAnsi="仿宋_GB2312" w:cs="仿宋_GB2312" w:eastAsia="仿宋_GB2312"/>
                <w:sz w:val="21"/>
              </w:rPr>
              <w:t>2、违约责任</w:t>
            </w:r>
          </w:p>
          <w:p>
            <w:pPr>
              <w:pStyle w:val="null3"/>
              <w:spacing w:before="105" w:after="105"/>
              <w:ind w:firstLine="480"/>
              <w:jc w:val="both"/>
            </w:pPr>
            <w:r>
              <w:rPr>
                <w:rFonts w:ascii="仿宋_GB2312" w:hAnsi="仿宋_GB2312" w:cs="仿宋_GB2312" w:eastAsia="仿宋_GB2312"/>
                <w:sz w:val="21"/>
              </w:rPr>
              <w:t>采购人有下列行为时应承担违约责任，采购人按国家有关法律规定向投标人支付违约金，违约金由双方约定。</w:t>
            </w:r>
          </w:p>
          <w:p>
            <w:pPr>
              <w:pStyle w:val="null3"/>
              <w:spacing w:before="105" w:after="105"/>
              <w:ind w:firstLine="480"/>
              <w:jc w:val="both"/>
            </w:pPr>
            <w:r>
              <w:rPr>
                <w:rFonts w:ascii="仿宋_GB2312" w:hAnsi="仿宋_GB2312" w:cs="仿宋_GB2312" w:eastAsia="仿宋_GB2312"/>
                <w:sz w:val="21"/>
              </w:rPr>
              <w:t>（</w:t>
            </w:r>
            <w:r>
              <w:rPr>
                <w:rFonts w:ascii="仿宋_GB2312" w:hAnsi="仿宋_GB2312" w:cs="仿宋_GB2312" w:eastAsia="仿宋_GB2312"/>
                <w:sz w:val="21"/>
              </w:rPr>
              <w:t>1）采购人无故不验收订单货物的；</w:t>
            </w:r>
          </w:p>
          <w:p>
            <w:pPr>
              <w:pStyle w:val="null3"/>
              <w:spacing w:before="105" w:after="105"/>
              <w:ind w:firstLine="480"/>
              <w:jc w:val="both"/>
            </w:pPr>
            <w:r>
              <w:rPr>
                <w:rFonts w:ascii="仿宋_GB2312" w:hAnsi="仿宋_GB2312" w:cs="仿宋_GB2312" w:eastAsia="仿宋_GB2312"/>
                <w:sz w:val="21"/>
              </w:rPr>
              <w:t>（</w:t>
            </w:r>
            <w:r>
              <w:rPr>
                <w:rFonts w:ascii="仿宋_GB2312" w:hAnsi="仿宋_GB2312" w:cs="仿宋_GB2312" w:eastAsia="仿宋_GB2312"/>
                <w:sz w:val="21"/>
              </w:rPr>
              <w:t>2）采购人不按合同项目约定，无故拖延货款支付的。</w:t>
            </w:r>
          </w:p>
          <w:p>
            <w:pPr>
              <w:pStyle w:val="null3"/>
              <w:spacing w:before="105" w:after="105"/>
              <w:ind w:firstLine="480"/>
              <w:jc w:val="both"/>
            </w:pPr>
            <w:r>
              <w:rPr>
                <w:rFonts w:ascii="仿宋_GB2312" w:hAnsi="仿宋_GB2312" w:cs="仿宋_GB2312" w:eastAsia="仿宋_GB2312"/>
                <w:sz w:val="21"/>
              </w:rPr>
              <w:t>投标人有下列行为时应承担违约责任：</w:t>
            </w:r>
          </w:p>
          <w:p>
            <w:pPr>
              <w:pStyle w:val="null3"/>
              <w:spacing w:before="105" w:after="105"/>
              <w:ind w:firstLine="480"/>
              <w:jc w:val="both"/>
            </w:pPr>
            <w:r>
              <w:rPr>
                <w:rFonts w:ascii="仿宋_GB2312" w:hAnsi="仿宋_GB2312" w:cs="仿宋_GB2312" w:eastAsia="仿宋_GB2312"/>
                <w:sz w:val="21"/>
              </w:rPr>
              <w:t>（</w:t>
            </w:r>
            <w:r>
              <w:rPr>
                <w:rFonts w:ascii="仿宋_GB2312" w:hAnsi="仿宋_GB2312" w:cs="仿宋_GB2312" w:eastAsia="仿宋_GB2312"/>
                <w:sz w:val="21"/>
              </w:rPr>
              <w:t>1）投标人无正当理由拖延交货、没有按照合同规定时间配送货物、没有按合同规定所供应货物高出陕西省内其他医疗机构价格，未按要求履行货物配送过程中的其他伴随服务，应向采购人支付违约金或被终止合同。</w:t>
            </w:r>
          </w:p>
          <w:p>
            <w:pPr>
              <w:pStyle w:val="null3"/>
              <w:spacing w:before="105" w:after="105"/>
              <w:ind w:firstLine="480"/>
              <w:jc w:val="both"/>
            </w:pPr>
            <w:r>
              <w:rPr>
                <w:rFonts w:ascii="仿宋_GB2312" w:hAnsi="仿宋_GB2312" w:cs="仿宋_GB2312" w:eastAsia="仿宋_GB2312"/>
                <w:sz w:val="21"/>
              </w:rPr>
              <w:t>（</w:t>
            </w:r>
            <w:r>
              <w:rPr>
                <w:rFonts w:ascii="仿宋_GB2312" w:hAnsi="仿宋_GB2312" w:cs="仿宋_GB2312" w:eastAsia="仿宋_GB2312"/>
                <w:sz w:val="21"/>
              </w:rPr>
              <w:t>2）违约金按已发生全部费用的30%计算，不足以弥补采购人损失的，投标人另行补足。</w:t>
            </w:r>
          </w:p>
          <w:p>
            <w:pPr>
              <w:pStyle w:val="null3"/>
              <w:spacing w:before="105" w:after="105"/>
              <w:ind w:firstLine="480"/>
              <w:jc w:val="both"/>
            </w:pPr>
            <w:r>
              <w:rPr>
                <w:rFonts w:ascii="仿宋_GB2312" w:hAnsi="仿宋_GB2312" w:cs="仿宋_GB2312" w:eastAsia="仿宋_GB2312"/>
                <w:sz w:val="21"/>
              </w:rPr>
              <w:t>（</w:t>
            </w:r>
            <w:r>
              <w:rPr>
                <w:rFonts w:ascii="仿宋_GB2312" w:hAnsi="仿宋_GB2312" w:cs="仿宋_GB2312" w:eastAsia="仿宋_GB2312"/>
                <w:sz w:val="21"/>
              </w:rPr>
              <w:t>3）投标人在支付违约金后，还应当履行应尽的交货义务。</w:t>
            </w:r>
          </w:p>
          <w:p>
            <w:pPr>
              <w:pStyle w:val="null3"/>
              <w:spacing w:before="105" w:after="105"/>
              <w:ind w:firstLine="480"/>
              <w:jc w:val="both"/>
            </w:pPr>
            <w:r>
              <w:rPr>
                <w:rFonts w:ascii="仿宋_GB2312" w:hAnsi="仿宋_GB2312" w:cs="仿宋_GB2312" w:eastAsia="仿宋_GB2312"/>
                <w:sz w:val="21"/>
              </w:rPr>
              <w:t>3、不可抗力违约的约定</w:t>
            </w:r>
          </w:p>
          <w:p>
            <w:pPr>
              <w:pStyle w:val="null3"/>
              <w:spacing w:before="105" w:after="105"/>
              <w:ind w:firstLine="480"/>
              <w:jc w:val="both"/>
            </w:pPr>
            <w:r>
              <w:rPr>
                <w:rFonts w:ascii="仿宋_GB2312" w:hAnsi="仿宋_GB2312" w:cs="仿宋_GB2312" w:eastAsia="仿宋_GB2312"/>
                <w:sz w:val="21"/>
              </w:rPr>
              <w:t>（</w:t>
            </w:r>
            <w:r>
              <w:rPr>
                <w:rFonts w:ascii="仿宋_GB2312" w:hAnsi="仿宋_GB2312" w:cs="仿宋_GB2312" w:eastAsia="仿宋_GB2312"/>
                <w:sz w:val="21"/>
              </w:rPr>
              <w:t>1）本条所述的“不可抗力”是指受影响方无法控制、不可预见的事件，包括战争、严重火灾、洪水、台风、地震及其他三方认可的事件，不包括故意违约或疏忽。</w:t>
            </w:r>
          </w:p>
          <w:p>
            <w:pPr>
              <w:pStyle w:val="null3"/>
              <w:spacing w:before="105" w:after="105"/>
              <w:ind w:firstLine="480"/>
              <w:jc w:val="both"/>
            </w:pPr>
            <w:r>
              <w:rPr>
                <w:rFonts w:ascii="仿宋_GB2312" w:hAnsi="仿宋_GB2312" w:cs="仿宋_GB2312" w:eastAsia="仿宋_GB2312"/>
                <w:sz w:val="21"/>
              </w:rPr>
              <w:t>（</w:t>
            </w:r>
            <w:r>
              <w:rPr>
                <w:rFonts w:ascii="仿宋_GB2312" w:hAnsi="仿宋_GB2312" w:cs="仿宋_GB2312" w:eastAsia="仿宋_GB2312"/>
                <w:sz w:val="21"/>
              </w:rPr>
              <w:t>2）在不可抗力事件发生后，受影响方应尽快以书面形式将不可抗力情况和原因通知采购方。受影响方应尽实际可能继续履行合同义务，以及寻求采取合理的方案履行不受不可抗力影响的其他事项。不可抗力事件影响消除后，可通过协商在合理的时间内达成进一步履行合同的协议。</w:t>
            </w:r>
          </w:p>
          <w:p>
            <w:pPr>
              <w:pStyle w:val="null3"/>
              <w:spacing w:before="105" w:after="105"/>
              <w:ind w:firstLine="480"/>
              <w:jc w:val="both"/>
            </w:pPr>
            <w:r>
              <w:rPr>
                <w:rFonts w:ascii="仿宋_GB2312" w:hAnsi="仿宋_GB2312" w:cs="仿宋_GB2312" w:eastAsia="仿宋_GB2312"/>
                <w:sz w:val="21"/>
              </w:rPr>
              <w:t>（</w:t>
            </w:r>
            <w:r>
              <w:rPr>
                <w:rFonts w:ascii="仿宋_GB2312" w:hAnsi="仿宋_GB2312" w:cs="仿宋_GB2312" w:eastAsia="仿宋_GB2312"/>
                <w:sz w:val="21"/>
              </w:rPr>
              <w:t>3）在履行合同过程中，如果投标人因不可抗力造成不能按时配送货物和提供相应伴随服务情况时，应及时以书面形式将延迟的事实、可能延迟的时间和原因通知采购人。采购人在收到投标人通知后，应尽快核实情况，并由采购人确定是否酌情延长交货时间，以及是否收取违约金或终止合同，采购人可根据实际情况选择其他供应商配送相应洗消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本项目招标期限原则上为1年，合同每年一签。</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由甲方指定验收地点。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（一）乙方应及时按有关要求向甲方提交对已交易洗消剂的发票等相关单据，以及合同规定的其他义务已经履行的证明，做到票货同行。 （二）乙方向甲方提供的发票和有关单据不得违反国家税务机关等相关部门的规定，否则甲方有权拒付相应货款，乙方承担由此给甲方带来的一切损失。 （三）甲方验货确认后，核对交易单据及明细无误后，在验收入库之日起60日内结清货款</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详见拟签订合同文本，付款方式（支付约定）以拟签订合同文本为主 一、评审中出现下列情形之一的，评标委员会应当启动异常低价投标审查程序：1.投标报价低于全部通过符合性审查供应商投标报价平均值50%的，即投标报价&lt;全部通过符合性审查供应商投标报价平均值×50%；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相关法律法规对供应商报价有规定的，从其规定。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2.依法缴纳税收的相关材料 （1）投标人应提供投标截止时间前近六个月中任何一个月缴税凭证，时间以税款所属时期为准（银行出具的缴税凭证或税务机关出具的证明的复印件，并加盖本单位公章）。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 3.依法缴纳社会保障资金的相关材料 （1）投标人应提供投标截止时间前近六个月中至少一个月的缴纳社会保险的凭据（专用收据或社会保险缴纳清单），并加盖本单位公章。 （2）凭证复印件须清晰可辨，并能显示出投标人名称和所缴纳的社保的种类。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供应商参加本项目的合法授权人授权委托书</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投标全过程，其中法定代表人直接参加投标的，须出具法人身份证，并与营业执照上信息一致。法定代表人授权代表参加投标的，须出具法定代表人授权书及授权代表身份证、授权代表本单位证明（响应文件递交截止时间前三个月内任意一个月的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投标产品属于消毒产品的，需提供生产企业的《消毒产品生产企业卫生许可证》</w:t>
            </w:r>
          </w:p>
        </w:tc>
        <w:tc>
          <w:tcPr>
            <w:tcW w:type="dxa" w:w="3322"/>
          </w:tcPr>
          <w:p>
            <w:pPr>
              <w:pStyle w:val="null3"/>
            </w:pPr>
            <w:r>
              <w:rPr>
                <w:rFonts w:ascii="仿宋_GB2312" w:hAnsi="仿宋_GB2312" w:cs="仿宋_GB2312" w:eastAsia="仿宋_GB2312"/>
              </w:rPr>
              <w:t>投标产品属于消毒产品的，需提供生产企业的《消毒产品生产企业卫生许可证》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投标产品属于危险化学品的，需提供生产企业的《危险化学品生产许可证》</w:t>
            </w:r>
          </w:p>
        </w:tc>
        <w:tc>
          <w:tcPr>
            <w:tcW w:type="dxa" w:w="3322"/>
          </w:tcPr>
          <w:p>
            <w:pPr>
              <w:pStyle w:val="null3"/>
            </w:pPr>
            <w:r>
              <w:rPr>
                <w:rFonts w:ascii="仿宋_GB2312" w:hAnsi="仿宋_GB2312" w:cs="仿宋_GB2312" w:eastAsia="仿宋_GB2312"/>
              </w:rPr>
              <w:t>投标产品属于危险化学品的，需提供生产企业的《危险化学品生产许可证》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已向采购代理机构获取招标文件</w:t>
            </w:r>
          </w:p>
        </w:tc>
        <w:tc>
          <w:tcPr>
            <w:tcW w:type="dxa" w:w="3322"/>
          </w:tcPr>
          <w:p>
            <w:pPr>
              <w:pStyle w:val="null3"/>
            </w:pPr>
            <w:r>
              <w:rPr>
                <w:rFonts w:ascii="仿宋_GB2312" w:hAnsi="仿宋_GB2312" w:cs="仿宋_GB2312" w:eastAsia="仿宋_GB2312"/>
              </w:rPr>
              <w:t>需向采购代理机构获取采购文件，未向采购代理机构获取采购文件的供应商均无资格参加投标。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承诺：未与交叉控股股东、交叉兼任高管的其他投标人同时参与该项目投标，避免涉嫌围标、串标；在投标前3年内的招投标和政府采购活动中无以行贿手段谋取中标（成交）的行为，并承诺在本次政府采购活动中，不以向采购人、代理机构、评审人员提供利益和好处谋取中标（成交）；具备完成该项目相关的技术力量和设备设施，具备完全的履约能力，诚信履约；无采购单位和招标代理机构职工在该单位兼职的情况，不向采购单位和代理机构相关人员输送利益等行贿行为，非采购人单位职工和家属投资开办的公司，其法人、股东、高级管理人员也不是采购人单位职工及家属；未因违规违纪被列入市卫健系统或采购人“黑名单”的供应商</w:t>
            </w:r>
          </w:p>
        </w:tc>
        <w:tc>
          <w:tcPr>
            <w:tcW w:type="dxa" w:w="3322"/>
          </w:tcPr>
          <w:p>
            <w:pPr>
              <w:pStyle w:val="null3"/>
            </w:pPr>
            <w:r>
              <w:rPr>
                <w:rFonts w:ascii="仿宋_GB2312" w:hAnsi="仿宋_GB2312" w:cs="仿宋_GB2312" w:eastAsia="仿宋_GB2312"/>
              </w:rPr>
              <w:t>供应商承诺：未与交叉控股股东、交叉兼任高管的其他投标人同时参与该项目投标，避免涉嫌围标、串标；在投标前3年内的招投标和政府采购活动中无以行贿手段谋取中标（成交）的行为，并承诺在本次政府采购活动中，不以向采购人、代理机构、评审人员提供利益和好处谋取中标（成交）；具备完成该项目相关的技术力量和设备设施，具备完全的履约能力，诚信履约；无采购单位和招标代理机构职工在该单位兼职的情况，不向采购单位和代理机构相关人员输送利益等行贿行为，非采购人单位职工和家属投资开办的公司，其法人、股东、高级管理人员也不是采购人单位职工及家属；未因违规违纪被列入市卫健系统或采购人“黑名单”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报价明显低于其他实质性响应的投标人报价，有可能影响产品质量或者不能诚信履约的，评标委员会应当要求其在合理的时间内提供成本构成书面说明，并提交相关证明材料。 一、评审中出现下列情形之一的，评标委员会应当启动异常低价投标审查程序： 1.投标报价低于采购项目最高限价45%的，即投标报价&lt;采购项目最高限价×45%； 2.评标委员会基于专业判断，认为供应商报价过低，有可能影响产品质量或者不能诚信履约的其他情形。相关法律法规对供应商报价有规定的，从其规定。 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 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投标分项报价表.docx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投标分项报价表.docx 投标方案.docx 投标函 封面及目录.docx 标的清单 投标人参加政府采购活动承诺书.docx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投标人投标报价没有超出采购预算或最高限价或单项最高限价</w:t>
            </w:r>
          </w:p>
        </w:tc>
        <w:tc>
          <w:tcPr>
            <w:tcW w:type="dxa" w:w="1661"/>
          </w:tcPr>
          <w:p>
            <w:pPr>
              <w:pStyle w:val="null3"/>
            </w:pPr>
            <w:r>
              <w:rPr>
                <w:rFonts w:ascii="仿宋_GB2312" w:hAnsi="仿宋_GB2312" w:cs="仿宋_GB2312" w:eastAsia="仿宋_GB2312"/>
              </w:rPr>
              <w:t>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投标分项报价表.docx 投标方案.docx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投标分项报价表.docx 投标方案.docx 关于符合本国产品标准的声明函.docx 投标函 中小企业声明函 残疾人福利性单位声明函 封面及目录.docx 标的清单 投标人参加政府采购活动承诺书.docx 节能产品、环境标志产品明细表.docx 资格证明文件.docx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投标分项报价表.docx 投标方案.docx 关于符合本国产品标准的声明函.docx 投标函 中小企业声明函 残疾人福利性单位声明函 封面及目录.docx 标的清单 投标人参加政府采购活动承诺书.docx 节能产品、环境标志产品明细表.docx 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号）要求提供国家确定的认证机构出具的、处于有效期之内的节能产品或环境标志产品认证证书，每提供一个得0.55分，满分1.1分。政府强制采购产品不予加分。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1.1000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投标产品技术指标评审内容（24.9分）投标产品的技术指标评审：完全响应得24.9分。技术指标参数一项不满足扣0.3分，扣完为止。 评审依据：按照技术参数要求提供相应的证明文件（包括不限于检测报告、卫生安全评价报告等），在技术偏离表“说明”栏中标明证明材料的页码。 技术指标中“★”类为核心指标，如发生负偏离视为非实质性响应，其投标将被认定为无效投标，不参与技术打分。</w:t>
            </w:r>
          </w:p>
        </w:tc>
        <w:tc>
          <w:tcPr>
            <w:tcW w:type="dxa" w:w="831"/>
          </w:tcPr>
          <w:p>
            <w:pPr>
              <w:pStyle w:val="null3"/>
              <w:jc w:val="right"/>
            </w:pPr>
            <w:r>
              <w:rPr>
                <w:rFonts w:ascii="仿宋_GB2312" w:hAnsi="仿宋_GB2312" w:cs="仿宋_GB2312" w:eastAsia="仿宋_GB2312"/>
              </w:rPr>
              <w:t>24.9000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产品进货渠道正规，供应商需提供所投产品合法正规来源渠道证明文件：包括但不限于销售协议或代理协议或原厂授权等，每提供一个产品的证明文件计0.2分，最高计5分，未提供的不计分。 注：以采购内容中材料名称为准，每提供一个产品的证明文件计0.2分，不同包装规格不重复计分。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供货、配送实施方案</w:t>
            </w:r>
          </w:p>
        </w:tc>
        <w:tc>
          <w:tcPr>
            <w:tcW w:type="dxa" w:w="2492"/>
          </w:tcPr>
          <w:p>
            <w:pPr>
              <w:pStyle w:val="null3"/>
            </w:pPr>
            <w:r>
              <w:rPr>
                <w:rFonts w:ascii="仿宋_GB2312" w:hAnsi="仿宋_GB2312" w:cs="仿宋_GB2312" w:eastAsia="仿宋_GB2312"/>
              </w:rPr>
              <w:t>根据供应商提供的供货、配送实施方案进行评审，该方案包含：①总体实施方案；②计划进度安排；③运输风险预防、运输损坏处理；④配送的响应时间及配送信息管理；⑤运输计划。提供的上述5项内容完整可行得15分；每有一项未提供扣3分，扣完为止；每有一处有缺陷扣1.5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售后服务能力</w:t>
            </w:r>
          </w:p>
        </w:tc>
        <w:tc>
          <w:tcPr>
            <w:tcW w:type="dxa" w:w="2492"/>
          </w:tcPr>
          <w:p>
            <w:pPr>
              <w:pStyle w:val="null3"/>
            </w:pPr>
            <w:r>
              <w:rPr>
                <w:rFonts w:ascii="仿宋_GB2312" w:hAnsi="仿宋_GB2312" w:cs="仿宋_GB2312" w:eastAsia="仿宋_GB2312"/>
              </w:rPr>
              <w:t>根据供应商提供的售后服务方案进行评审，该方案包含：①售后服务承诺；②产品交付后出现质量问题的响应时间及保障措施；③退换货响应；④售后服务人员配置及响应计划。提供的上述4项内容完整可行得12分；每有一项未提供扣3分，扣完为止；每有一处有缺陷扣1.5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应急预案1</w:t>
            </w:r>
          </w:p>
        </w:tc>
        <w:tc>
          <w:tcPr>
            <w:tcW w:type="dxa" w:w="2492"/>
          </w:tcPr>
          <w:p>
            <w:pPr>
              <w:pStyle w:val="null3"/>
            </w:pPr>
            <w:r>
              <w:rPr>
                <w:rFonts w:ascii="仿宋_GB2312" w:hAnsi="仿宋_GB2312" w:cs="仿宋_GB2312" w:eastAsia="仿宋_GB2312"/>
              </w:rPr>
              <w:t>根据供应商提供的遇到突发事故时的应急处理方案进行评审，提供的内容完整可行得3分；未提供不得分；有缺陷扣1.5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应急预案2</w:t>
            </w:r>
          </w:p>
        </w:tc>
        <w:tc>
          <w:tcPr>
            <w:tcW w:type="dxa" w:w="2492"/>
          </w:tcPr>
          <w:p>
            <w:pPr>
              <w:pStyle w:val="null3"/>
            </w:pPr>
            <w:r>
              <w:rPr>
                <w:rFonts w:ascii="仿宋_GB2312" w:hAnsi="仿宋_GB2312" w:cs="仿宋_GB2312" w:eastAsia="仿宋_GB2312"/>
              </w:rPr>
              <w:t>供应商具有配送车辆，每具有配送车辆1辆，得1分，最高计2分，未提供的不计分。 备注：所有车辆须为企业自有或者有租赁协议，提供车辆产权证的复印件或者租赁协议。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应急预案3</w:t>
            </w:r>
          </w:p>
        </w:tc>
        <w:tc>
          <w:tcPr>
            <w:tcW w:type="dxa" w:w="2492"/>
          </w:tcPr>
          <w:p>
            <w:pPr>
              <w:pStyle w:val="null3"/>
            </w:pPr>
            <w:r>
              <w:rPr>
                <w:rFonts w:ascii="仿宋_GB2312" w:hAnsi="仿宋_GB2312" w:cs="仿宋_GB2312" w:eastAsia="仿宋_GB2312"/>
              </w:rPr>
              <w:t>供应商设有仓储中心，能确保紧急物资送达的得2分。 供应商需提供仓储能力证明文件：自有仓库须提供房产证；租赁仓库须提供租赁合同，且合同至少包含合同关键页。未提供或未按要求提供不得分。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供应商提供2022年1月1日至投标截止时间（以合同签订时间为准）类似项目业绩，每提供一个业绩得1分，满分5分。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 （小微企业、监狱企业或残疾人福利性单位用投标报价扣除后的价格参加评审。专门面向中小企业采购的项目不进行价格扣除。） （政府采购货物项目和服务项目中涉及的货物，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详见附件：封面及目录.docx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