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AAF3A2">
      <w:pPr>
        <w:pStyle w:val="3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0" w:name="_Toc1614"/>
      <w:r>
        <w:rPr>
          <w:rFonts w:ascii="Times New Roman" w:hAnsi="Times New Roman" w:eastAsia="仿宋_GB2312"/>
          <w:sz w:val="32"/>
          <w:szCs w:val="32"/>
        </w:rPr>
        <w:t>投标分项报价表</w:t>
      </w:r>
      <w:bookmarkEnd w:id="0"/>
    </w:p>
    <w:p w14:paraId="3D08A250">
      <w:pPr>
        <w:pStyle w:val="5"/>
        <w:shd w:val="clear" w:color="auto" w:fill="auto"/>
        <w:rPr>
          <w:rFonts w:ascii="Times New Roman" w:hAnsi="Times New Roman" w:eastAsia="仿宋_GB2312"/>
          <w:color w:val="auto"/>
          <w:highlight w:val="none"/>
        </w:rPr>
      </w:pPr>
      <w:r>
        <w:rPr>
          <w:rFonts w:ascii="Times New Roman" w:hAnsi="Times New Roman" w:eastAsia="仿宋_GB2312"/>
          <w:color w:val="auto"/>
          <w:highlight w:val="none"/>
        </w:rPr>
        <w:t>项目编号：</w:t>
      </w:r>
    </w:p>
    <w:p w14:paraId="375767A1">
      <w:pPr>
        <w:pStyle w:val="5"/>
        <w:shd w:val="clear" w:color="auto" w:fill="auto"/>
        <w:rPr>
          <w:color w:val="auto"/>
          <w:highlight w:val="none"/>
        </w:rPr>
      </w:pPr>
      <w:r>
        <w:rPr>
          <w:rFonts w:ascii="Times New Roman" w:hAnsi="Times New Roman" w:eastAsia="仿宋_GB2312"/>
          <w:color w:val="auto"/>
          <w:highlight w:val="none"/>
        </w:rPr>
        <w:t>项目名称：</w:t>
      </w:r>
    </w:p>
    <w:tbl>
      <w:tblPr>
        <w:tblStyle w:val="10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3A5C7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D5CF936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564A4CB2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产品</w:t>
            </w:r>
          </w:p>
          <w:p w14:paraId="5F7F793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188" w:type="dxa"/>
            <w:noWrap w:val="0"/>
            <w:vAlign w:val="center"/>
          </w:tcPr>
          <w:p w14:paraId="436D0848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规格</w:t>
            </w:r>
          </w:p>
          <w:p w14:paraId="17FD96D9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1560" w:type="dxa"/>
            <w:noWrap w:val="0"/>
            <w:vAlign w:val="center"/>
          </w:tcPr>
          <w:p w14:paraId="4E4D0AA5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制造</w:t>
            </w:r>
          </w:p>
          <w:p w14:paraId="159B9EFA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992" w:type="dxa"/>
            <w:noWrap w:val="0"/>
            <w:vAlign w:val="center"/>
          </w:tcPr>
          <w:p w14:paraId="420F368F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数量</w:t>
            </w:r>
          </w:p>
        </w:tc>
        <w:tc>
          <w:tcPr>
            <w:tcW w:w="1276" w:type="dxa"/>
            <w:noWrap w:val="0"/>
            <w:vAlign w:val="center"/>
          </w:tcPr>
          <w:p w14:paraId="0EB0444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单价</w:t>
            </w:r>
          </w:p>
        </w:tc>
        <w:tc>
          <w:tcPr>
            <w:tcW w:w="1134" w:type="dxa"/>
            <w:noWrap w:val="0"/>
            <w:vAlign w:val="center"/>
          </w:tcPr>
          <w:p w14:paraId="47403911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小计</w:t>
            </w:r>
          </w:p>
        </w:tc>
        <w:tc>
          <w:tcPr>
            <w:tcW w:w="708" w:type="dxa"/>
            <w:noWrap w:val="0"/>
            <w:vAlign w:val="center"/>
          </w:tcPr>
          <w:p w14:paraId="0EEC8813">
            <w:pPr>
              <w:shd w:val="clear" w:color="auto" w:fill="auto"/>
              <w:adjustRightInd w:val="0"/>
              <w:snapToGrid w:val="0"/>
              <w:spacing w:line="360" w:lineRule="auto"/>
              <w:jc w:val="center"/>
              <w:rPr>
                <w:rFonts w:eastAsia="黑体"/>
                <w:color w:val="auto"/>
                <w:sz w:val="24"/>
                <w:highlight w:val="none"/>
              </w:rPr>
            </w:pPr>
            <w:r>
              <w:rPr>
                <w:rFonts w:eastAsia="黑体"/>
                <w:color w:val="auto"/>
                <w:sz w:val="24"/>
                <w:highlight w:val="none"/>
              </w:rPr>
              <w:t>备注</w:t>
            </w:r>
          </w:p>
        </w:tc>
      </w:tr>
      <w:tr w14:paraId="0E5C6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753707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C0B2F6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7BEF60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051DC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F7614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276" w:type="dxa"/>
            <w:noWrap w:val="0"/>
            <w:vAlign w:val="center"/>
          </w:tcPr>
          <w:p w14:paraId="3136023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9508A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A022BD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32E4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BB54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C2A8C0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5EC6B4A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25F793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42444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76" w:type="dxa"/>
            <w:noWrap w:val="0"/>
            <w:vAlign w:val="center"/>
          </w:tcPr>
          <w:p w14:paraId="2C8D28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31997F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C37EE5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71DC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E8BAB1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D0301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4FD34C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0B2FFA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1416AC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  <w:lang w:val="en-US" w:eastAsia="zh-CN"/>
              </w:rPr>
              <w:t>1</w:t>
            </w:r>
          </w:p>
        </w:tc>
        <w:tc>
          <w:tcPr>
            <w:tcW w:w="1276" w:type="dxa"/>
            <w:noWrap w:val="0"/>
            <w:vAlign w:val="center"/>
          </w:tcPr>
          <w:p w14:paraId="3A4FF93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897D8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695D92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4FB9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9FBC03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A6E4C9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D3D593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487F8A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54001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C31FFD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9E98E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DC9018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97DA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63F52D1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6F103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F24E8C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135497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632040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1E34CE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C4E4C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702164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33016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9B2574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14F1E4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808D42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DA3683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D1EDDC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89FB6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749658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AD827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12E1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C3351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2EF3E8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3C8A1C0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519837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90A92E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A58561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B3F7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32833CD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53E5D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E5FBE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E4B019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1373E4C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6526E91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3FB18F7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2E17E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1565F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70EF0F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4921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B02F8A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ECE47C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886B3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7D6A3DE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6EDF81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84D7B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9658E3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0C71EC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794C1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B901AC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B96E9E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726E03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43E896C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98D348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D09C57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568B5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E284D5A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23D4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E5D41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5FD410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ED572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89C130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00CFD88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5FF1A2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6D3ECE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AFCB7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761A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1EFB7A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72B1171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236FA55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1471350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2C07C67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303972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2212EC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9EE9CF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6052E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875B74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7B52F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648544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750D2C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9F00DE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1C0EF2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8C23A5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5B9862D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36FE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0D437E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3B8B8B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0209D9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05C0977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784C49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571D180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DA106B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18EE9E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2D770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AD0BEF8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78F0034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6F4786B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2D31CFB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115EB80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7B5083B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1B8B56D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7D05F877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1343C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B52113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16BAF7E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45401CC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584EA54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5C8292D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54FE03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D408730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66F6546F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C56F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01481123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0189EE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noWrap w:val="0"/>
            <w:vAlign w:val="top"/>
          </w:tcPr>
          <w:p w14:paraId="703F745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top"/>
          </w:tcPr>
          <w:p w14:paraId="392B8DD2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992" w:type="dxa"/>
            <w:noWrap w:val="0"/>
            <w:vAlign w:val="center"/>
          </w:tcPr>
          <w:p w14:paraId="41AE8B2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D17E695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E571266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  <w:tc>
          <w:tcPr>
            <w:tcW w:w="708" w:type="dxa"/>
            <w:noWrap w:val="0"/>
            <w:vAlign w:val="center"/>
          </w:tcPr>
          <w:p w14:paraId="2A76849C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  <w:tr w14:paraId="0DC77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2144" w:type="dxa"/>
            <w:gridSpan w:val="2"/>
            <w:noWrap w:val="0"/>
            <w:vAlign w:val="center"/>
          </w:tcPr>
          <w:p w14:paraId="2AAEA66E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  <w:r>
              <w:rPr>
                <w:rFonts w:hint="eastAsia" w:eastAsia="仿宋_GB2312"/>
                <w:color w:val="auto"/>
                <w:sz w:val="24"/>
                <w:highlight w:val="none"/>
              </w:rPr>
              <w:t>单价合计（元）</w:t>
            </w:r>
          </w:p>
        </w:tc>
        <w:tc>
          <w:tcPr>
            <w:tcW w:w="6858" w:type="dxa"/>
            <w:gridSpan w:val="6"/>
            <w:noWrap w:val="0"/>
            <w:vAlign w:val="top"/>
          </w:tcPr>
          <w:p w14:paraId="579E1349">
            <w:pPr>
              <w:shd w:val="clear" w:color="auto" w:fill="auto"/>
              <w:adjustRightInd w:val="0"/>
              <w:snapToGrid w:val="0"/>
              <w:spacing w:line="360" w:lineRule="auto"/>
              <w:rPr>
                <w:rFonts w:eastAsia="仿宋_GB2312"/>
                <w:color w:val="auto"/>
                <w:sz w:val="24"/>
                <w:highlight w:val="none"/>
              </w:rPr>
            </w:pPr>
          </w:p>
        </w:tc>
      </w:tr>
    </w:tbl>
    <w:p w14:paraId="51521859">
      <w:pPr>
        <w:pStyle w:val="4"/>
        <w:shd w:val="clear" w:color="auto" w:fill="auto"/>
        <w:rPr>
          <w:rFonts w:ascii="Times New Roman"/>
          <w:color w:val="auto"/>
          <w:highlight w:val="none"/>
        </w:rPr>
      </w:pPr>
    </w:p>
    <w:p w14:paraId="5626C715">
      <w:pPr>
        <w:pStyle w:val="6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  <w:r>
        <w:rPr>
          <w:rFonts w:ascii="Times New Roman" w:hAnsi="Times New Roman" w:eastAsia="仿宋"/>
          <w:color w:val="auto"/>
          <w:sz w:val="24"/>
          <w:highlight w:val="none"/>
        </w:rPr>
        <w:t>注:</w:t>
      </w:r>
      <w:r>
        <w:rPr>
          <w:rFonts w:hint="eastAsia" w:ascii="Times New Roman" w:hAnsi="Times New Roman" w:eastAsia="仿宋"/>
          <w:color w:val="auto"/>
          <w:sz w:val="24"/>
          <w:highlight w:val="none"/>
        </w:rPr>
        <w:t>本项目为单价采购，开标一览表和标的清单</w:t>
      </w:r>
      <w:r>
        <w:rPr>
          <w:rFonts w:ascii="Times New Roman" w:hAnsi="Times New Roman" w:eastAsia="仿宋"/>
          <w:color w:val="auto"/>
          <w:sz w:val="24"/>
          <w:highlight w:val="none"/>
        </w:rPr>
        <w:t>应和投标分项报价表的</w:t>
      </w:r>
      <w:r>
        <w:rPr>
          <w:rFonts w:hint="eastAsia" w:ascii="Times New Roman" w:hAnsi="Times New Roman" w:eastAsia="仿宋"/>
          <w:color w:val="auto"/>
          <w:sz w:val="24"/>
          <w:highlight w:val="none"/>
        </w:rPr>
        <w:t>单价合计金额</w:t>
      </w:r>
      <w:r>
        <w:rPr>
          <w:rFonts w:ascii="Times New Roman" w:hAnsi="Times New Roman" w:eastAsia="仿宋"/>
          <w:color w:val="auto"/>
          <w:sz w:val="24"/>
          <w:highlight w:val="none"/>
        </w:rPr>
        <w:t>相一致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eastAsia="zh-CN"/>
        </w:rPr>
        <w:t>，</w:t>
      </w:r>
      <w:r>
        <w:rPr>
          <w:rFonts w:hint="eastAsia" w:ascii="Times New Roman" w:hAnsi="Times New Roman" w:eastAsia="仿宋"/>
          <w:color w:val="auto"/>
          <w:sz w:val="24"/>
          <w:highlight w:val="none"/>
          <w:lang w:val="en-US" w:eastAsia="zh-CN"/>
        </w:rPr>
        <w:t>均报单价合计金额，不按预估数量报总价</w:t>
      </w:r>
      <w:r>
        <w:rPr>
          <w:rFonts w:ascii="Times New Roman" w:hAnsi="Times New Roman" w:eastAsia="仿宋"/>
          <w:color w:val="auto"/>
          <w:sz w:val="24"/>
          <w:highlight w:val="none"/>
        </w:rPr>
        <w:t>。</w:t>
      </w:r>
      <w:bookmarkStart w:id="1" w:name="_GoBack"/>
      <w:bookmarkEnd w:id="1"/>
    </w:p>
    <w:p w14:paraId="5FEDC159">
      <w:pPr>
        <w:pStyle w:val="6"/>
        <w:shd w:val="clear" w:color="auto" w:fill="auto"/>
        <w:tabs>
          <w:tab w:val="left" w:pos="5580"/>
        </w:tabs>
        <w:spacing w:line="360" w:lineRule="auto"/>
        <w:rPr>
          <w:rFonts w:ascii="Times New Roman" w:hAnsi="Times New Roman" w:eastAsia="仿宋"/>
          <w:color w:val="auto"/>
          <w:sz w:val="24"/>
          <w:highlight w:val="none"/>
        </w:rPr>
      </w:pPr>
    </w:p>
    <w:p w14:paraId="78CEAC51">
      <w:pPr>
        <w:shd w:val="clear" w:color="auto" w:fill="auto"/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</w:rPr>
      </w:pPr>
      <w:r>
        <w:rPr>
          <w:rFonts w:hint="eastAsia" w:eastAsia="仿宋_GB2312"/>
          <w:color w:val="auto"/>
          <w:sz w:val="24"/>
          <w:highlight w:val="none"/>
        </w:rPr>
        <w:t>投标人</w:t>
      </w:r>
      <w:r>
        <w:rPr>
          <w:rFonts w:eastAsia="仿宋_GB2312"/>
          <w:color w:val="auto"/>
          <w:sz w:val="24"/>
          <w:highlight w:val="none"/>
        </w:rPr>
        <w:t>（盖</w:t>
      </w:r>
      <w:r>
        <w:rPr>
          <w:rFonts w:hint="eastAsia" w:eastAsia="仿宋_GB2312"/>
          <w:color w:val="auto"/>
          <w:sz w:val="24"/>
          <w:highlight w:val="none"/>
        </w:rPr>
        <w:t>公</w:t>
      </w:r>
      <w:r>
        <w:rPr>
          <w:rFonts w:eastAsia="仿宋_GB2312"/>
          <w:color w:val="auto"/>
          <w:sz w:val="24"/>
          <w:highlight w:val="none"/>
        </w:rPr>
        <w:t>章）：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</w:t>
      </w:r>
    </w:p>
    <w:p w14:paraId="50F7C555">
      <w:pPr>
        <w:shd w:val="clear" w:color="auto" w:fill="auto"/>
        <w:spacing w:line="360" w:lineRule="auto"/>
        <w:ind w:firstLine="1920" w:firstLineChars="800"/>
        <w:rPr>
          <w:rFonts w:eastAsia="仿宋_GB2312"/>
          <w:color w:val="auto"/>
          <w:sz w:val="24"/>
          <w:highlight w:val="none"/>
          <w:u w:val="single"/>
        </w:rPr>
      </w:pPr>
      <w:r>
        <w:rPr>
          <w:rFonts w:eastAsia="仿宋_GB2312"/>
          <w:color w:val="auto"/>
          <w:sz w:val="24"/>
          <w:highlight w:val="none"/>
        </w:rPr>
        <w:t>法定代表人或授权代表（签字</w:t>
      </w:r>
      <w:r>
        <w:rPr>
          <w:rFonts w:hint="eastAsia" w:eastAsia="仿宋_GB2312"/>
          <w:color w:val="auto"/>
          <w:sz w:val="24"/>
          <w:highlight w:val="none"/>
        </w:rPr>
        <w:t>或盖章</w:t>
      </w:r>
      <w:r>
        <w:rPr>
          <w:rFonts w:eastAsia="仿宋_GB2312"/>
          <w:color w:val="auto"/>
          <w:sz w:val="24"/>
          <w:highlight w:val="none"/>
        </w:rPr>
        <w:t>）：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</w:t>
      </w:r>
    </w:p>
    <w:p w14:paraId="1F496770">
      <w:pPr>
        <w:pStyle w:val="6"/>
        <w:shd w:val="clear" w:color="auto" w:fill="auto"/>
        <w:tabs>
          <w:tab w:val="left" w:pos="5580"/>
        </w:tabs>
        <w:spacing w:line="360" w:lineRule="auto"/>
        <w:ind w:firstLine="1920" w:firstLineChars="800"/>
        <w:rPr>
          <w:rFonts w:ascii="Times New Roman" w:hAnsi="Times New Roman" w:eastAsia="仿宋_GB2312"/>
          <w:color w:val="auto"/>
          <w:sz w:val="24"/>
          <w:highlight w:val="none"/>
        </w:rPr>
      </w:pPr>
      <w:r>
        <w:rPr>
          <w:rFonts w:eastAsia="仿宋_GB2312"/>
          <w:color w:val="auto"/>
          <w:sz w:val="24"/>
          <w:highlight w:val="none"/>
        </w:rPr>
        <w:t>日    期：</w:t>
      </w:r>
      <w:r>
        <w:rPr>
          <w:rFonts w:eastAsia="仿宋_GB2312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color w:val="auto"/>
          <w:sz w:val="24"/>
          <w:highlight w:val="none"/>
          <w:u w:val="single"/>
        </w:rPr>
        <w:t xml:space="preserve">                  </w:t>
      </w:r>
    </w:p>
    <w:p w14:paraId="1A186003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C1520C5"/>
    <w:rsid w:val="0F2B249C"/>
    <w:rsid w:val="13DD6470"/>
    <w:rsid w:val="1CC5613A"/>
    <w:rsid w:val="22737F8A"/>
    <w:rsid w:val="2A3873C3"/>
    <w:rsid w:val="2A9A62D0"/>
    <w:rsid w:val="2ACE3CDF"/>
    <w:rsid w:val="2B7E34FB"/>
    <w:rsid w:val="2F2B74F6"/>
    <w:rsid w:val="31F6203D"/>
    <w:rsid w:val="33955423"/>
    <w:rsid w:val="37BC5AD7"/>
    <w:rsid w:val="427F1BDB"/>
    <w:rsid w:val="4F824E60"/>
    <w:rsid w:val="4FBA24A4"/>
    <w:rsid w:val="50D41344"/>
    <w:rsid w:val="5BDE39BF"/>
    <w:rsid w:val="63CC7051"/>
    <w:rsid w:val="699E02E9"/>
    <w:rsid w:val="6F203B70"/>
    <w:rsid w:val="73133AF6"/>
    <w:rsid w:val="73607315"/>
    <w:rsid w:val="77962C09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3">
    <w:name w:val="font41"/>
    <w:basedOn w:val="1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">
    <w:name w:val="font31"/>
    <w:basedOn w:val="11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5">
    <w:name w:val="font11"/>
    <w:basedOn w:val="11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183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WPS_1526284077</cp:lastModifiedBy>
  <dcterms:modified xsi:type="dcterms:W3CDTF">2025-11-21T09:02:08Z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eyJoZGlkIjoiN2M0NTdjYmM1YjY4OGU5YTNhODc4MDEyNDYzOWU1MWQiLCJ1c2VySWQiOiIzNzA0MjM3MzgifQ==</vt:lpwstr>
  </property>
</Properties>
</file>