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389024">
      <w:pPr>
        <w:pStyle w:val="4"/>
        <w:widowControl w:val="0"/>
        <w:shd w:val="clear" w:color="auto" w:fill="FFFFFF"/>
        <w:spacing w:before="0" w:beforeAutospacing="0" w:after="0" w:afterAutospacing="0" w:line="360" w:lineRule="auto"/>
        <w:jc w:val="center"/>
        <w:rPr>
          <w:rFonts w:hint="eastAsia" w:ascii="仿宋" w:hAnsi="仿宋" w:eastAsia="仿宋" w:cs="仿宋"/>
          <w:sz w:val="28"/>
          <w:szCs w:val="28"/>
          <w:highlight w:val="none"/>
        </w:rPr>
      </w:pPr>
      <w:r>
        <w:rPr>
          <w:rStyle w:val="7"/>
          <w:rFonts w:hint="eastAsia" w:ascii="仿宋" w:hAnsi="仿宋" w:eastAsia="仿宋" w:cs="仿宋"/>
          <w:sz w:val="32"/>
          <w:szCs w:val="32"/>
          <w:highlight w:val="none"/>
        </w:rPr>
        <w:t>关于符合本国产品标准的声明函</w:t>
      </w:r>
    </w:p>
    <w:p w14:paraId="29E0BFA4">
      <w:pPr>
        <w:pStyle w:val="4"/>
        <w:widowControl w:val="0"/>
        <w:shd w:val="clear" w:color="auto" w:fill="FFFFFF"/>
        <w:spacing w:before="0" w:beforeAutospacing="0" w:after="0" w:afterAutospacing="0" w:line="360" w:lineRule="auto"/>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205AB413">
      <w:pPr>
        <w:pStyle w:val="4"/>
        <w:widowControl w:val="0"/>
        <w:shd w:val="clear" w:color="auto" w:fill="FFFFFF"/>
        <w:spacing w:before="0" w:beforeAutospacing="0" w:after="0" w:afterAutospacing="0" w:line="360" w:lineRule="auto"/>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Style w:val="8"/>
          <w:rFonts w:hint="eastAsia" w:ascii="仿宋" w:hAnsi="仿宋" w:eastAsia="仿宋" w:cs="仿宋"/>
          <w:sz w:val="24"/>
          <w:szCs w:val="24"/>
          <w:highlight w:val="none"/>
          <w:u w:val="single"/>
        </w:rPr>
        <w:t>（产品名称1）</w:t>
      </w:r>
      <w:r>
        <w:rPr>
          <w:rStyle w:val="8"/>
          <w:rFonts w:hint="eastAsia" w:ascii="仿宋" w:hAnsi="仿宋" w:eastAsia="仿宋" w:cs="仿宋"/>
          <w:sz w:val="24"/>
          <w:szCs w:val="24"/>
          <w:highlight w:val="none"/>
          <w:vertAlign w:val="superscript"/>
        </w:rPr>
        <w:t>1</w:t>
      </w:r>
      <w:r>
        <w:rPr>
          <w:rFonts w:hint="eastAsia" w:ascii="仿宋" w:hAnsi="仿宋" w:eastAsia="仿宋" w:cs="仿宋"/>
          <w:sz w:val="24"/>
          <w:szCs w:val="24"/>
          <w:highlight w:val="none"/>
        </w:rPr>
        <w:t>，生产厂为</w:t>
      </w:r>
      <w:r>
        <w:rPr>
          <w:rStyle w:val="8"/>
          <w:rFonts w:hint="eastAsia" w:ascii="仿宋" w:hAnsi="仿宋" w:eastAsia="仿宋" w:cs="仿宋"/>
          <w:sz w:val="24"/>
          <w:szCs w:val="24"/>
          <w:highlight w:val="none"/>
          <w:u w:val="single"/>
        </w:rPr>
        <w:t>（厂名）</w:t>
      </w:r>
      <w:r>
        <w:rPr>
          <w:rStyle w:val="8"/>
          <w:rFonts w:hint="eastAsia" w:ascii="仿宋" w:hAnsi="仿宋" w:eastAsia="仿宋" w:cs="仿宋"/>
          <w:sz w:val="24"/>
          <w:szCs w:val="24"/>
          <w:highlight w:val="none"/>
          <w:vertAlign w:val="superscript"/>
        </w:rPr>
        <w:t>2</w:t>
      </w:r>
      <w:r>
        <w:rPr>
          <w:rFonts w:hint="eastAsia" w:ascii="仿宋" w:hAnsi="仿宋" w:eastAsia="仿宋" w:cs="仿宋"/>
          <w:sz w:val="24"/>
          <w:szCs w:val="24"/>
          <w:highlight w:val="none"/>
        </w:rPr>
        <w:t>，厂址为</w:t>
      </w:r>
      <w:r>
        <w:rPr>
          <w:rStyle w:val="8"/>
          <w:rFonts w:hint="eastAsia" w:ascii="仿宋" w:hAnsi="仿宋" w:eastAsia="仿宋" w:cs="仿宋"/>
          <w:sz w:val="24"/>
          <w:szCs w:val="24"/>
          <w:highlight w:val="none"/>
          <w:u w:val="single"/>
        </w:rPr>
        <w:t>（生产厂址）</w:t>
      </w:r>
      <w:r>
        <w:rPr>
          <w:rFonts w:hint="eastAsia" w:ascii="仿宋" w:hAnsi="仿宋" w:eastAsia="仿宋" w:cs="仿宋"/>
          <w:sz w:val="24"/>
          <w:szCs w:val="24"/>
          <w:highlight w:val="none"/>
        </w:rPr>
        <w:t>。</w:t>
      </w:r>
      <w:r>
        <w:rPr>
          <w:rStyle w:val="8"/>
          <w:rFonts w:hint="eastAsia" w:ascii="仿宋" w:hAnsi="仿宋" w:eastAsia="仿宋" w:cs="仿宋"/>
          <w:sz w:val="24"/>
          <w:szCs w:val="24"/>
          <w:highlight w:val="none"/>
          <w:u w:val="single"/>
        </w:rPr>
        <w:t>（产品名称1）</w:t>
      </w:r>
      <w:r>
        <w:rPr>
          <w:rFonts w:hint="eastAsia" w:ascii="仿宋" w:hAnsi="仿宋" w:eastAsia="仿宋" w:cs="仿宋"/>
          <w:sz w:val="24"/>
          <w:szCs w:val="24"/>
          <w:highlight w:val="none"/>
        </w:rPr>
        <w:t>的中国境内生产的组件成本占比≥</w:t>
      </w:r>
      <w:r>
        <w:rPr>
          <w:rStyle w:val="8"/>
          <w:rFonts w:hint="eastAsia" w:ascii="仿宋" w:hAnsi="仿宋" w:eastAsia="仿宋" w:cs="仿宋"/>
          <w:sz w:val="24"/>
          <w:szCs w:val="24"/>
          <w:highlight w:val="none"/>
          <w:u w:val="single"/>
        </w:rPr>
        <w:t>（规定比例）</w:t>
      </w:r>
      <w:r>
        <w:rPr>
          <w:rStyle w:val="8"/>
          <w:rFonts w:hint="eastAsia" w:ascii="仿宋" w:hAnsi="仿宋" w:eastAsia="仿宋" w:cs="仿宋"/>
          <w:sz w:val="24"/>
          <w:szCs w:val="24"/>
          <w:highlight w:val="none"/>
          <w:vertAlign w:val="superscript"/>
        </w:rPr>
        <w:t>3</w:t>
      </w:r>
      <w:r>
        <w:rPr>
          <w:rFonts w:hint="eastAsia" w:ascii="仿宋" w:hAnsi="仿宋" w:eastAsia="仿宋" w:cs="仿宋"/>
          <w:sz w:val="24"/>
          <w:szCs w:val="24"/>
          <w:highlight w:val="none"/>
        </w:rPr>
        <w:t>。</w:t>
      </w:r>
      <w:r>
        <w:rPr>
          <w:rStyle w:val="8"/>
          <w:rFonts w:hint="eastAsia" w:ascii="仿宋" w:hAnsi="仿宋" w:eastAsia="仿宋" w:cs="仿宋"/>
          <w:sz w:val="24"/>
          <w:szCs w:val="24"/>
          <w:highlight w:val="none"/>
          <w:u w:val="single"/>
        </w:rPr>
        <w:t>（产品名称1）</w:t>
      </w:r>
      <w:r>
        <w:rPr>
          <w:rFonts w:hint="eastAsia" w:ascii="仿宋" w:hAnsi="仿宋" w:eastAsia="仿宋" w:cs="仿宋"/>
          <w:sz w:val="24"/>
          <w:szCs w:val="24"/>
          <w:highlight w:val="none"/>
        </w:rPr>
        <w:t>的</w:t>
      </w:r>
      <w:r>
        <w:rPr>
          <w:rStyle w:val="8"/>
          <w:rFonts w:hint="eastAsia" w:ascii="仿宋" w:hAnsi="仿宋" w:eastAsia="仿宋" w:cs="仿宋"/>
          <w:sz w:val="24"/>
          <w:szCs w:val="24"/>
          <w:highlight w:val="none"/>
          <w:u w:val="single"/>
        </w:rPr>
        <w:t>（关键组件）</w:t>
      </w:r>
      <w:r>
        <w:rPr>
          <w:rStyle w:val="8"/>
          <w:rFonts w:hint="eastAsia" w:ascii="仿宋" w:hAnsi="仿宋" w:eastAsia="仿宋" w:cs="仿宋"/>
          <w:sz w:val="24"/>
          <w:szCs w:val="24"/>
          <w:highlight w:val="none"/>
          <w:vertAlign w:val="superscript"/>
        </w:rPr>
        <w:t>4</w:t>
      </w:r>
      <w:r>
        <w:rPr>
          <w:rFonts w:hint="eastAsia" w:ascii="仿宋" w:hAnsi="仿宋" w:eastAsia="仿宋" w:cs="仿宋"/>
          <w:sz w:val="24"/>
          <w:szCs w:val="24"/>
          <w:highlight w:val="none"/>
        </w:rPr>
        <w:t>在中国境内生产。</w:t>
      </w:r>
      <w:r>
        <w:rPr>
          <w:rStyle w:val="8"/>
          <w:rFonts w:hint="eastAsia" w:ascii="仿宋" w:hAnsi="仿宋" w:eastAsia="仿宋" w:cs="仿宋"/>
          <w:sz w:val="24"/>
          <w:szCs w:val="24"/>
          <w:highlight w:val="none"/>
          <w:u w:val="single"/>
        </w:rPr>
        <w:t>（产品名称1）</w:t>
      </w:r>
      <w:r>
        <w:rPr>
          <w:rFonts w:hint="eastAsia" w:ascii="仿宋" w:hAnsi="仿宋" w:eastAsia="仿宋" w:cs="仿宋"/>
          <w:sz w:val="24"/>
          <w:szCs w:val="24"/>
          <w:highlight w:val="none"/>
        </w:rPr>
        <w:t>的</w:t>
      </w:r>
      <w:r>
        <w:rPr>
          <w:rStyle w:val="8"/>
          <w:rFonts w:hint="eastAsia" w:ascii="仿宋" w:hAnsi="仿宋" w:eastAsia="仿宋" w:cs="仿宋"/>
          <w:sz w:val="24"/>
          <w:szCs w:val="24"/>
          <w:highlight w:val="none"/>
          <w:u w:val="single"/>
        </w:rPr>
        <w:t>（关键工序）</w:t>
      </w:r>
      <w:r>
        <w:rPr>
          <w:rStyle w:val="8"/>
          <w:rFonts w:hint="eastAsia" w:ascii="仿宋" w:hAnsi="仿宋" w:eastAsia="仿宋" w:cs="仿宋"/>
          <w:sz w:val="24"/>
          <w:szCs w:val="24"/>
          <w:highlight w:val="none"/>
          <w:vertAlign w:val="superscript"/>
        </w:rPr>
        <w:t>5</w:t>
      </w:r>
      <w:r>
        <w:rPr>
          <w:rFonts w:hint="eastAsia" w:ascii="仿宋" w:hAnsi="仿宋" w:eastAsia="仿宋" w:cs="仿宋"/>
          <w:sz w:val="24"/>
          <w:szCs w:val="24"/>
          <w:highlight w:val="none"/>
        </w:rPr>
        <w:t>在中国境内完成。</w:t>
      </w:r>
    </w:p>
    <w:p w14:paraId="6D403F2F">
      <w:pPr>
        <w:pStyle w:val="4"/>
        <w:widowControl w:val="0"/>
        <w:shd w:val="clear" w:color="auto" w:fill="FFFFFF"/>
        <w:spacing w:before="0" w:beforeAutospacing="0" w:after="0" w:afterAutospacing="0" w:line="360" w:lineRule="auto"/>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Style w:val="8"/>
          <w:rFonts w:hint="eastAsia" w:ascii="仿宋" w:hAnsi="仿宋" w:eastAsia="仿宋" w:cs="仿宋"/>
          <w:sz w:val="24"/>
          <w:szCs w:val="24"/>
          <w:highlight w:val="none"/>
          <w:u w:val="single"/>
        </w:rPr>
        <w:t>（产品名称2）</w:t>
      </w:r>
      <w:r>
        <w:rPr>
          <w:rFonts w:hint="eastAsia" w:ascii="仿宋" w:hAnsi="仿宋" w:eastAsia="仿宋" w:cs="仿宋"/>
          <w:sz w:val="24"/>
          <w:szCs w:val="24"/>
          <w:highlight w:val="none"/>
        </w:rPr>
        <w:t>，生产厂为</w:t>
      </w:r>
      <w:r>
        <w:rPr>
          <w:rStyle w:val="8"/>
          <w:rFonts w:hint="eastAsia" w:ascii="仿宋" w:hAnsi="仿宋" w:eastAsia="仿宋" w:cs="仿宋"/>
          <w:sz w:val="24"/>
          <w:szCs w:val="24"/>
          <w:highlight w:val="none"/>
          <w:u w:val="single"/>
        </w:rPr>
        <w:t>（厂名）</w:t>
      </w:r>
      <w:r>
        <w:rPr>
          <w:rFonts w:hint="eastAsia" w:ascii="仿宋" w:hAnsi="仿宋" w:eastAsia="仿宋" w:cs="仿宋"/>
          <w:sz w:val="24"/>
          <w:szCs w:val="24"/>
          <w:highlight w:val="none"/>
        </w:rPr>
        <w:t>，厂址为</w:t>
      </w:r>
      <w:r>
        <w:rPr>
          <w:rStyle w:val="8"/>
          <w:rFonts w:hint="eastAsia" w:ascii="仿宋" w:hAnsi="仿宋" w:eastAsia="仿宋" w:cs="仿宋"/>
          <w:sz w:val="24"/>
          <w:szCs w:val="24"/>
          <w:highlight w:val="none"/>
          <w:u w:val="single"/>
        </w:rPr>
        <w:t>（生产厂址）</w:t>
      </w:r>
      <w:r>
        <w:rPr>
          <w:rFonts w:hint="eastAsia" w:ascii="仿宋" w:hAnsi="仿宋" w:eastAsia="仿宋" w:cs="仿宋"/>
          <w:sz w:val="24"/>
          <w:szCs w:val="24"/>
          <w:highlight w:val="none"/>
        </w:rPr>
        <w:t>。</w:t>
      </w:r>
      <w:r>
        <w:rPr>
          <w:rStyle w:val="8"/>
          <w:rFonts w:hint="eastAsia" w:ascii="仿宋" w:hAnsi="仿宋" w:eastAsia="仿宋" w:cs="仿宋"/>
          <w:sz w:val="24"/>
          <w:szCs w:val="24"/>
          <w:highlight w:val="none"/>
          <w:u w:val="single"/>
        </w:rPr>
        <w:t>（产品名称2）</w:t>
      </w:r>
      <w:r>
        <w:rPr>
          <w:rFonts w:hint="eastAsia" w:ascii="仿宋" w:hAnsi="仿宋" w:eastAsia="仿宋" w:cs="仿宋"/>
          <w:sz w:val="24"/>
          <w:szCs w:val="24"/>
          <w:highlight w:val="none"/>
        </w:rPr>
        <w:t>的中国境内生产的组件成本占比≥</w:t>
      </w:r>
      <w:r>
        <w:rPr>
          <w:rStyle w:val="8"/>
          <w:rFonts w:hint="eastAsia" w:ascii="仿宋" w:hAnsi="仿宋" w:eastAsia="仿宋" w:cs="仿宋"/>
          <w:sz w:val="24"/>
          <w:szCs w:val="24"/>
          <w:highlight w:val="none"/>
          <w:u w:val="single"/>
        </w:rPr>
        <w:t>（规定比例）</w:t>
      </w:r>
      <w:r>
        <w:rPr>
          <w:rFonts w:hint="eastAsia" w:ascii="仿宋" w:hAnsi="仿宋" w:eastAsia="仿宋" w:cs="仿宋"/>
          <w:sz w:val="24"/>
          <w:szCs w:val="24"/>
          <w:highlight w:val="none"/>
        </w:rPr>
        <w:t>。</w:t>
      </w:r>
      <w:r>
        <w:rPr>
          <w:rStyle w:val="8"/>
          <w:rFonts w:hint="eastAsia" w:ascii="仿宋" w:hAnsi="仿宋" w:eastAsia="仿宋" w:cs="仿宋"/>
          <w:sz w:val="24"/>
          <w:szCs w:val="24"/>
          <w:highlight w:val="none"/>
          <w:u w:val="single"/>
        </w:rPr>
        <w:t>（产品名称2）</w:t>
      </w:r>
      <w:r>
        <w:rPr>
          <w:rFonts w:hint="eastAsia" w:ascii="仿宋" w:hAnsi="仿宋" w:eastAsia="仿宋" w:cs="仿宋"/>
          <w:sz w:val="24"/>
          <w:szCs w:val="24"/>
          <w:highlight w:val="none"/>
        </w:rPr>
        <w:t>的</w:t>
      </w:r>
      <w:r>
        <w:rPr>
          <w:rStyle w:val="8"/>
          <w:rFonts w:hint="eastAsia" w:ascii="仿宋" w:hAnsi="仿宋" w:eastAsia="仿宋" w:cs="仿宋"/>
          <w:sz w:val="24"/>
          <w:szCs w:val="24"/>
          <w:highlight w:val="none"/>
          <w:u w:val="single"/>
        </w:rPr>
        <w:t>（关键组件）</w:t>
      </w:r>
      <w:r>
        <w:rPr>
          <w:rFonts w:hint="eastAsia" w:ascii="仿宋" w:hAnsi="仿宋" w:eastAsia="仿宋" w:cs="仿宋"/>
          <w:sz w:val="24"/>
          <w:szCs w:val="24"/>
          <w:highlight w:val="none"/>
        </w:rPr>
        <w:t>在中国境内生产。</w:t>
      </w:r>
      <w:r>
        <w:rPr>
          <w:rStyle w:val="8"/>
          <w:rFonts w:hint="eastAsia" w:ascii="仿宋" w:hAnsi="仿宋" w:eastAsia="仿宋" w:cs="仿宋"/>
          <w:sz w:val="24"/>
          <w:szCs w:val="24"/>
          <w:highlight w:val="none"/>
          <w:u w:val="single"/>
        </w:rPr>
        <w:t>（产品名称2）</w:t>
      </w:r>
      <w:r>
        <w:rPr>
          <w:rFonts w:hint="eastAsia" w:ascii="仿宋" w:hAnsi="仿宋" w:eastAsia="仿宋" w:cs="仿宋"/>
          <w:sz w:val="24"/>
          <w:szCs w:val="24"/>
          <w:highlight w:val="none"/>
        </w:rPr>
        <w:t>的</w:t>
      </w:r>
      <w:r>
        <w:rPr>
          <w:rStyle w:val="8"/>
          <w:rFonts w:hint="eastAsia" w:ascii="仿宋" w:hAnsi="仿宋" w:eastAsia="仿宋" w:cs="仿宋"/>
          <w:sz w:val="24"/>
          <w:szCs w:val="24"/>
          <w:highlight w:val="none"/>
          <w:u w:val="single"/>
        </w:rPr>
        <w:t>（关键工序）</w:t>
      </w:r>
      <w:r>
        <w:rPr>
          <w:rFonts w:hint="eastAsia" w:ascii="仿宋" w:hAnsi="仿宋" w:eastAsia="仿宋" w:cs="仿宋"/>
          <w:sz w:val="24"/>
          <w:szCs w:val="24"/>
          <w:highlight w:val="none"/>
        </w:rPr>
        <w:t>在中国境内完成。</w:t>
      </w:r>
    </w:p>
    <w:p w14:paraId="200AD138">
      <w:pPr>
        <w:pStyle w:val="4"/>
        <w:widowControl w:val="0"/>
        <w:shd w:val="clear" w:color="auto" w:fill="FFFFFF"/>
        <w:spacing w:before="0" w:beforeAutospacing="0" w:after="0" w:afterAutospacing="0" w:line="360" w:lineRule="auto"/>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w:t>
      </w:r>
    </w:p>
    <w:p w14:paraId="0BB27DE6">
      <w:pPr>
        <w:pStyle w:val="4"/>
        <w:widowControl w:val="0"/>
        <w:shd w:val="clear" w:color="auto" w:fill="FFFFFF"/>
        <w:spacing w:before="0" w:beforeAutospacing="0" w:after="0" w:afterAutospacing="0" w:line="360" w:lineRule="auto"/>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本公司（单位）对上述声明内容的真实性负责。如有虚假，愿承担相应法律责任。</w:t>
      </w:r>
    </w:p>
    <w:p w14:paraId="4F0BE193">
      <w:pPr>
        <w:pStyle w:val="4"/>
        <w:widowControl w:val="0"/>
        <w:shd w:val="clear" w:color="auto" w:fill="FFFFFF"/>
        <w:spacing w:before="0" w:beforeAutospacing="0" w:after="0" w:afterAutospacing="0" w:line="360" w:lineRule="auto"/>
        <w:jc w:val="both"/>
        <w:rPr>
          <w:rFonts w:hint="eastAsia" w:ascii="仿宋" w:hAnsi="仿宋" w:eastAsia="仿宋" w:cs="仿宋"/>
          <w:sz w:val="24"/>
          <w:szCs w:val="24"/>
          <w:highlight w:val="none"/>
        </w:rPr>
      </w:pPr>
    </w:p>
    <w:p w14:paraId="2DDA135D">
      <w:pPr>
        <w:pStyle w:val="4"/>
        <w:widowControl w:val="0"/>
        <w:shd w:val="clear" w:color="auto" w:fill="FFFFFF"/>
        <w:wordWrap w:val="0"/>
        <w:spacing w:before="0" w:beforeAutospacing="0" w:after="0" w:afterAutospacing="0" w:line="360" w:lineRule="auto"/>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公司（单位）名称（盖章）：       </w:t>
      </w:r>
    </w:p>
    <w:p w14:paraId="3E280B31">
      <w:pPr>
        <w:pStyle w:val="4"/>
        <w:widowControl w:val="0"/>
        <w:shd w:val="clear" w:color="auto" w:fill="FFFFFF"/>
        <w:spacing w:before="0" w:beforeAutospacing="0" w:after="0" w:afterAutospacing="0" w:line="360" w:lineRule="auto"/>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p w14:paraId="5CA32F78">
      <w:pPr>
        <w:pStyle w:val="4"/>
        <w:widowControl w:val="0"/>
        <w:shd w:val="clear" w:color="auto" w:fill="FFFFFF"/>
        <w:spacing w:before="0" w:beforeAutospacing="0" w:after="0" w:afterAutospacing="0" w:line="360" w:lineRule="auto"/>
        <w:jc w:val="right"/>
        <w:rPr>
          <w:rFonts w:hint="eastAsia" w:ascii="仿宋" w:hAnsi="仿宋" w:eastAsia="仿宋" w:cs="仿宋"/>
          <w:sz w:val="24"/>
          <w:szCs w:val="24"/>
          <w:highlight w:val="none"/>
        </w:rPr>
      </w:pPr>
    </w:p>
    <w:p w14:paraId="11DEB427">
      <w:pPr>
        <w:pStyle w:val="4"/>
        <w:widowControl w:val="0"/>
        <w:shd w:val="clear" w:color="auto" w:fill="FFFFFF"/>
        <w:spacing w:before="0" w:beforeAutospacing="0" w:after="0" w:afterAutospacing="0" w:line="360" w:lineRule="auto"/>
        <w:jc w:val="right"/>
        <w:rPr>
          <w:rFonts w:hint="eastAsia" w:ascii="仿宋" w:hAnsi="仿宋" w:eastAsia="仿宋" w:cs="仿宋"/>
          <w:sz w:val="24"/>
          <w:szCs w:val="24"/>
          <w:highlight w:val="none"/>
        </w:rPr>
      </w:pPr>
    </w:p>
    <w:p w14:paraId="4A330672">
      <w:pPr>
        <w:pStyle w:val="4"/>
        <w:widowControl w:val="0"/>
        <w:shd w:val="clear" w:color="auto" w:fill="FFFFFF"/>
        <w:spacing w:before="0" w:beforeAutospacing="0" w:after="0" w:afterAutospacing="0" w:line="360" w:lineRule="auto"/>
        <w:jc w:val="right"/>
        <w:rPr>
          <w:rFonts w:hint="eastAsia" w:ascii="仿宋" w:hAnsi="仿宋" w:eastAsia="仿宋" w:cs="仿宋"/>
          <w:sz w:val="24"/>
          <w:szCs w:val="24"/>
          <w:highlight w:val="none"/>
        </w:rPr>
      </w:pPr>
    </w:p>
    <w:p w14:paraId="1C20DCA4">
      <w:pPr>
        <w:pStyle w:val="4"/>
        <w:widowControl w:val="0"/>
        <w:shd w:val="clear" w:color="auto" w:fill="FFFFFF"/>
        <w:spacing w:before="0" w:beforeAutospacing="0" w:after="0" w:afterAutospacing="0" w:line="360" w:lineRule="auto"/>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u w:val="single"/>
        </w:rPr>
        <w:t>_________________</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_</w:t>
      </w:r>
      <w:r>
        <w:rPr>
          <w:rFonts w:hint="eastAsia" w:ascii="仿宋" w:hAnsi="仿宋" w:eastAsia="仿宋" w:cs="仿宋"/>
          <w:sz w:val="24"/>
          <w:szCs w:val="24"/>
          <w:highlight w:val="none"/>
          <w:u w:val="single"/>
          <w:lang w:val="en-US" w:eastAsia="zh-CN"/>
        </w:rPr>
        <w:t xml:space="preserve">                       </w:t>
      </w:r>
    </w:p>
    <w:p w14:paraId="1D5FFB54">
      <w:pPr>
        <w:pStyle w:val="4"/>
        <w:widowControl w:val="0"/>
        <w:shd w:val="clear" w:color="auto" w:fill="FFFFFF"/>
        <w:spacing w:before="0" w:beforeAutospacing="0" w:after="0" w:afterAutospacing="0" w:line="360" w:lineRule="auto"/>
        <w:ind w:firstLine="480"/>
        <w:jc w:val="both"/>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1.产品如有型号，请在“产品名称”栏一并填写。</w:t>
      </w:r>
    </w:p>
    <w:p w14:paraId="0E6AB4EA">
      <w:pPr>
        <w:pStyle w:val="4"/>
        <w:widowControl w:val="0"/>
        <w:shd w:val="clear" w:color="auto" w:fill="FFFFFF"/>
        <w:spacing w:before="0" w:beforeAutospacing="0" w:after="0" w:afterAutospacing="0" w:line="360" w:lineRule="auto"/>
        <w:ind w:firstLine="480"/>
        <w:jc w:val="both"/>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2.生产厂名与厂址应与生产厂营业执照载明的相关信息保持一致。</w:t>
      </w:r>
    </w:p>
    <w:p w14:paraId="4B1B44B9">
      <w:pPr>
        <w:pStyle w:val="4"/>
        <w:widowControl w:val="0"/>
        <w:shd w:val="clear" w:color="auto" w:fill="FFFFFF"/>
        <w:spacing w:before="0" w:beforeAutospacing="0" w:after="0" w:afterAutospacing="0" w:line="360" w:lineRule="auto"/>
        <w:ind w:firstLine="480"/>
        <w:jc w:val="both"/>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3.该产品的中国境内生产的组件成本占比相关要求实施前，“规定比例”栏可不填，下同。</w:t>
      </w:r>
    </w:p>
    <w:p w14:paraId="23615F73">
      <w:pPr>
        <w:pStyle w:val="4"/>
        <w:widowControl w:val="0"/>
        <w:shd w:val="clear" w:color="auto" w:fill="FFFFFF"/>
        <w:spacing w:before="0" w:beforeAutospacing="0" w:after="0" w:afterAutospacing="0" w:line="360" w:lineRule="auto"/>
        <w:ind w:firstLine="480"/>
        <w:jc w:val="both"/>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4.该产品的关键组件要求实施前，“关键组件”栏可不填，下同。</w:t>
      </w:r>
    </w:p>
    <w:p w14:paraId="304F4504">
      <w:pPr>
        <w:pStyle w:val="4"/>
        <w:widowControl w:val="0"/>
        <w:shd w:val="clear" w:color="auto" w:fill="FFFFFF"/>
        <w:spacing w:before="0" w:beforeAutospacing="0" w:after="0" w:afterAutospacing="0" w:line="360" w:lineRule="auto"/>
        <w:ind w:firstLine="480"/>
        <w:jc w:val="both"/>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5.该产品的关键工序要求实施前，“关键工序”栏可不填，下同。</w:t>
      </w:r>
    </w:p>
    <w:p w14:paraId="6E733D0B">
      <w:pP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br w:type="page"/>
      </w:r>
    </w:p>
    <w:p w14:paraId="3D951A4B">
      <w:pPr>
        <w:rPr>
          <w:rFonts w:hint="eastAsia" w:ascii="仿宋_GB2312" w:hAnsi="仿宋" w:eastAsia="仿宋_GB2312" w:cs="仿宋"/>
          <w:spacing w:val="4"/>
        </w:rPr>
      </w:pPr>
      <w:r>
        <w:rPr>
          <w:rFonts w:hint="eastAsia" w:ascii="仿宋_GB2312" w:hAnsi="仿宋" w:eastAsia="仿宋_GB2312" w:cs="仿宋"/>
          <w:spacing w:val="4"/>
          <w:lang w:val="en-US" w:eastAsia="zh-CN"/>
        </w:rPr>
        <w:t>1.</w:t>
      </w:r>
      <w:r>
        <w:rPr>
          <w:rFonts w:hint="eastAsia" w:ascii="仿宋_GB2312" w:hAnsi="仿宋" w:eastAsia="仿宋_GB2312" w:cs="仿宋"/>
          <w:spacing w:val="4"/>
        </w:rPr>
        <w:t>符合（国办发〔2025〕34号）文件规定的本国产品标准的评标价计算规则：</w:t>
      </w:r>
    </w:p>
    <w:p w14:paraId="6567E985">
      <w:pPr>
        <w:rPr>
          <w:rFonts w:hint="eastAsia" w:ascii="仿宋_GB2312" w:hAnsi="仿宋" w:eastAsia="仿宋_GB2312" w:cs="仿宋"/>
          <w:spacing w:val="4"/>
        </w:rPr>
      </w:pPr>
      <w:r>
        <w:rPr>
          <w:rFonts w:hint="eastAsia" w:ascii="仿宋_GB2312" w:hAnsi="仿宋" w:eastAsia="仿宋_GB2312" w:cs="仿宋"/>
          <w:spacing w:val="4"/>
          <w:lang w:val="en-US" w:eastAsia="zh-CN"/>
        </w:rPr>
        <w:t>1</w:t>
      </w:r>
      <w:r>
        <w:rPr>
          <w:rFonts w:hint="eastAsia" w:ascii="仿宋_GB2312" w:hAnsi="仿宋" w:eastAsia="仿宋_GB2312" w:cs="仿宋"/>
          <w:spacing w:val="4"/>
        </w:rPr>
        <w:t>.1在政府采购活动中，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文件中对此作出承诺的，则依法对该供应商提供的全部产品给予价格评审优惠，即对该供应商提供的全部产品的总报价给予20%的价格扣除，用扣除后的价格参与评审。</w:t>
      </w:r>
    </w:p>
    <w:p w14:paraId="32B09DCF">
      <w:pPr>
        <w:rPr>
          <w:rFonts w:hint="eastAsia" w:ascii="仿宋_GB2312" w:hAnsi="仿宋" w:eastAsia="仿宋_GB2312" w:cs="仿宋"/>
          <w:spacing w:val="4"/>
        </w:rPr>
      </w:pPr>
      <w:r>
        <w:rPr>
          <w:rFonts w:hint="eastAsia" w:ascii="仿宋_GB2312" w:hAnsi="仿宋" w:eastAsia="仿宋_GB2312" w:cs="仿宋"/>
          <w:spacing w:val="4"/>
        </w:rPr>
        <w:t>其评标价=投标报价*（1-20%）</w:t>
      </w:r>
    </w:p>
    <w:p w14:paraId="309A18B6">
      <w:pPr>
        <w:rPr>
          <w:rFonts w:hint="eastAsia" w:ascii="仿宋_GB2312" w:hAnsi="仿宋" w:eastAsia="仿宋_GB2312" w:cs="仿宋"/>
          <w:spacing w:val="4"/>
        </w:rPr>
      </w:pPr>
      <w:r>
        <w:rPr>
          <w:rFonts w:hint="eastAsia" w:ascii="仿宋_GB2312" w:hAnsi="仿宋" w:eastAsia="仿宋_GB2312" w:cs="仿宋"/>
          <w:spacing w:val="4"/>
          <w:lang w:val="en-US" w:eastAsia="zh-CN"/>
        </w:rPr>
        <w:t>1.</w:t>
      </w:r>
      <w:r>
        <w:rPr>
          <w:rFonts w:hint="eastAsia" w:ascii="仿宋_GB2312" w:hAnsi="仿宋" w:eastAsia="仿宋_GB2312" w:cs="仿宋"/>
          <w:spacing w:val="4"/>
        </w:rPr>
        <w:t>2确认为本国产品的，应当同时符合以下条件：</w:t>
      </w:r>
    </w:p>
    <w:p w14:paraId="6160E215">
      <w:pPr>
        <w:rPr>
          <w:rFonts w:hint="eastAsia" w:ascii="仿宋_GB2312" w:hAnsi="仿宋" w:eastAsia="仿宋_GB2312" w:cs="仿宋"/>
          <w:spacing w:val="4"/>
        </w:rPr>
      </w:pPr>
      <w:r>
        <w:rPr>
          <w:rFonts w:hint="eastAsia" w:ascii="仿宋_GB2312" w:hAnsi="仿宋" w:eastAsia="仿宋_GB2312" w:cs="仿宋"/>
          <w:spacing w:val="4"/>
          <w:lang w:val="en-US" w:eastAsia="zh-CN"/>
        </w:rPr>
        <w:t>1</w:t>
      </w:r>
      <w:r>
        <w:rPr>
          <w:rFonts w:hint="eastAsia" w:ascii="仿宋_GB2312" w:hAnsi="仿宋" w:eastAsia="仿宋_GB2312" w:cs="仿宋"/>
          <w:spacing w:val="4"/>
        </w:rPr>
        <w:t>.2.1符合（国办发〔2025〕34号）文件相关规定。</w:t>
      </w:r>
    </w:p>
    <w:p w14:paraId="7F6B4652">
      <w:pPr>
        <w:rPr>
          <w:rFonts w:hint="eastAsia" w:ascii="仿宋_GB2312" w:hAnsi="仿宋" w:eastAsia="仿宋_GB2312" w:cs="仿宋"/>
          <w:spacing w:val="4"/>
        </w:rPr>
      </w:pPr>
      <w:r>
        <w:rPr>
          <w:rFonts w:hint="eastAsia" w:ascii="仿宋_GB2312" w:hAnsi="仿宋" w:eastAsia="仿宋_GB2312" w:cs="仿宋"/>
          <w:spacing w:val="4"/>
          <w:lang w:val="en-US" w:eastAsia="zh-CN"/>
        </w:rPr>
        <w:t>1</w:t>
      </w:r>
      <w:r>
        <w:rPr>
          <w:rFonts w:hint="eastAsia" w:ascii="仿宋_GB2312" w:hAnsi="仿宋" w:eastAsia="仿宋_GB2312" w:cs="仿宋"/>
          <w:spacing w:val="4"/>
        </w:rPr>
        <w:t>.2.2 提供的产品符合（国办发〔2025〕34号）规定的本国产品标准。</w:t>
      </w:r>
    </w:p>
    <w:p w14:paraId="7F6278D5">
      <w:pPr>
        <w:rPr>
          <w:rFonts w:hint="eastAsia" w:ascii="仿宋_GB2312" w:hAnsi="仿宋" w:eastAsia="仿宋_GB2312" w:cs="仿宋"/>
          <w:spacing w:val="4"/>
        </w:rPr>
      </w:pPr>
      <w:r>
        <w:rPr>
          <w:rFonts w:hint="eastAsia" w:ascii="仿宋_GB2312" w:hAnsi="仿宋" w:eastAsia="仿宋_GB2312" w:cs="仿宋"/>
          <w:spacing w:val="4"/>
          <w:lang w:val="en-US" w:eastAsia="zh-CN"/>
        </w:rPr>
        <w:t>1</w:t>
      </w:r>
      <w:r>
        <w:rPr>
          <w:rFonts w:hint="eastAsia" w:ascii="仿宋_GB2312" w:hAnsi="仿宋" w:eastAsia="仿宋_GB2312" w:cs="仿宋"/>
          <w:spacing w:val="4"/>
        </w:rPr>
        <w:t>.2.3投标时出具符合要求的《关于符合本国产品标准的声明函》或财政部会同有关部门规定的有关证明文件。</w:t>
      </w:r>
    </w:p>
    <w:p w14:paraId="13094863">
      <w:pPr>
        <w:rPr>
          <w:rFonts w:hint="eastAsia" w:ascii="仿宋_GB2312" w:hAnsi="仿宋" w:eastAsia="仿宋_GB2312" w:cs="仿宋"/>
          <w:spacing w:val="4"/>
        </w:rPr>
      </w:pPr>
      <w:r>
        <w:rPr>
          <w:rFonts w:hint="eastAsia" w:ascii="仿宋_GB2312" w:hAnsi="仿宋" w:eastAsia="仿宋_GB2312" w:cs="仿宋"/>
          <w:spacing w:val="4"/>
          <w:lang w:val="en-US" w:eastAsia="zh-CN"/>
        </w:rPr>
        <w:t>1</w:t>
      </w:r>
      <w:r>
        <w:rPr>
          <w:rFonts w:hint="eastAsia" w:ascii="仿宋_GB2312" w:hAnsi="仿宋" w:eastAsia="仿宋_GB2312" w:cs="仿宋"/>
          <w:spacing w:val="4"/>
        </w:rPr>
        <w:t>.3 对于仅有本国产品参与竞争的政府采购项目，本国产品不享受价格扣除评审优惠。</w:t>
      </w:r>
    </w:p>
    <w:p w14:paraId="2DA8E7CE">
      <w:bookmarkStart w:id="0" w:name="_GoBack"/>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9B7703"/>
    <w:rsid w:val="049B7703"/>
    <w:rsid w:val="3D0F40FE"/>
    <w:rsid w:val="76437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basedOn w:val="6"/>
    <w:qFormat/>
    <w:uiPriority w:val="0"/>
    <w:rPr>
      <w:b/>
    </w:rPr>
  </w:style>
  <w:style w:type="character" w:styleId="8">
    <w:name w:val="Emphasis"/>
    <w:basedOn w:val="6"/>
    <w:qFormat/>
    <w:uiPriority w:val="20"/>
    <w:rPr>
      <w:i/>
      <w:i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520</Words>
  <Characters>553</Characters>
  <Lines>0</Lines>
  <Paragraphs>0</Paragraphs>
  <TotalTime>0</TotalTime>
  <ScaleCrop>false</ScaleCrop>
  <LinksUpToDate>false</LinksUpToDate>
  <CharactersWithSpaces>618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2026-04-02T06:39:00Z</dcterms:created>
  <dc:creator>Administrator</dc:creator>
  <cp:lastModifiedBy>Administrator</cp:lastModifiedBy>
  <dcterms:modified xsi:type="dcterms:W3CDTF">2026-04-02T09:02:42Z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9B96185927834A21865A3F37DA7EB009_11</vt:lpwstr>
  </property>
  <property fmtid="{D5CDD505-2E9C-101B-9397-08002B2CF9AE}" pid="4" name="KSOTemplateDocerSaveRecord">
    <vt:lpwstr>eyJoZGlkIjoiNDIwOTM4NTFjNjdlZTUzNGQ3YmM1OGIwNTNkZjhiNTgiLCJ1c2VySWQiOiI1ODI5NjgzNTIifQ==</vt:lpwstr>
  </property>
</Properties>
</file>