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02F91">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4B9A0743">
      <w:pPr>
        <w:spacing w:line="360" w:lineRule="auto"/>
        <w:ind w:firstLine="700" w:firstLineChars="200"/>
        <w:jc w:val="right"/>
        <w:rPr>
          <w:rFonts w:hint="eastAsia" w:ascii="宋体" w:hAnsi="宋体" w:eastAsia="宋体" w:cs="宋体"/>
          <w:sz w:val="35"/>
          <w:szCs w:val="35"/>
          <w:shd w:val="clear" w:color="auto" w:fill="FFFFFF"/>
        </w:rPr>
      </w:pPr>
    </w:p>
    <w:p w14:paraId="3D198996">
      <w:pPr>
        <w:pStyle w:val="14"/>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第一部分  营业执照</w:t>
      </w:r>
      <w:r>
        <w:rPr>
          <w:rFonts w:hint="eastAsia" w:ascii="宋体" w:hAnsi="宋体" w:eastAsia="宋体" w:cs="宋体"/>
          <w:b/>
          <w:bCs/>
          <w:sz w:val="32"/>
          <w:szCs w:val="32"/>
          <w:shd w:val="clear" w:color="auto" w:fill="FFFFFF"/>
        </w:rPr>
        <w:fldChar w:fldCharType="end"/>
      </w:r>
      <w:bookmarkEnd w:id="0"/>
    </w:p>
    <w:p w14:paraId="6AD11631">
      <w:pPr>
        <w:pStyle w:val="14"/>
        <w:widowControl/>
        <w:jc w:val="both"/>
        <w:rPr>
          <w:rFonts w:hint="eastAsia" w:ascii="宋体" w:hAnsi="宋体" w:eastAsia="宋体" w:cs="宋体"/>
          <w:color w:val="auto"/>
          <w:szCs w:val="28"/>
          <w:lang w:eastAsia="en-US"/>
        </w:rPr>
      </w:pPr>
      <w:r>
        <w:rPr>
          <w:sz w:val="28"/>
          <w:szCs w:val="28"/>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szCs w:val="28"/>
          <w:lang w:eastAsia="en-US"/>
        </w:rPr>
        <w:t>；</w:t>
      </w:r>
    </w:p>
    <w:p w14:paraId="13B75711">
      <w:pPr>
        <w:pStyle w:val="14"/>
        <w:widowControl/>
        <w:ind w:firstLine="1200"/>
        <w:jc w:val="both"/>
        <w:rPr>
          <w:rFonts w:hint="eastAsia" w:ascii="宋体" w:hAnsi="宋体" w:eastAsia="宋体" w:cs="宋体"/>
          <w:color w:val="auto"/>
          <w:sz w:val="30"/>
          <w:szCs w:val="30"/>
        </w:rPr>
      </w:pPr>
    </w:p>
    <w:p w14:paraId="2C292619">
      <w:pPr>
        <w:pStyle w:val="14"/>
        <w:widowControl/>
        <w:ind w:firstLine="1200"/>
        <w:jc w:val="both"/>
        <w:rPr>
          <w:rFonts w:hint="eastAsia" w:ascii="宋体" w:hAnsi="宋体" w:eastAsia="宋体" w:cs="宋体"/>
          <w:color w:val="auto"/>
          <w:sz w:val="30"/>
          <w:szCs w:val="30"/>
        </w:rPr>
      </w:pPr>
    </w:p>
    <w:p w14:paraId="4C3049A0">
      <w:pPr>
        <w:pStyle w:val="14"/>
        <w:widowControl/>
        <w:ind w:firstLine="1200"/>
        <w:jc w:val="both"/>
        <w:rPr>
          <w:rFonts w:hint="eastAsia" w:ascii="宋体" w:hAnsi="宋体" w:eastAsia="宋体" w:cs="宋体"/>
          <w:color w:val="auto"/>
          <w:sz w:val="30"/>
          <w:szCs w:val="30"/>
        </w:rPr>
      </w:pPr>
    </w:p>
    <w:p w14:paraId="754584D7">
      <w:pPr>
        <w:pStyle w:val="14"/>
        <w:widowControl/>
        <w:ind w:firstLine="1200"/>
        <w:jc w:val="both"/>
        <w:rPr>
          <w:rFonts w:hint="eastAsia" w:ascii="宋体" w:hAnsi="宋体" w:eastAsia="宋体" w:cs="宋体"/>
          <w:color w:val="auto"/>
          <w:sz w:val="30"/>
          <w:szCs w:val="30"/>
        </w:rPr>
      </w:pPr>
    </w:p>
    <w:p w14:paraId="6E550A00">
      <w:pPr>
        <w:pStyle w:val="14"/>
        <w:widowControl/>
        <w:ind w:firstLine="1200"/>
        <w:jc w:val="both"/>
        <w:rPr>
          <w:rFonts w:hint="eastAsia" w:ascii="宋体" w:hAnsi="宋体" w:eastAsia="宋体" w:cs="宋体"/>
          <w:color w:val="auto"/>
          <w:sz w:val="30"/>
          <w:szCs w:val="30"/>
        </w:rPr>
      </w:pPr>
    </w:p>
    <w:p w14:paraId="02C6CA8B">
      <w:pPr>
        <w:pStyle w:val="14"/>
        <w:widowControl/>
        <w:ind w:firstLine="1200"/>
        <w:jc w:val="both"/>
        <w:rPr>
          <w:rFonts w:hint="eastAsia" w:ascii="宋体" w:hAnsi="宋体" w:eastAsia="宋体" w:cs="宋体"/>
          <w:color w:val="auto"/>
          <w:sz w:val="30"/>
          <w:szCs w:val="30"/>
        </w:rPr>
      </w:pPr>
    </w:p>
    <w:p w14:paraId="6F7C5F98">
      <w:pPr>
        <w:pStyle w:val="14"/>
        <w:widowControl/>
        <w:ind w:firstLine="1200"/>
        <w:jc w:val="both"/>
        <w:rPr>
          <w:rFonts w:hint="eastAsia" w:ascii="宋体" w:hAnsi="宋体" w:eastAsia="宋体" w:cs="宋体"/>
          <w:color w:val="auto"/>
          <w:sz w:val="30"/>
          <w:szCs w:val="30"/>
        </w:rPr>
      </w:pPr>
    </w:p>
    <w:p w14:paraId="45D70467">
      <w:pPr>
        <w:pStyle w:val="14"/>
        <w:widowControl/>
        <w:ind w:firstLine="1200"/>
        <w:jc w:val="both"/>
        <w:rPr>
          <w:rFonts w:hint="eastAsia" w:ascii="宋体" w:hAnsi="宋体" w:eastAsia="宋体" w:cs="宋体"/>
          <w:color w:val="auto"/>
          <w:sz w:val="30"/>
          <w:szCs w:val="30"/>
        </w:rPr>
      </w:pPr>
    </w:p>
    <w:p w14:paraId="701C16DA">
      <w:pPr>
        <w:pStyle w:val="14"/>
        <w:widowControl/>
        <w:ind w:firstLine="1200"/>
        <w:jc w:val="both"/>
        <w:rPr>
          <w:rFonts w:hint="eastAsia" w:ascii="宋体" w:hAnsi="宋体" w:eastAsia="宋体" w:cs="宋体"/>
          <w:color w:val="auto"/>
          <w:sz w:val="30"/>
          <w:szCs w:val="30"/>
        </w:rPr>
      </w:pPr>
    </w:p>
    <w:p w14:paraId="359D61A4">
      <w:pPr>
        <w:pStyle w:val="14"/>
        <w:widowControl/>
        <w:ind w:firstLine="1200"/>
        <w:jc w:val="both"/>
        <w:rPr>
          <w:rFonts w:hint="eastAsia" w:ascii="宋体" w:hAnsi="宋体" w:eastAsia="宋体" w:cs="宋体"/>
          <w:color w:val="auto"/>
          <w:sz w:val="30"/>
          <w:szCs w:val="30"/>
        </w:rPr>
      </w:pPr>
    </w:p>
    <w:p w14:paraId="6DEA564E">
      <w:pPr>
        <w:pStyle w:val="14"/>
        <w:widowControl/>
        <w:ind w:firstLine="1200"/>
        <w:jc w:val="both"/>
        <w:rPr>
          <w:rFonts w:hint="eastAsia" w:ascii="宋体" w:hAnsi="宋体" w:eastAsia="宋体" w:cs="宋体"/>
          <w:color w:val="auto"/>
          <w:sz w:val="30"/>
          <w:szCs w:val="30"/>
        </w:rPr>
      </w:pPr>
    </w:p>
    <w:p w14:paraId="576E7CE9">
      <w:pPr>
        <w:pStyle w:val="14"/>
        <w:widowControl/>
        <w:ind w:firstLine="1200"/>
        <w:jc w:val="both"/>
        <w:rPr>
          <w:rFonts w:hint="eastAsia" w:ascii="宋体" w:hAnsi="宋体" w:eastAsia="宋体" w:cs="宋体"/>
          <w:color w:val="auto"/>
          <w:sz w:val="30"/>
          <w:szCs w:val="30"/>
        </w:rPr>
      </w:pPr>
    </w:p>
    <w:p w14:paraId="6A3E5F79">
      <w:pPr>
        <w:spacing w:line="360" w:lineRule="auto"/>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714E2C7A">
      <w:pPr>
        <w:pStyle w:val="15"/>
        <w:snapToGrid w:val="0"/>
        <w:spacing w:line="360" w:lineRule="auto"/>
        <w:ind w:right="-386" w:rightChars="-184"/>
        <w:jc w:val="center"/>
        <w:outlineLvl w:val="2"/>
        <w:rPr>
          <w:rFonts w:hint="eastAsia" w:ascii="宋体" w:hAnsi="宋体" w:eastAsia="宋体" w:cs="宋体"/>
          <w:b/>
          <w:bCs/>
          <w:snapToGrid w:val="0"/>
          <w:kern w:val="0"/>
          <w:sz w:val="36"/>
          <w:lang w:eastAsia="en-US"/>
        </w:rPr>
      </w:pPr>
      <w:bookmarkStart w:id="1" w:name="_Toc2480"/>
      <w:bookmarkStart w:id="2" w:name="_Toc32069"/>
      <w:r>
        <w:rPr>
          <w:rFonts w:hint="eastAsia" w:ascii="宋体" w:hAnsi="宋体" w:eastAsia="宋体" w:cs="宋体"/>
          <w:b/>
          <w:snapToGrid w:val="0"/>
          <w:kern w:val="0"/>
          <w:sz w:val="30"/>
          <w:szCs w:val="30"/>
        </w:rPr>
        <w:t xml:space="preserve">第二部分 </w:t>
      </w:r>
      <w:bookmarkEnd w:id="1"/>
      <w:bookmarkEnd w:id="2"/>
      <w:r>
        <w:rPr>
          <w:rFonts w:hint="eastAsia" w:ascii="宋体" w:hAnsi="宋体" w:eastAsia="宋体" w:cs="宋体"/>
          <w:b/>
          <w:snapToGrid w:val="0"/>
          <w:kern w:val="0"/>
          <w:sz w:val="30"/>
          <w:szCs w:val="30"/>
        </w:rPr>
        <w:t>法人授权委托书</w:t>
      </w:r>
    </w:p>
    <w:p w14:paraId="20F4D3DF">
      <w:pPr>
        <w:pStyle w:val="15"/>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03B71048">
      <w:pPr>
        <w:pStyle w:val="15"/>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52DCB135">
      <w:pPr>
        <w:pStyle w:val="15"/>
        <w:snapToGrid w:val="0"/>
        <w:spacing w:line="360" w:lineRule="auto"/>
        <w:jc w:val="center"/>
        <w:rPr>
          <w:rFonts w:hint="eastAsia" w:ascii="宋体" w:hAnsi="宋体" w:eastAsia="宋体" w:cs="宋体"/>
          <w:b/>
          <w:bCs/>
          <w:sz w:val="28"/>
          <w:szCs w:val="28"/>
        </w:rPr>
      </w:pPr>
    </w:p>
    <w:p w14:paraId="5B1920B2">
      <w:pPr>
        <w:pStyle w:val="15"/>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39C90CA5">
      <w:pPr>
        <w:pStyle w:val="15"/>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5F4182C5">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6BDB6BEF">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9759131">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702B88D7">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498F300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2CFE55C0">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0B36A645">
      <w:pPr>
        <w:pStyle w:val="15"/>
        <w:snapToGrid w:val="0"/>
        <w:spacing w:line="360" w:lineRule="auto"/>
        <w:ind w:firstLine="560" w:firstLineChars="200"/>
        <w:rPr>
          <w:rFonts w:hint="eastAsia" w:ascii="宋体" w:hAnsi="宋体" w:eastAsia="宋体" w:cs="宋体"/>
          <w:sz w:val="28"/>
          <w:szCs w:val="28"/>
        </w:rPr>
      </w:pPr>
    </w:p>
    <w:p w14:paraId="443E6A8B">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5FEEAFD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7C67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169C209">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5BBBA8BB">
            <w:pPr>
              <w:spacing w:line="360" w:lineRule="auto"/>
              <w:jc w:val="center"/>
              <w:rPr>
                <w:rFonts w:hint="eastAsia" w:ascii="宋体" w:hAnsi="宋体" w:eastAsia="宋体" w:cs="宋体"/>
                <w:color w:val="auto"/>
                <w:sz w:val="28"/>
                <w:szCs w:val="28"/>
                <w:u w:val="single"/>
              </w:rPr>
            </w:pPr>
          </w:p>
        </w:tc>
      </w:tr>
    </w:tbl>
    <w:p w14:paraId="36C7915B">
      <w:pPr>
        <w:pStyle w:val="15"/>
        <w:snapToGrid w:val="0"/>
        <w:spacing w:line="360" w:lineRule="auto"/>
        <w:rPr>
          <w:rFonts w:hint="eastAsia" w:ascii="宋体" w:hAnsi="宋体" w:eastAsia="宋体" w:cs="宋体"/>
          <w:sz w:val="28"/>
          <w:szCs w:val="28"/>
        </w:rPr>
      </w:pPr>
    </w:p>
    <w:p w14:paraId="20271239">
      <w:pPr>
        <w:pStyle w:val="15"/>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43B6A48">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61BB65CF">
      <w:pPr>
        <w:spacing w:line="360" w:lineRule="auto"/>
        <w:ind w:left="210" w:leftChars="100"/>
        <w:jc w:val="center"/>
        <w:rPr>
          <w:rFonts w:hint="eastAsia" w:ascii="宋体" w:hAnsi="宋体" w:eastAsia="宋体" w:cs="宋体"/>
          <w:b/>
          <w:bCs/>
          <w:color w:val="auto"/>
          <w:sz w:val="36"/>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6D51F93E">
      <w:pPr>
        <w:pStyle w:val="11"/>
        <w:spacing w:line="360" w:lineRule="auto"/>
        <w:ind w:firstLine="280"/>
        <w:rPr>
          <w:rFonts w:hint="eastAsia" w:ascii="宋体" w:hAnsi="宋体" w:eastAsia="宋体" w:cs="宋体"/>
          <w:color w:val="auto"/>
        </w:rPr>
      </w:pPr>
    </w:p>
    <w:p w14:paraId="799F850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（供应商全称）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及合同的执行和完成，以本公司的名义处理一切与之有关的事宜。</w:t>
      </w:r>
    </w:p>
    <w:p w14:paraId="140667DA">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4D247F4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4630200A">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45613E37">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298851D4">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7E36F35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1B00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1C1F1C61">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39DF21FE">
            <w:pPr>
              <w:spacing w:line="360" w:lineRule="auto"/>
              <w:jc w:val="center"/>
              <w:rPr>
                <w:rFonts w:hint="eastAsia" w:ascii="宋体" w:hAnsi="宋体" w:eastAsia="宋体" w:cs="宋体"/>
                <w:color w:val="auto"/>
                <w:sz w:val="28"/>
                <w:szCs w:val="28"/>
              </w:rPr>
            </w:pPr>
          </w:p>
        </w:tc>
        <w:tc>
          <w:tcPr>
            <w:tcW w:w="4744" w:type="dxa"/>
            <w:vAlign w:val="center"/>
          </w:tcPr>
          <w:p w14:paraId="63B011DA">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51B08416">
            <w:pPr>
              <w:spacing w:line="360" w:lineRule="auto"/>
              <w:jc w:val="center"/>
              <w:rPr>
                <w:rFonts w:hint="eastAsia" w:ascii="宋体" w:hAnsi="宋体" w:eastAsia="宋体" w:cs="宋体"/>
                <w:color w:val="auto"/>
                <w:sz w:val="28"/>
                <w:szCs w:val="28"/>
              </w:rPr>
            </w:pPr>
          </w:p>
        </w:tc>
      </w:tr>
    </w:tbl>
    <w:p w14:paraId="5453531F">
      <w:pPr>
        <w:spacing w:line="360" w:lineRule="auto"/>
        <w:ind w:firstLine="630"/>
        <w:rPr>
          <w:rFonts w:hint="eastAsia" w:ascii="宋体" w:hAnsi="宋体" w:eastAsia="宋体" w:cs="宋体"/>
          <w:color w:val="auto"/>
          <w:sz w:val="28"/>
          <w:szCs w:val="28"/>
          <w:u w:val="single"/>
        </w:rPr>
      </w:pPr>
    </w:p>
    <w:p w14:paraId="1AA4AE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供应商名称：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477E7CA1">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2CA2DE97">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5A8078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5E45FF90">
      <w:pPr>
        <w:pStyle w:val="14"/>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本授权有效期自磋商响应文件递交截止之日起计90</w:t>
      </w:r>
      <w:bookmarkStart w:id="3" w:name="_Toc1462"/>
      <w:r>
        <w:rPr>
          <w:rFonts w:hint="eastAsia" w:ascii="宋体" w:hAnsi="宋体" w:eastAsia="宋体" w:cs="宋体"/>
          <w:color w:val="auto"/>
          <w:szCs w:val="28"/>
        </w:rPr>
        <w:t>日历日</w:t>
      </w:r>
    </w:p>
    <w:p w14:paraId="690B8C60">
      <w:pPr>
        <w:spacing w:line="360" w:lineRule="auto"/>
        <w:rPr>
          <w:rFonts w:hint="eastAsia" w:ascii="宋体" w:hAnsi="宋体" w:eastAsia="宋体" w:cs="宋体"/>
          <w:b/>
          <w:color w:val="auto"/>
          <w:sz w:val="30"/>
          <w:szCs w:val="30"/>
        </w:rPr>
      </w:pPr>
      <w:bookmarkStart w:id="4" w:name="_Toc28759"/>
      <w:r>
        <w:rPr>
          <w:rFonts w:hint="eastAsia" w:ascii="宋体" w:hAnsi="宋体" w:eastAsia="宋体" w:cs="宋体"/>
          <w:b/>
          <w:color w:val="auto"/>
          <w:sz w:val="30"/>
          <w:szCs w:val="30"/>
        </w:rPr>
        <w:br w:type="page"/>
      </w:r>
    </w:p>
    <w:p w14:paraId="306730A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 xml:space="preserve">第三部分  </w:t>
      </w:r>
      <w:r>
        <w:rPr>
          <w:rFonts w:hint="eastAsia" w:ascii="宋体" w:hAnsi="宋体" w:eastAsia="宋体" w:cs="宋体"/>
          <w:b/>
          <w:color w:val="auto"/>
          <w:sz w:val="32"/>
          <w:szCs w:val="32"/>
        </w:rPr>
        <w:fldChar w:fldCharType="end"/>
      </w:r>
      <w:r>
        <w:rPr>
          <w:rFonts w:hint="eastAsia" w:ascii="宋体" w:hAnsi="宋体" w:eastAsia="宋体" w:cs="宋体"/>
          <w:b/>
          <w:color w:val="auto"/>
          <w:sz w:val="32"/>
          <w:szCs w:val="32"/>
        </w:rPr>
        <w:t>财务会计报告</w:t>
      </w:r>
    </w:p>
    <w:p w14:paraId="51A45F8D">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供应商提供2024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w:t>
      </w:r>
    </w:p>
    <w:p w14:paraId="3F839C7F">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注：财会〔(2023〕15号文《财政部国务院国资委金融监管总局关于加强审计报告查验工作的通知》会计师事务所应当主动向被审计单位提供附验证码的审计报告，即2023年及以后的审计报告需附验证码。</w:t>
      </w:r>
    </w:p>
    <w:p w14:paraId="23B65708">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7AE6A0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B41624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5C88B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87AE0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EC492C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6DF3252">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5E7E29F">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279BD1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18FD3E9">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01677B1">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5BDF8A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E3D3887">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7053CB3">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4331D4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D43779">
      <w:pPr>
        <w:rPr>
          <w:rFonts w:hint="eastAsia"/>
        </w:rPr>
      </w:pPr>
    </w:p>
    <w:p w14:paraId="3A22F51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0A66842B">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2"/>
          <w:szCs w:val="32"/>
        </w:rPr>
        <w:t>第四部分</w:t>
      </w:r>
      <w:r>
        <w:rPr>
          <w:rFonts w:hint="eastAsia" w:ascii="宋体" w:hAnsi="宋体" w:eastAsia="宋体" w:cs="宋体"/>
          <w:b/>
          <w:color w:val="auto"/>
          <w:sz w:val="32"/>
          <w:szCs w:val="32"/>
          <w:lang w:val="en-US" w:eastAsia="zh-CN"/>
        </w:rPr>
        <w:t xml:space="preserve"> </w:t>
      </w:r>
      <w:bookmarkEnd w:id="3"/>
      <w:bookmarkEnd w:id="4"/>
      <w:r>
        <w:rPr>
          <w:rFonts w:hint="eastAsia" w:ascii="宋体" w:hAnsi="宋体" w:eastAsia="宋体" w:cs="宋体"/>
          <w:b/>
          <w:color w:val="auto"/>
          <w:sz w:val="32"/>
          <w:szCs w:val="32"/>
        </w:rPr>
        <w:t>税收缴纳证明</w:t>
      </w:r>
    </w:p>
    <w:p w14:paraId="0814471F">
      <w:pPr>
        <w:spacing w:line="360" w:lineRule="auto"/>
        <w:ind w:firstLine="560" w:firstLineChars="200"/>
        <w:rPr>
          <w:rFonts w:hint="eastAsia"/>
          <w:sz w:val="28"/>
          <w:szCs w:val="28"/>
          <w:lang w:eastAsia="zh-CN"/>
        </w:rPr>
      </w:pPr>
      <w:bookmarkStart w:id="5" w:name="_Toc25177"/>
      <w:r>
        <w:rPr>
          <w:rFonts w:hint="eastAsia"/>
          <w:sz w:val="28"/>
          <w:szCs w:val="28"/>
          <w:lang w:eastAsia="zh-CN"/>
        </w:rPr>
        <w:t>提供2025年4月1日至今任意一个月的纳税证明或完税证明，纳税证明或完税证明上应有代收机构或税务机关的公章，依法免税的应提供相关文件证明。</w:t>
      </w:r>
    </w:p>
    <w:p w14:paraId="07856D03">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bookmarkStart w:id="6" w:name="_Toc29726"/>
      <w:bookmarkStart w:id="7" w:name="_Toc30316"/>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 HYPERLINK \l _Toc5005 </w:instrText>
      </w:r>
      <w:r>
        <w:rPr>
          <w:rFonts w:hint="eastAsia" w:ascii="宋体" w:hAnsi="宋体" w:eastAsia="宋体" w:cs="宋体"/>
          <w:b/>
          <w:color w:val="auto"/>
          <w:sz w:val="32"/>
          <w:szCs w:val="32"/>
        </w:rPr>
        <w:fldChar w:fldCharType="separate"/>
      </w:r>
      <w:bookmarkStart w:id="8" w:name="_Toc89683357"/>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五</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bookmarkEnd w:id="5"/>
      <w:bookmarkEnd w:id="6"/>
      <w:bookmarkEnd w:id="7"/>
      <w:bookmarkEnd w:id="8"/>
      <w:r>
        <w:rPr>
          <w:rFonts w:hint="eastAsia" w:ascii="宋体" w:hAnsi="宋体" w:eastAsia="宋体" w:cs="宋体"/>
          <w:b/>
          <w:color w:val="auto"/>
          <w:sz w:val="32"/>
          <w:szCs w:val="32"/>
        </w:rPr>
        <w:t>社会保障资金缴纳证明</w:t>
      </w:r>
    </w:p>
    <w:p w14:paraId="3E09382C">
      <w:pPr>
        <w:spacing w:line="360" w:lineRule="auto"/>
        <w:ind w:firstLine="560" w:firstLineChars="200"/>
        <w:rPr>
          <w:rFonts w:hint="eastAsia" w:ascii="宋体" w:hAnsi="宋体" w:eastAsia="宋体" w:cs="宋体"/>
          <w:color w:val="auto"/>
          <w:sz w:val="28"/>
          <w:szCs w:val="28"/>
          <w:lang w:eastAsia="zh-CN"/>
        </w:rPr>
      </w:pPr>
      <w:bookmarkStart w:id="9" w:name="_Toc22905"/>
      <w:bookmarkStart w:id="10" w:name="_Toc11519"/>
      <w:bookmarkStart w:id="11" w:name="_Toc32738"/>
      <w:r>
        <w:rPr>
          <w:rFonts w:hint="eastAsia" w:ascii="宋体" w:hAnsi="宋体" w:eastAsia="宋体" w:cs="宋体"/>
          <w:color w:val="auto"/>
          <w:sz w:val="28"/>
          <w:szCs w:val="28"/>
          <w:lang w:eastAsia="zh-CN"/>
        </w:rPr>
        <w:t>提供2025年4月1日至今任意一个月的社会保障资金缴存单据或社保机构开具的社会保险参保缴费情况证明，依法不需要缴纳社会保障资金的提供相关文件证明。</w:t>
      </w:r>
    </w:p>
    <w:p w14:paraId="4958F83C">
      <w:pPr>
        <w:spacing w:line="360" w:lineRule="auto"/>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33D9CF56">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bookmarkStart w:id="12" w:name="_Toc89683358"/>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六</w:t>
      </w:r>
      <w:r>
        <w:rPr>
          <w:rFonts w:hint="eastAsia" w:ascii="宋体" w:hAnsi="宋体" w:eastAsia="宋体" w:cs="宋体"/>
          <w:b/>
          <w:color w:val="auto"/>
          <w:sz w:val="30"/>
          <w:szCs w:val="30"/>
        </w:rPr>
        <w:t xml:space="preserve">部分  </w:t>
      </w:r>
      <w:r>
        <w:rPr>
          <w:rFonts w:hint="eastAsia" w:ascii="宋体" w:hAnsi="宋体" w:eastAsia="宋体" w:cs="宋体"/>
          <w:b/>
          <w:color w:val="auto"/>
          <w:sz w:val="30"/>
          <w:szCs w:val="30"/>
        </w:rPr>
        <w:fldChar w:fldCharType="end"/>
      </w:r>
      <w:r>
        <w:rPr>
          <w:rFonts w:hint="eastAsia" w:ascii="宋体" w:hAnsi="宋体" w:eastAsia="宋体" w:cs="宋体"/>
          <w:b/>
          <w:color w:val="auto"/>
          <w:sz w:val="30"/>
          <w:szCs w:val="30"/>
        </w:rPr>
        <w:t>无重大违法记录声明</w:t>
      </w:r>
    </w:p>
    <w:p w14:paraId="37B7361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0913469B">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供应商，在此郑重声明： </w:t>
      </w:r>
    </w:p>
    <w:p w14:paraId="05E9250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1、在参加本次政府采购活动前3年内的经营活动中</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（填“没有”或“有”）重大违法记录。</w:t>
      </w:r>
    </w:p>
    <w:p w14:paraId="42D86F0E">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2、我方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（填“未被列入”或“被列入”）失信被执行人名单。</w:t>
      </w:r>
    </w:p>
    <w:p w14:paraId="547528F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3、我方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（填“未被列入”或“被列入”）重大税收违法案件当事人名单。 </w:t>
      </w:r>
    </w:p>
    <w:p w14:paraId="428ECB5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4、我方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（填“未被列入”或“被列入”）政府采购严重违法失信行为记录名单。 </w:t>
      </w:r>
    </w:p>
    <w:p w14:paraId="162A6600">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 xml:space="preserve">如有不实，我方将无条件地退出本项目的采购活动，并遵照《中华人民共和国政府采购法》有关“提供虚假材料的规定”接受处罚。 </w:t>
      </w:r>
    </w:p>
    <w:p w14:paraId="58F07392">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711EDB32">
      <w:pPr>
        <w:spacing w:line="360" w:lineRule="auto"/>
        <w:jc w:val="right"/>
        <w:rPr>
          <w:rFonts w:hint="eastAsia" w:ascii="宋体" w:hAnsi="宋体" w:eastAsia="宋体" w:cs="宋体"/>
          <w:color w:val="auto"/>
          <w:sz w:val="28"/>
          <w:szCs w:val="28"/>
          <w:lang w:val="zh-CN"/>
        </w:rPr>
      </w:pPr>
    </w:p>
    <w:p w14:paraId="2721C195">
      <w:pPr>
        <w:spacing w:line="360" w:lineRule="auto"/>
        <w:ind w:firstLine="2940" w:firstLineChars="105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6C0D3758">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7F745E22">
      <w:pPr>
        <w:spacing w:line="360" w:lineRule="auto"/>
        <w:jc w:val="right"/>
        <w:outlineLvl w:val="2"/>
        <w:rPr>
          <w:rFonts w:hint="eastAsia" w:ascii="宋体" w:hAnsi="宋体" w:eastAsia="宋体" w:cs="宋体"/>
          <w:b/>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011D711E">
      <w:pPr>
        <w:spacing w:line="360" w:lineRule="auto"/>
        <w:jc w:val="center"/>
        <w:outlineLvl w:val="2"/>
        <w:rPr>
          <w:rFonts w:hint="eastAsia" w:ascii="宋体" w:hAnsi="宋体" w:eastAsia="宋体" w:cs="宋体"/>
          <w:b/>
          <w:color w:val="auto"/>
          <w:sz w:val="30"/>
          <w:szCs w:val="30"/>
        </w:rPr>
      </w:pPr>
    </w:p>
    <w:p w14:paraId="46035412">
      <w:pPr>
        <w:spacing w:line="360" w:lineRule="auto"/>
        <w:jc w:val="center"/>
        <w:outlineLvl w:val="2"/>
        <w:rPr>
          <w:rFonts w:hint="eastAsia" w:ascii="宋体" w:hAnsi="宋体" w:eastAsia="宋体" w:cs="宋体"/>
          <w:b/>
          <w:color w:val="auto"/>
          <w:sz w:val="30"/>
          <w:szCs w:val="30"/>
        </w:rPr>
      </w:pPr>
    </w:p>
    <w:p w14:paraId="48D63A54">
      <w:pPr>
        <w:spacing w:line="360" w:lineRule="auto"/>
        <w:jc w:val="center"/>
        <w:outlineLvl w:val="2"/>
        <w:rPr>
          <w:rFonts w:hint="eastAsia" w:ascii="宋体" w:hAnsi="宋体" w:eastAsia="宋体" w:cs="宋体"/>
          <w:b/>
          <w:color w:val="auto"/>
          <w:sz w:val="30"/>
          <w:szCs w:val="30"/>
        </w:rPr>
      </w:pPr>
    </w:p>
    <w:p w14:paraId="259D38FF">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0D9D1FCE">
      <w:pPr>
        <w:spacing w:line="360" w:lineRule="auto"/>
        <w:jc w:val="center"/>
        <w:outlineLvl w:val="2"/>
        <w:rPr>
          <w:rFonts w:hint="eastAsia" w:ascii="宋体" w:hAnsi="宋体" w:eastAsia="宋体" w:cs="宋体"/>
          <w:b/>
          <w:color w:val="auto"/>
          <w:sz w:val="30"/>
          <w:szCs w:val="30"/>
        </w:rPr>
      </w:pPr>
    </w:p>
    <w:p w14:paraId="57C7C72C">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七</w:t>
      </w:r>
      <w:r>
        <w:rPr>
          <w:rFonts w:hint="eastAsia" w:ascii="宋体" w:hAnsi="宋体" w:eastAsia="宋体" w:cs="宋体"/>
          <w:b/>
          <w:color w:val="auto"/>
          <w:sz w:val="30"/>
          <w:szCs w:val="30"/>
        </w:rPr>
        <w:t>部分</w:t>
      </w:r>
      <w:r>
        <w:rPr>
          <w:rFonts w:hint="eastAsia" w:ascii="宋体" w:hAnsi="宋体" w:eastAsia="宋体" w:cs="宋体"/>
          <w:b/>
          <w:color w:val="auto"/>
          <w:sz w:val="30"/>
          <w:szCs w:val="30"/>
          <w:lang w:val="en-US" w:eastAsia="zh-CN"/>
        </w:rPr>
        <w:t xml:space="preserve"> </w:t>
      </w:r>
      <w:bookmarkEnd w:id="9"/>
      <w:bookmarkEnd w:id="10"/>
      <w:bookmarkEnd w:id="11"/>
      <w:bookmarkEnd w:id="12"/>
      <w:r>
        <w:rPr>
          <w:rFonts w:hint="eastAsia" w:ascii="宋体" w:hAnsi="宋体" w:eastAsia="宋体" w:cs="宋体"/>
          <w:b/>
          <w:color w:val="auto"/>
          <w:sz w:val="30"/>
          <w:szCs w:val="30"/>
          <w:lang w:val="en-US" w:eastAsia="zh-CN"/>
        </w:rPr>
        <w:t>具有履行服务合同所必需的设备和专业技术能力的承诺函</w:t>
      </w:r>
    </w:p>
    <w:p w14:paraId="402B4F80">
      <w:pPr>
        <w:pStyle w:val="10"/>
        <w:wordWrap w:val="0"/>
        <w:spacing w:line="360" w:lineRule="auto"/>
        <w:ind w:firstLine="420"/>
        <w:rPr>
          <w:rFonts w:hint="eastAsia" w:ascii="宋体" w:hAnsi="宋体" w:eastAsia="宋体" w:cs="宋体"/>
          <w:color w:val="auto"/>
          <w:sz w:val="28"/>
          <w:szCs w:val="28"/>
          <w:u w:val="single"/>
          <w:shd w:val="clear" w:color="auto" w:fill="FFFFFF"/>
        </w:rPr>
      </w:pPr>
    </w:p>
    <w:p w14:paraId="6662F23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72F24C1A">
      <w:pPr>
        <w:pStyle w:val="10"/>
        <w:wordWrap w:val="0"/>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供应商，在此郑重承诺： </w:t>
      </w:r>
      <w:r>
        <w:rPr>
          <w:rFonts w:hint="eastAsia" w:ascii="宋体" w:hAnsi="宋体" w:eastAsia="宋体" w:cs="宋体"/>
          <w:color w:val="auto"/>
          <w:sz w:val="28"/>
          <w:szCs w:val="28"/>
          <w:u w:val="single"/>
          <w:shd w:val="clear" w:color="auto" w:fill="FFFFFF"/>
        </w:rPr>
        <w:t>我单位</w:t>
      </w:r>
      <w:r>
        <w:rPr>
          <w:rFonts w:hint="eastAsia" w:ascii="宋体" w:hAnsi="宋体" w:eastAsia="宋体" w:cs="宋体"/>
          <w:color w:val="auto"/>
          <w:kern w:val="0"/>
          <w:sz w:val="28"/>
          <w:szCs w:val="28"/>
          <w:u w:val="single"/>
        </w:rPr>
        <w:t>具有履行本项目合同所必需的设备和专业技术的能力。</w:t>
      </w:r>
    </w:p>
    <w:p w14:paraId="0319D507">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如有不实，我方将无条件地退出本项目的采购活动，并遵照《中华人民共和国政府采购法》有关“提供虚假材料的规定”接受处罚。</w:t>
      </w:r>
    </w:p>
    <w:p w14:paraId="1F80CDD7">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409575F7">
      <w:pPr>
        <w:spacing w:line="360" w:lineRule="auto"/>
        <w:ind w:left="1"/>
        <w:rPr>
          <w:rFonts w:hint="eastAsia" w:ascii="宋体" w:hAnsi="宋体" w:eastAsia="宋体" w:cs="宋体"/>
          <w:b/>
          <w:color w:val="auto"/>
          <w:sz w:val="28"/>
          <w:szCs w:val="28"/>
        </w:rPr>
      </w:pPr>
    </w:p>
    <w:p w14:paraId="61FBB1AC">
      <w:pPr>
        <w:spacing w:line="360" w:lineRule="auto"/>
        <w:ind w:left="1"/>
        <w:rPr>
          <w:rFonts w:hint="eastAsia" w:ascii="宋体" w:hAnsi="宋体" w:eastAsia="宋体" w:cs="宋体"/>
          <w:b/>
          <w:color w:val="auto"/>
          <w:sz w:val="28"/>
          <w:szCs w:val="28"/>
        </w:rPr>
      </w:pPr>
    </w:p>
    <w:p w14:paraId="45D1CE0C">
      <w:pPr>
        <w:spacing w:line="360" w:lineRule="auto"/>
        <w:ind w:left="1"/>
        <w:rPr>
          <w:rFonts w:hint="eastAsia" w:ascii="宋体" w:hAnsi="宋体" w:eastAsia="宋体" w:cs="宋体"/>
          <w:b/>
          <w:color w:val="auto"/>
          <w:sz w:val="28"/>
          <w:szCs w:val="28"/>
        </w:rPr>
      </w:pPr>
    </w:p>
    <w:p w14:paraId="50BDBCF9">
      <w:pPr>
        <w:spacing w:line="360" w:lineRule="auto"/>
        <w:ind w:left="1"/>
        <w:rPr>
          <w:rFonts w:hint="eastAsia" w:ascii="宋体" w:hAnsi="宋体" w:eastAsia="宋体" w:cs="宋体"/>
          <w:b/>
          <w:color w:val="auto"/>
          <w:sz w:val="28"/>
          <w:szCs w:val="28"/>
        </w:rPr>
      </w:pPr>
    </w:p>
    <w:p w14:paraId="4F40F4B7">
      <w:pPr>
        <w:spacing w:line="360" w:lineRule="auto"/>
        <w:jc w:val="right"/>
        <w:rPr>
          <w:rFonts w:hint="eastAsia" w:ascii="宋体" w:hAnsi="宋体" w:eastAsia="宋体" w:cs="宋体"/>
          <w:color w:val="auto"/>
          <w:sz w:val="28"/>
          <w:szCs w:val="28"/>
          <w:lang w:val="zh-CN"/>
        </w:rPr>
      </w:pPr>
    </w:p>
    <w:p w14:paraId="707EC6C3">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676246D">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C5529FD">
      <w:pPr>
        <w:pStyle w:val="16"/>
        <w:spacing w:line="360" w:lineRule="auto"/>
        <w:ind w:firstLine="1960" w:firstLineChars="7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268EF241">
      <w:pPr>
        <w:spacing w:line="480" w:lineRule="auto"/>
        <w:jc w:val="center"/>
        <w:rPr>
          <w:rFonts w:ascii="宋体" w:hAnsi="宋体" w:cs="宋体"/>
          <w:b/>
          <w:sz w:val="36"/>
          <w:szCs w:val="36"/>
        </w:rPr>
      </w:pPr>
      <w:r>
        <w:rPr>
          <w:rFonts w:hint="eastAsia" w:ascii="宋体" w:hAnsi="宋体" w:eastAsia="宋体" w:cs="宋体"/>
          <w:b/>
          <w:color w:val="auto"/>
          <w:sz w:val="30"/>
          <w:szCs w:val="30"/>
        </w:rPr>
        <w:br w:type="page"/>
      </w:r>
      <w:bookmarkStart w:id="13" w:name="_Toc15040"/>
      <w:bookmarkStart w:id="14" w:name="_Toc12562"/>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八</w:t>
      </w:r>
      <w:bookmarkEnd w:id="13"/>
      <w:bookmarkEnd w:id="14"/>
      <w:bookmarkStart w:id="15" w:name="_Toc10554"/>
      <w:bookmarkStart w:id="16" w:name="_Toc95206825"/>
      <w:bookmarkStart w:id="17" w:name="_Toc16020"/>
      <w:r>
        <w:rPr>
          <w:rFonts w:hint="eastAsia" w:ascii="宋体" w:hAnsi="宋体" w:eastAsia="宋体" w:cs="宋体"/>
          <w:b/>
          <w:color w:val="auto"/>
          <w:sz w:val="30"/>
          <w:szCs w:val="30"/>
          <w:lang w:val="en-US" w:eastAsia="zh-CN"/>
        </w:rPr>
        <w:t>部分 供应商关联关系</w:t>
      </w:r>
    </w:p>
    <w:p w14:paraId="3B58E0C5">
      <w:pPr>
        <w:pStyle w:val="18"/>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cs="宋体"/>
          <w:spacing w:val="4"/>
          <w:sz w:val="24"/>
          <w:szCs w:val="24"/>
        </w:rPr>
        <w:t xml:space="preserve">供应商单位负责人在其他单位任职情况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E6503F6">
      <w:pPr>
        <w:spacing w:line="360" w:lineRule="auto"/>
        <w:jc w:val="center"/>
        <w:rPr>
          <w:rFonts w:hint="default" w:ascii="宋体" w:hAnsi="宋体" w:eastAsia="宋体" w:cs="宋体"/>
          <w:b/>
          <w:color w:val="auto"/>
          <w:sz w:val="30"/>
          <w:szCs w:val="30"/>
          <w:lang w:val="en-US"/>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675A05C3">
      <w:pPr>
        <w:pStyle w:val="9"/>
        <w:tabs>
          <w:tab w:val="right" w:leader="dot" w:pos="9460"/>
        </w:tabs>
        <w:spacing w:line="360" w:lineRule="auto"/>
        <w:jc w:val="center"/>
        <w:outlineLvl w:val="2"/>
        <w:rPr>
          <w:rFonts w:hint="eastAsia" w:ascii="宋体" w:hAnsi="宋体" w:eastAsia="宋体" w:cs="宋体"/>
          <w:b/>
          <w:color w:val="auto"/>
          <w:sz w:val="32"/>
          <w:szCs w:val="32"/>
        </w:rPr>
      </w:pPr>
    </w:p>
    <w:p w14:paraId="420AA1AE">
      <w:pPr>
        <w:pStyle w:val="9"/>
        <w:tabs>
          <w:tab w:val="right" w:leader="dot" w:pos="9460"/>
        </w:tabs>
        <w:spacing w:line="360" w:lineRule="auto"/>
        <w:jc w:val="center"/>
        <w:outlineLvl w:val="2"/>
        <w:rPr>
          <w:rFonts w:hint="eastAsia" w:ascii="宋体" w:hAnsi="宋体" w:eastAsia="宋体" w:cs="宋体"/>
          <w:b/>
          <w:color w:val="auto"/>
          <w:sz w:val="32"/>
          <w:szCs w:val="32"/>
        </w:rPr>
      </w:pPr>
    </w:p>
    <w:p w14:paraId="65F6D696">
      <w:pPr>
        <w:pStyle w:val="9"/>
        <w:tabs>
          <w:tab w:val="right" w:leader="dot" w:pos="9460"/>
        </w:tabs>
        <w:spacing w:line="360" w:lineRule="auto"/>
        <w:jc w:val="center"/>
        <w:outlineLvl w:val="2"/>
        <w:rPr>
          <w:rFonts w:hint="eastAsia" w:ascii="宋体" w:hAnsi="宋体" w:eastAsia="宋体" w:cs="宋体"/>
          <w:b/>
          <w:color w:val="auto"/>
          <w:sz w:val="32"/>
          <w:szCs w:val="32"/>
        </w:rPr>
      </w:pPr>
    </w:p>
    <w:p w14:paraId="1C3549E2">
      <w:pPr>
        <w:pStyle w:val="9"/>
        <w:tabs>
          <w:tab w:val="right" w:leader="dot" w:pos="9460"/>
        </w:tabs>
        <w:spacing w:line="360" w:lineRule="auto"/>
        <w:jc w:val="center"/>
        <w:outlineLvl w:val="2"/>
        <w:rPr>
          <w:rFonts w:hint="eastAsia" w:ascii="宋体" w:hAnsi="宋体" w:eastAsia="宋体" w:cs="宋体"/>
          <w:b/>
          <w:color w:val="auto"/>
          <w:sz w:val="32"/>
          <w:szCs w:val="32"/>
        </w:rPr>
      </w:pPr>
    </w:p>
    <w:p w14:paraId="77DBB3D7">
      <w:pPr>
        <w:pStyle w:val="9"/>
        <w:tabs>
          <w:tab w:val="right" w:leader="dot" w:pos="9460"/>
        </w:tabs>
        <w:spacing w:line="360" w:lineRule="auto"/>
        <w:ind w:left="0" w:leftChars="0" w:firstLine="0" w:firstLineChars="0"/>
        <w:jc w:val="both"/>
        <w:outlineLvl w:val="2"/>
        <w:rPr>
          <w:rFonts w:hint="eastAsia" w:ascii="宋体" w:hAnsi="宋体" w:eastAsia="宋体" w:cs="宋体"/>
          <w:b/>
          <w:color w:val="auto"/>
          <w:sz w:val="32"/>
          <w:szCs w:val="32"/>
        </w:rPr>
      </w:pPr>
    </w:p>
    <w:p w14:paraId="59EB6B3D">
      <w:pPr>
        <w:pStyle w:val="9"/>
        <w:tabs>
          <w:tab w:val="right" w:leader="dot" w:pos="9460"/>
        </w:tabs>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九</w:t>
      </w:r>
      <w:r>
        <w:rPr>
          <w:rFonts w:hint="eastAsia" w:ascii="宋体" w:hAnsi="宋体" w:eastAsia="宋体" w:cs="宋体"/>
          <w:b/>
          <w:color w:val="auto"/>
          <w:sz w:val="32"/>
          <w:szCs w:val="32"/>
        </w:rPr>
        <w:t>部分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eastAsia="zh-CN"/>
        </w:rPr>
        <w:t>磋商</w:t>
      </w:r>
      <w:r>
        <w:rPr>
          <w:rFonts w:hint="eastAsia" w:ascii="宋体" w:hAnsi="宋体" w:eastAsia="宋体" w:cs="宋体"/>
          <w:b/>
          <w:color w:val="auto"/>
          <w:sz w:val="32"/>
          <w:szCs w:val="32"/>
        </w:rPr>
        <w:t>声明</w:t>
      </w:r>
      <w:bookmarkEnd w:id="15"/>
      <w:bookmarkEnd w:id="16"/>
      <w:bookmarkEnd w:id="17"/>
    </w:p>
    <w:p w14:paraId="44E0758F">
      <w:pPr>
        <w:pStyle w:val="10"/>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48DCE410">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的供应商，根据磋商文件要求,现郑重声明如下:</w:t>
      </w:r>
    </w:p>
    <w:p w14:paraId="6FBD2E2E">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174CA547">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0E546176">
      <w:pPr>
        <w:spacing w:line="360" w:lineRule="auto"/>
        <w:jc w:val="right"/>
        <w:rPr>
          <w:rFonts w:hint="eastAsia" w:ascii="宋体" w:hAnsi="宋体" w:eastAsia="宋体" w:cs="宋体"/>
          <w:color w:val="auto"/>
          <w:sz w:val="28"/>
          <w:szCs w:val="28"/>
          <w:lang w:val="zh-CN"/>
        </w:rPr>
      </w:pPr>
    </w:p>
    <w:p w14:paraId="46EDD2F6">
      <w:pPr>
        <w:spacing w:line="360" w:lineRule="auto"/>
        <w:jc w:val="right"/>
        <w:rPr>
          <w:rFonts w:hint="eastAsia" w:ascii="宋体" w:hAnsi="宋体" w:eastAsia="宋体" w:cs="宋体"/>
          <w:color w:val="auto"/>
          <w:sz w:val="28"/>
          <w:szCs w:val="28"/>
          <w:lang w:val="zh-CN"/>
        </w:rPr>
      </w:pPr>
    </w:p>
    <w:p w14:paraId="20AD1661">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1DBE6D3D">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5DB28B0">
      <w:pPr>
        <w:spacing w:line="360" w:lineRule="auto"/>
        <w:jc w:val="right"/>
      </w:pPr>
      <w:r>
        <w:rPr>
          <w:rFonts w:hint="eastAsia" w:ascii="宋体" w:hAnsi="宋体" w:eastAsia="宋体" w:cs="宋体"/>
          <w:color w:val="auto"/>
          <w:kern w:val="2"/>
          <w:sz w:val="28"/>
          <w:szCs w:val="28"/>
          <w:lang w:val="zh-CN"/>
        </w:rPr>
        <w:t>日</w:t>
      </w:r>
      <w:bookmarkStart w:id="18" w:name="_GoBack"/>
      <w:bookmarkEnd w:id="18"/>
      <w:r>
        <w:rPr>
          <w:rFonts w:hint="eastAsia" w:ascii="宋体" w:hAnsi="宋体" w:eastAsia="宋体" w:cs="宋体"/>
          <w:color w:val="auto"/>
          <w:kern w:val="2"/>
          <w:sz w:val="28"/>
          <w:szCs w:val="28"/>
          <w:lang w:val="zh-CN"/>
        </w:rPr>
        <w:t xml:space="preserve">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none"/>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1F5C768A"/>
    <w:rsid w:val="28CC1959"/>
    <w:rsid w:val="33D70DF0"/>
    <w:rsid w:val="3A2C7888"/>
    <w:rsid w:val="4900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next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1637</Words>
  <Characters>1650</Characters>
  <Lines>0</Lines>
  <Paragraphs>0</Paragraphs>
  <TotalTime>1</TotalTime>
  <ScaleCrop>false</ScaleCrop>
  <LinksUpToDate>false</LinksUpToDate>
  <CharactersWithSpaces>2611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啾啾</cp:lastModifiedBy>
  <dcterms:modified xsi:type="dcterms:W3CDTF">2026-04-02T06:10:57Z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769894B60DA249C1BCB2D7849DE5CF64_11</vt:lpwstr>
  </property>
  <property fmtid="{D5CDD505-2E9C-101B-9397-08002B2CF9AE}" pid="4" name="KSOTemplateDocerSaveRecord">
    <vt:lpwstr>eyJoZGlkIjoiNjA2YzQ3MmJiMmVkMGRkMTQwNzdjYjgwMmQxMDViZjkiLCJ1c2VySWQiOiIyNzA4NDYzNjIifQ==</vt:lpwstr>
  </property>
</Properties>
</file>