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AF85C">
      <w:pPr>
        <w:shd w:val="clear" w:color="auto" w:fill="auto"/>
        <w:spacing w:before="120" w:beforeLines="50" w:line="360" w:lineRule="auto"/>
        <w:jc w:val="center"/>
        <w:rPr>
          <w:rFonts w:hint="eastAsia" w:ascii="仿宋" w:hAnsi="仿宋" w:eastAsia="仿宋" w:cs="仿宋"/>
          <w:color w:val="auto"/>
          <w:sz w:val="24"/>
          <w:szCs w:val="24"/>
          <w:highlight w:val="none"/>
        </w:rPr>
      </w:pPr>
      <w:r>
        <w:rPr>
          <w:rFonts w:hint="eastAsia" w:ascii="仿宋" w:hAnsi="仿宋" w:eastAsia="仿宋" w:cs="仿宋"/>
          <w:b/>
          <w:bCs/>
          <w:color w:val="auto"/>
          <w:kern w:val="20"/>
          <w:sz w:val="32"/>
          <w:szCs w:val="32"/>
          <w:highlight w:val="none"/>
        </w:rPr>
        <w:t>陕西省政府采购供应商拒绝政府采购领域商业贿赂承诺书</w:t>
      </w:r>
    </w:p>
    <w:p w14:paraId="6483211A">
      <w:pPr>
        <w:widowControl/>
        <w:shd w:val="clear" w:color="auto" w:fill="auto"/>
        <w:spacing w:line="408" w:lineRule="auto"/>
        <w:ind w:firstLine="480" w:firstLineChars="200"/>
        <w:jc w:val="left"/>
        <w:rPr>
          <w:rFonts w:hint="eastAsia" w:ascii="仿宋" w:hAnsi="仿宋" w:eastAsia="仿宋" w:cs="仿宋"/>
          <w:color w:val="auto"/>
          <w:sz w:val="24"/>
          <w:szCs w:val="24"/>
          <w:highlight w:val="none"/>
        </w:rPr>
      </w:pPr>
    </w:p>
    <w:p w14:paraId="33DE6D2E">
      <w:pPr>
        <w:widowControl/>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3B2EEC34">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在参与政府采购活动中遵纪守法、诚信经营、公平竞标。</w:t>
      </w:r>
    </w:p>
    <w:p w14:paraId="2BCC28FC">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不向政府采购人、采购代理机构和政府采购评审专家进行任何形式的商业贿赂以谋取交易机会。</w:t>
      </w:r>
    </w:p>
    <w:p w14:paraId="15DB1F72">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不向政府采购代理机构和采购人提供虚假资质文件或采用虚假应标方式参与政府采购市场竞争并谋取中标、成交。</w:t>
      </w:r>
    </w:p>
    <w:p w14:paraId="58B8671E">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不采取“围标、陪标”等商业欺诈手段获得政府采购定单。</w:t>
      </w:r>
    </w:p>
    <w:p w14:paraId="396B65F3">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不采取不正当手段诋毁、排挤其他供应商。</w:t>
      </w:r>
    </w:p>
    <w:p w14:paraId="33BDA594">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不在提供商品和服务时“偷梁换柱、以次充好”损害采购人的合法权益。</w:t>
      </w:r>
    </w:p>
    <w:p w14:paraId="656EB3B3">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不与采购人、采购代理机构政府采购评审专家或其它供应商恶意串通，进行质疑和投诉，维护政府采购市场秩序。</w:t>
      </w:r>
    </w:p>
    <w:p w14:paraId="691D6AEB">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尊重和接受政府采购监督管理部门的监督和政府采购代理机构招标采购要求，承担因违约行为给采购人造成的损失。</w:t>
      </w:r>
    </w:p>
    <w:p w14:paraId="439A5989">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不发生其他有悖于政府采购公开、公平、公正和诚信原则的行为。</w:t>
      </w:r>
      <w:r>
        <w:rPr>
          <w:rFonts w:hint="eastAsia" w:ascii="仿宋" w:hAnsi="仿宋" w:eastAsia="仿宋" w:cs="仿宋"/>
          <w:color w:val="auto"/>
          <w:sz w:val="24"/>
          <w:szCs w:val="24"/>
          <w:highlight w:val="none"/>
        </w:rPr>
        <w:br w:type="textWrapping"/>
      </w:r>
    </w:p>
    <w:p w14:paraId="2FF84633">
      <w:pPr>
        <w:widowControl/>
        <w:shd w:val="clear" w:color="auto" w:fill="auto"/>
        <w:spacing w:line="408" w:lineRule="auto"/>
        <w:ind w:left="239" w:leftChars="114"/>
        <w:jc w:val="left"/>
        <w:rPr>
          <w:rFonts w:hint="eastAsia" w:ascii="仿宋" w:hAnsi="仿宋" w:eastAsia="仿宋" w:cs="仿宋"/>
          <w:color w:val="auto"/>
          <w:sz w:val="24"/>
          <w:highlight w:val="none"/>
          <w:lang w:val="zh-CN"/>
        </w:rPr>
      </w:pPr>
      <w:r>
        <w:rPr>
          <w:rFonts w:hint="eastAsia" w:ascii="仿宋" w:hAnsi="仿宋" w:eastAsia="仿宋" w:cs="仿宋"/>
          <w:color w:val="auto"/>
          <w:sz w:val="24"/>
          <w:szCs w:val="24"/>
          <w:highlight w:val="none"/>
        </w:rPr>
        <w:t>承诺单位：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highlight w:val="none"/>
          <w:lang w:val="zh-CN"/>
        </w:rPr>
        <w:t>法定代表人</w:t>
      </w:r>
    </w:p>
    <w:p w14:paraId="772A81C4">
      <w:pPr>
        <w:widowControl/>
        <w:shd w:val="clear" w:color="auto" w:fill="auto"/>
        <w:spacing w:line="408" w:lineRule="auto"/>
        <w:ind w:left="239" w:leftChars="114"/>
        <w:jc w:val="left"/>
        <w:rPr>
          <w:rFonts w:hint="eastAsia" w:ascii="仿宋" w:hAnsi="仿宋" w:eastAsia="仿宋" w:cs="仿宋"/>
          <w:color w:val="auto"/>
          <w:sz w:val="24"/>
          <w:szCs w:val="24"/>
          <w:highlight w:val="none"/>
        </w:rPr>
      </w:pPr>
      <w:bookmarkStart w:id="0" w:name="_GoBack"/>
      <w:bookmarkEnd w:id="0"/>
      <w:r>
        <w:rPr>
          <w:rFonts w:hint="eastAsia" w:ascii="仿宋" w:hAnsi="仿宋" w:eastAsia="仿宋" w:cs="仿宋"/>
          <w:color w:val="auto"/>
          <w:sz w:val="24"/>
          <w:highlight w:val="none"/>
          <w:lang w:val="zh-CN"/>
        </w:rPr>
        <w:t>或其授权代表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14:paraId="0EE7BD73">
      <w:pPr>
        <w:widowControl/>
        <w:shd w:val="clear" w:color="auto" w:fill="auto"/>
        <w:spacing w:line="408" w:lineRule="auto"/>
        <w:ind w:left="239" w:leftChars="114"/>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br w:type="textWrapping"/>
      </w: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0BC30C4E">
      <w:pPr>
        <w:widowControl/>
        <w:shd w:val="clear" w:color="auto" w:fill="auto"/>
        <w:spacing w:line="408" w:lineRule="auto"/>
        <w:ind w:left="239" w:leftChars="114" w:firstLine="6720" w:firstLineChars="28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日</w:t>
      </w:r>
    </w:p>
    <w:p w14:paraId="6B82E6FB">
      <w:pPr>
        <w:rPr>
          <w:rFonts w:hint="eastAsia" w:ascii="仿宋" w:hAnsi="仿宋" w:eastAsia="仿宋" w:cs="仿宋"/>
          <w:b w:val="0"/>
          <w:bCs/>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D981F">
    <w:pPr>
      <w:pStyle w:val="8"/>
      <w:tabs>
        <w:tab w:val="right" w:pos="8925"/>
        <w:tab w:val="clear" w:pos="8306"/>
      </w:tabs>
      <w:ind w:right="4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66B34F9C"/>
    <w:rsid w:val="09EC6054"/>
    <w:rsid w:val="0C8A21A0"/>
    <w:rsid w:val="0C980653"/>
    <w:rsid w:val="0D2A42A8"/>
    <w:rsid w:val="14DF3953"/>
    <w:rsid w:val="1C2077B4"/>
    <w:rsid w:val="1FF17CBA"/>
    <w:rsid w:val="228274AE"/>
    <w:rsid w:val="233E1DDF"/>
    <w:rsid w:val="2C921E2C"/>
    <w:rsid w:val="3A904DA0"/>
    <w:rsid w:val="47BB0394"/>
    <w:rsid w:val="4F7C2E75"/>
    <w:rsid w:val="527F4767"/>
    <w:rsid w:val="564D0243"/>
    <w:rsid w:val="58A15BF6"/>
    <w:rsid w:val="5A4C14B5"/>
    <w:rsid w:val="665C152F"/>
    <w:rsid w:val="66B34F9C"/>
    <w:rsid w:val="71AC1410"/>
    <w:rsid w:val="742A7DBF"/>
    <w:rsid w:val="757260C0"/>
    <w:rsid w:val="760555E1"/>
    <w:rsid w:val="7CC0764D"/>
    <w:rsid w:val="7FF45A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3">
    <w:name w:val="heading 2"/>
    <w:basedOn w:val="1"/>
    <w:next w:val="1"/>
    <w:link w:val="14"/>
    <w:autoRedefine/>
    <w:unhideWhenUsed/>
    <w:qFormat/>
    <w:uiPriority w:val="9"/>
    <w:pPr>
      <w:keepNext/>
      <w:keepLines/>
      <w:spacing w:line="416" w:lineRule="auto"/>
      <w:outlineLvl w:val="1"/>
    </w:pPr>
    <w:rPr>
      <w:rFonts w:ascii="宋体" w:hAnsi="宋体" w:cstheme="majorBidi"/>
      <w:b/>
      <w:bCs/>
      <w:sz w:val="32"/>
      <w:szCs w:val="32"/>
    </w:rPr>
  </w:style>
  <w:style w:type="paragraph" w:styleId="4">
    <w:name w:val="heading 4"/>
    <w:basedOn w:val="1"/>
    <w:next w:val="1"/>
    <w:autoRedefine/>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Body Text"/>
    <w:basedOn w:val="1"/>
    <w:autoRedefine/>
    <w:qFormat/>
    <w:uiPriority w:val="99"/>
    <w:rPr>
      <w:rFonts w:ascii="楷体_GB2312" w:hAnsi="Arial" w:eastAsia="楷体_GB2312"/>
      <w:sz w:val="28"/>
      <w:szCs w:val="28"/>
    </w:rPr>
  </w:style>
  <w:style w:type="paragraph" w:styleId="6">
    <w:name w:val="Body Text Indent"/>
    <w:basedOn w:val="1"/>
    <w:next w:val="7"/>
    <w:autoRedefine/>
    <w:unhideWhenUsed/>
    <w:qFormat/>
    <w:uiPriority w:val="0"/>
    <w:pPr>
      <w:spacing w:after="120"/>
      <w:ind w:left="420" w:leftChars="200"/>
    </w:pPr>
  </w:style>
  <w:style w:type="paragraph" w:styleId="7">
    <w:name w:val="envelope return"/>
    <w:basedOn w:val="1"/>
    <w:autoRedefine/>
    <w:qFormat/>
    <w:uiPriority w:val="0"/>
    <w:pPr>
      <w:snapToGrid w:val="0"/>
    </w:pPr>
    <w:rPr>
      <w:rFonts w:ascii="Arial" w:hAnsi="Arial"/>
    </w:rPr>
  </w:style>
  <w:style w:type="paragraph" w:styleId="8">
    <w:name w:val="footer"/>
    <w:basedOn w:val="1"/>
    <w:next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w:basedOn w:val="5"/>
    <w:next w:val="11"/>
    <w:autoRedefine/>
    <w:qFormat/>
    <w:uiPriority w:val="0"/>
    <w:pPr>
      <w:spacing w:line="360" w:lineRule="auto"/>
      <w:ind w:firstLine="200" w:firstLineChars="200"/>
    </w:pPr>
    <w:rPr>
      <w:rFonts w:ascii="仿宋_GB2312" w:hAnsi="Times New Roman" w:eastAsia="仿宋_GB2312"/>
      <w:sz w:val="30"/>
      <w:szCs w:val="30"/>
    </w:rPr>
  </w:style>
  <w:style w:type="paragraph" w:styleId="11">
    <w:name w:val="Body Text First Indent 2"/>
    <w:basedOn w:val="6"/>
    <w:next w:val="1"/>
    <w:autoRedefine/>
    <w:unhideWhenUsed/>
    <w:qFormat/>
    <w:uiPriority w:val="99"/>
    <w:pPr>
      <w:ind w:firstLine="420" w:firstLineChars="200"/>
    </w:pPr>
  </w:style>
  <w:style w:type="character" w:customStyle="1" w:styleId="14">
    <w:name w:val="标题 2 Char"/>
    <w:link w:val="3"/>
    <w:autoRedefine/>
    <w:qFormat/>
    <w:uiPriority w:val="0"/>
    <w:rPr>
      <w:rFonts w:ascii="宋体" w:hAnsi="宋体" w:cstheme="majorBidi"/>
      <w:b/>
      <w:bCs/>
      <w:sz w:val="32"/>
      <w:szCs w:val="32"/>
    </w:rPr>
  </w:style>
  <w:style w:type="paragraph" w:customStyle="1" w:styleId="1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422</Words>
  <Characters>422</Characters>
  <Lines>0</Lines>
  <Paragraphs>0</Paragraphs>
  <TotalTime>0</TotalTime>
  <ScaleCrop>false</ScaleCrop>
  <LinksUpToDate>false</LinksUpToDate>
  <CharactersWithSpaces>566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2024-06-25T10:23:00Z</dcterms:created>
  <dc:creator>陕西笃信招标有限公司</dc:creator>
  <cp:lastModifiedBy>XXIA</cp:lastModifiedBy>
  <dcterms:modified xsi:type="dcterms:W3CDTF">2026-03-31T07:50:49Z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6F150E6A03A847CBB04975D760294BEE_13</vt:lpwstr>
  </property>
  <property fmtid="{D5CDD505-2E9C-101B-9397-08002B2CF9AE}" pid="4" name="KSOTemplateDocerSaveRecord">
    <vt:lpwstr>eyJoZGlkIjoiNzRkODU0NWM1NTRlNTZjMDFhNjAyNDM3ZDE1ZjE0YTMiLCJ1c2VySWQiOiIzMTQzODkxMTYifQ==</vt:lpwstr>
  </property>
</Properties>
</file>