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版本号：ZX2026-02-0520260305002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2026年承办市级比赛服务项目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ZX2026-02-05</w:t>
      </w:r>
      <w:r>
        <w:br/>
      </w:r>
      <w:r>
        <w:br/>
      </w:r>
      <w:r>
        <w:br/>
      </w:r>
    </w:p>
    <w:p>
      <w:pPr>
        <w:pStyle w:val="null3"/>
        <w:jc w:val="center"/>
        <w:outlineLvl w:val="2"/>
      </w:pPr>
      <w:r>
        <w:rPr>
          <w:rFonts w:ascii="仿宋_GB2312" w:hAnsi="仿宋_GB2312" w:cs="仿宋_GB2312" w:eastAsia="仿宋_GB2312"/>
          <w:sz w:val="28"/>
          <w:b/>
        </w:rPr>
        <w:t>西安市田径运动管理中心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西安市田径运动管理中心</w:t>
      </w:r>
      <w:r>
        <w:rPr>
          <w:rFonts w:ascii="仿宋_GB2312" w:hAnsi="仿宋_GB2312" w:cs="仿宋_GB2312" w:eastAsia="仿宋_GB2312"/>
        </w:rPr>
        <w:t>委托，拟对</w:t>
      </w:r>
      <w:r>
        <w:rPr>
          <w:rFonts w:ascii="仿宋_GB2312" w:hAnsi="仿宋_GB2312" w:cs="仿宋_GB2312" w:eastAsia="仿宋_GB2312"/>
        </w:rPr>
        <w:t>2026年承办市级比赛服务项目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ZX2026-02-05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2026年承办市级比赛服务项目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2026年承办市级比赛服务项目，1项，具体内容详见磋商文件第三章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采购包1（2026年承办市级比赛服务项目）：属于专门面向中小企业采购。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西安市田径运动管理中心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曹婷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西安市田径运动管理中心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西安市田径运动管理中心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西安市田径运动管理中心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孙童欣</w:t>
      </w:r>
    </w:p>
    <w:p>
      <w:pPr>
        <w:pStyle w:val="null3"/>
      </w:pPr>
      <w:r>
        <w:rPr>
          <w:rFonts w:ascii="仿宋_GB2312" w:hAnsi="仿宋_GB2312" w:cs="仿宋_GB2312" w:eastAsia="仿宋_GB2312"/>
        </w:rPr>
        <w:t>联系电话：029-88110800转8033（邮箱号：1053910307@qq.com）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2026年承办市级比赛服务项目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888,400.00</w:t>
      </w:r>
    </w:p>
    <w:p>
      <w:pPr>
        <w:pStyle w:val="null3"/>
      </w:pPr>
      <w:r>
        <w:rPr>
          <w:rFonts w:ascii="仿宋_GB2312" w:hAnsi="仿宋_GB2312" w:cs="仿宋_GB2312" w:eastAsia="仿宋_GB2312"/>
        </w:rPr>
        <w:t>采购包最高限价（元）: 888,400.00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2026年承办市级比赛服务项目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标的名称：2026年承办市级比赛服务项目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一、举办赛事情况</w:t>
            </w:r>
          </w:p>
          <w:tbl>
            <w:tblPr>
              <w:tblInd w:type="dxa" w:w="105"/>
              <w:tblBorders>
                <w:top w:val="none" w:color="000000" w:sz="4"/>
                <w:left w:val="none" w:color="000000" w:sz="4"/>
                <w:bottom w:val="none" w:color="000000" w:sz="4"/>
                <w:right w:val="none" w:color="000000" w:sz="4"/>
                <w:insideH w:val="none"/>
                <w:insideV w:val="none"/>
              </w:tblBorders>
            </w:tblPr>
            <w:tblGrid>
              <w:gridCol w:w="509"/>
              <w:gridCol w:w="2043"/>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市级比赛1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市级比赛2</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市级比赛3</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市级比赛4</w:t>
                  </w:r>
                </w:p>
              </w:tc>
            </w:tr>
          </w:tbl>
          <w:p>
            <w:pPr>
              <w:pStyle w:val="null3"/>
            </w:pPr>
            <w:r>
              <w:rPr>
                <w:rFonts w:ascii="仿宋_GB2312" w:hAnsi="仿宋_GB2312" w:cs="仿宋_GB2312" w:eastAsia="仿宋_GB2312"/>
                <w:sz w:val="21"/>
                <w:b/>
              </w:rPr>
              <w:t>二、市级比赛1服务要求</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97"/>
              <w:gridCol w:w="476"/>
              <w:gridCol w:w="438"/>
              <w:gridCol w:w="279"/>
              <w:gridCol w:w="241"/>
              <w:gridCol w:w="921"/>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竞赛电子专用设备</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经中田协及以上认证，（</w:t>
                  </w:r>
                  <w:r>
                    <w:rPr>
                      <w:rFonts w:ascii="仿宋_GB2312" w:hAnsi="仿宋_GB2312" w:cs="仿宋_GB2312" w:eastAsia="仿宋_GB2312"/>
                      <w:sz w:val="20"/>
                    </w:rPr>
                    <w:t>采购方提供</w:t>
                  </w:r>
                  <w:r>
                    <w:rPr>
                      <w:rFonts w:ascii="仿宋_GB2312" w:hAnsi="仿宋_GB2312" w:cs="仿宋_GB2312" w:eastAsia="仿宋_GB2312"/>
                      <w:sz w:val="20"/>
                      <w:color w:val="000000"/>
                    </w:rPr>
                    <w:t>）</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竞赛网络设备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根据比赛需求配备</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双人</w:t>
                  </w:r>
                </w:p>
                <w:p>
                  <w:pPr>
                    <w:pStyle w:val="null3"/>
                    <w:jc w:val="center"/>
                  </w:pPr>
                  <w:r>
                    <w:rPr>
                      <w:rFonts w:ascii="仿宋_GB2312" w:hAnsi="仿宋_GB2312" w:cs="仿宋_GB2312" w:eastAsia="仿宋_GB2312"/>
                      <w:sz w:val="20"/>
                      <w:color w:val="000000"/>
                    </w:rPr>
                    <w:t>折叠桌</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折叠椅子</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帐篷</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3.0×3.0米</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服装</w:t>
                  </w:r>
                </w:p>
                <w:p>
                  <w:pPr>
                    <w:pStyle w:val="null3"/>
                    <w:jc w:val="center"/>
                  </w:pPr>
                  <w:r>
                    <w:rPr>
                      <w:rFonts w:ascii="仿宋_GB2312" w:hAnsi="仿宋_GB2312" w:cs="仿宋_GB2312" w:eastAsia="仿宋_GB2312"/>
                      <w:sz w:val="20"/>
                      <w:color w:val="000000"/>
                    </w:rPr>
                    <w:t>转运车</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衣服</w:t>
                  </w:r>
                </w:p>
                <w:p>
                  <w:pPr>
                    <w:pStyle w:val="null3"/>
                    <w:jc w:val="center"/>
                  </w:pPr>
                  <w:r>
                    <w:rPr>
                      <w:rFonts w:ascii="仿宋_GB2312" w:hAnsi="仿宋_GB2312" w:cs="仿宋_GB2312" w:eastAsia="仿宋_GB2312"/>
                      <w:sz w:val="20"/>
                      <w:color w:val="000000"/>
                    </w:rPr>
                    <w:t>收纳箱</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特大号，方形塑料箱（采购方提供，不足部分由供应方补齐）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w:t>
                  </w:r>
                </w:p>
                <w:p>
                  <w:pPr>
                    <w:pStyle w:val="null3"/>
                    <w:jc w:val="center"/>
                  </w:pPr>
                  <w:r>
                    <w:rPr>
                      <w:rFonts w:ascii="仿宋_GB2312" w:hAnsi="仿宋_GB2312" w:cs="仿宋_GB2312" w:eastAsia="仿宋_GB2312"/>
                      <w:sz w:val="20"/>
                      <w:color w:val="000000"/>
                    </w:rPr>
                    <w:t>别针</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根据比赛需求配备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w:t>
                  </w:r>
                </w:p>
                <w:p>
                  <w:pPr>
                    <w:pStyle w:val="null3"/>
                    <w:jc w:val="center"/>
                  </w:pPr>
                  <w:r>
                    <w:rPr>
                      <w:rFonts w:ascii="仿宋_GB2312" w:hAnsi="仿宋_GB2312" w:cs="仿宋_GB2312" w:eastAsia="仿宋_GB2312"/>
                      <w:sz w:val="20"/>
                      <w:color w:val="000000"/>
                    </w:rPr>
                    <w:t>喇叭</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器材</w:t>
                  </w:r>
                </w:p>
                <w:p>
                  <w:pPr>
                    <w:pStyle w:val="null3"/>
                    <w:jc w:val="center"/>
                  </w:pPr>
                  <w:r>
                    <w:rPr>
                      <w:rFonts w:ascii="仿宋_GB2312" w:hAnsi="仿宋_GB2312" w:cs="仿宋_GB2312" w:eastAsia="仿宋_GB2312"/>
                      <w:sz w:val="20"/>
                      <w:color w:val="000000"/>
                    </w:rPr>
                    <w:t>收纳箱</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方形塑料箱</w:t>
                  </w:r>
                </w:p>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胶布</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w:t>
                  </w:r>
                </w:p>
                <w:p>
                  <w:pPr>
                    <w:pStyle w:val="null3"/>
                    <w:jc w:val="center"/>
                  </w:pPr>
                  <w:r>
                    <w:rPr>
                      <w:rFonts w:ascii="仿宋_GB2312" w:hAnsi="仿宋_GB2312" w:cs="仿宋_GB2312" w:eastAsia="仿宋_GB2312"/>
                      <w:sz w:val="20"/>
                      <w:color w:val="000000"/>
                    </w:rPr>
                    <w:t>胶带</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不同颜色各5卷</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w:t>
                  </w:r>
                </w:p>
                <w:p>
                  <w:pPr>
                    <w:pStyle w:val="null3"/>
                    <w:jc w:val="center"/>
                  </w:pPr>
                  <w:r>
                    <w:rPr>
                      <w:rFonts w:ascii="仿宋_GB2312" w:hAnsi="仿宋_GB2312" w:cs="仿宋_GB2312" w:eastAsia="仿宋_GB2312"/>
                      <w:sz w:val="20"/>
                      <w:color w:val="000000"/>
                    </w:rPr>
                    <w:t>钟表</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检录用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橡皮泥刮刀</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铁锨</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平沙耙</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镁粉</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含镁粉盒</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线绳</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x米</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根据场地情况电源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插板</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10米长</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线轴</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50米</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钢尺</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布基</w:t>
                  </w:r>
                </w:p>
                <w:p>
                  <w:pPr>
                    <w:pStyle w:val="null3"/>
                    <w:jc w:val="center"/>
                  </w:pPr>
                  <w:r>
                    <w:rPr>
                      <w:rFonts w:ascii="仿宋_GB2312" w:hAnsi="仿宋_GB2312" w:cs="仿宋_GB2312" w:eastAsia="仿宋_GB2312"/>
                      <w:sz w:val="20"/>
                      <w:color w:val="000000"/>
                    </w:rPr>
                    <w:t>胶带</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5公分宽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三种颜色（白、黄、蓝）各10卷</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雨衣</w:t>
                  </w:r>
                </w:p>
                <w:p>
                  <w:pPr>
                    <w:pStyle w:val="null3"/>
                    <w:jc w:val="center"/>
                  </w:pPr>
                  <w:r>
                    <w:rPr>
                      <w:rFonts w:ascii="仿宋_GB2312" w:hAnsi="仿宋_GB2312" w:cs="仿宋_GB2312" w:eastAsia="仿宋_GB2312"/>
                      <w:sz w:val="20"/>
                      <w:color w:val="000000"/>
                    </w:rPr>
                    <w:t>雨鞋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涉赛人员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w:t>
                  </w:r>
                </w:p>
                <w:p>
                  <w:pPr>
                    <w:pStyle w:val="null3"/>
                    <w:jc w:val="center"/>
                  </w:pPr>
                  <w:r>
                    <w:rPr>
                      <w:rFonts w:ascii="仿宋_GB2312" w:hAnsi="仿宋_GB2312" w:cs="仿宋_GB2312" w:eastAsia="仿宋_GB2312"/>
                      <w:sz w:val="20"/>
                      <w:color w:val="000000"/>
                    </w:rPr>
                    <w:t>用水</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规格及数量按照田管中心及竞赛规程要求制作，如有赞助经中心审核，按照中心要求制作在相应的物料上。</w:t>
                  </w:r>
                </w:p>
                <w:p>
                  <w:pPr>
                    <w:pStyle w:val="null3"/>
                    <w:jc w:val="center"/>
                  </w:pPr>
                  <w:r>
                    <w:rPr>
                      <w:rFonts w:ascii="仿宋_GB2312" w:hAnsi="仿宋_GB2312" w:cs="仿宋_GB2312" w:eastAsia="仿宋_GB2312"/>
                      <w:sz w:val="20"/>
                      <w:color w:val="000000"/>
                    </w:rPr>
                    <w:t>秩序册、成绩册、</w:t>
                  </w:r>
                </w:p>
                <w:p>
                  <w:pPr>
                    <w:pStyle w:val="null3"/>
                    <w:jc w:val="center"/>
                  </w:pPr>
                  <w:r>
                    <w:rPr>
                      <w:rFonts w:ascii="仿宋_GB2312" w:hAnsi="仿宋_GB2312" w:cs="仿宋_GB2312" w:eastAsia="仿宋_GB2312"/>
                      <w:sz w:val="20"/>
                      <w:color w:val="000000"/>
                    </w:rPr>
                    <w:t>分秩序册的封皮、底页及相关部分需铜版纸、彩页。</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指引牌</w:t>
                  </w:r>
                </w:p>
                <w:p>
                  <w:pPr>
                    <w:pStyle w:val="null3"/>
                    <w:jc w:val="center"/>
                  </w:pPr>
                  <w:r>
                    <w:rPr>
                      <w:rFonts w:ascii="仿宋_GB2312" w:hAnsi="仿宋_GB2312" w:cs="仿宋_GB2312" w:eastAsia="仿宋_GB2312"/>
                      <w:sz w:val="20"/>
                      <w:color w:val="000000"/>
                    </w:rPr>
                    <w:t>及KT板</w:t>
                  </w:r>
                </w:p>
                <w:p>
                  <w:pPr>
                    <w:pStyle w:val="null3"/>
                    <w:jc w:val="center"/>
                  </w:pPr>
                  <w:r>
                    <w:rPr>
                      <w:rFonts w:ascii="仿宋_GB2312" w:hAnsi="仿宋_GB2312" w:cs="仿宋_GB2312" w:eastAsia="仿宋_GB2312"/>
                      <w:sz w:val="20"/>
                      <w:color w:val="000000"/>
                    </w:rPr>
                    <w:t>标识物</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针式</w:t>
                  </w:r>
                </w:p>
                <w:p>
                  <w:pPr>
                    <w:pStyle w:val="null3"/>
                    <w:jc w:val="center"/>
                  </w:pPr>
                  <w:r>
                    <w:rPr>
                      <w:rFonts w:ascii="仿宋_GB2312" w:hAnsi="仿宋_GB2312" w:cs="仿宋_GB2312" w:eastAsia="仿宋_GB2312"/>
                      <w:sz w:val="20"/>
                      <w:color w:val="000000"/>
                    </w:rPr>
                    <w:t>打印机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7"/>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w:t>
                  </w:r>
                </w:p>
                <w:p>
                  <w:pPr>
                    <w:pStyle w:val="null3"/>
                    <w:jc w:val="center"/>
                  </w:pPr>
                  <w:r>
                    <w:rPr>
                      <w:rFonts w:ascii="仿宋_GB2312" w:hAnsi="仿宋_GB2312" w:cs="仿宋_GB2312" w:eastAsia="仿宋_GB2312"/>
                      <w:sz w:val="20"/>
                      <w:color w:val="000000"/>
                    </w:rPr>
                    <w:t>打印机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复印机</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tcBorders>
                    <w:top w:val="non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需经中田协以上认证，（数量）根据本次比赛的竞赛规程规则要求配备，采购方提供，不足部分由供应方补齐。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w:t>
                  </w:r>
                </w:p>
                <w:p>
                  <w:pPr>
                    <w:pStyle w:val="null3"/>
                    <w:jc w:val="center"/>
                  </w:pPr>
                  <w:r>
                    <w:rPr>
                      <w:rFonts w:ascii="仿宋_GB2312" w:hAnsi="仿宋_GB2312" w:cs="仿宋_GB2312" w:eastAsia="仿宋_GB2312"/>
                      <w:sz w:val="20"/>
                      <w:color w:val="000000"/>
                    </w:rPr>
                    <w:t>比赛的竞赛规程规则要求配备，采购方</w:t>
                  </w:r>
                </w:p>
                <w:p>
                  <w:pPr>
                    <w:pStyle w:val="null3"/>
                    <w:jc w:val="center"/>
                  </w:pPr>
                  <w:r>
                    <w:rPr>
                      <w:rFonts w:ascii="仿宋_GB2312" w:hAnsi="仿宋_GB2312" w:cs="仿宋_GB2312" w:eastAsia="仿宋_GB2312"/>
                      <w:sz w:val="20"/>
                      <w:color w:val="000000"/>
                    </w:rPr>
                    <w:t>提供，不足部分由</w:t>
                  </w:r>
                </w:p>
                <w:p>
                  <w:pPr>
                    <w:pStyle w:val="null3"/>
                    <w:jc w:val="center"/>
                  </w:pPr>
                  <w:r>
                    <w:rPr>
                      <w:rFonts w:ascii="仿宋_GB2312" w:hAnsi="仿宋_GB2312" w:cs="仿宋_GB2312" w:eastAsia="仿宋_GB2312"/>
                      <w:sz w:val="20"/>
                      <w:color w:val="000000"/>
                    </w:rPr>
                    <w:t>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运动员号码布</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2*N</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根据比赛报名运动员人数制作，N=参赛人数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小号码布（侧号）</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根据比赛要求制作</w:t>
                  </w:r>
                </w:p>
                <w:p>
                  <w:pPr>
                    <w:pStyle w:val="null3"/>
                    <w:jc w:val="center"/>
                  </w:pPr>
                  <w:r>
                    <w:rPr>
                      <w:rFonts w:ascii="仿宋_GB2312" w:hAnsi="仿宋_GB2312" w:cs="仿宋_GB2312" w:eastAsia="仿宋_GB2312"/>
                      <w:sz w:val="20"/>
                      <w:color w:val="000000"/>
                    </w:rPr>
                    <w:t>（不干胶）</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运动员、领队、教练员等</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根据比赛报名人数</w:t>
                  </w:r>
                </w:p>
              </w:tc>
            </w:tr>
            <w:tr>
              <w:tc>
                <w:tcPr>
                  <w:tcW w:type="dxa" w:w="197"/>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含技术代表及官员、仲裁、志愿者</w:t>
                  </w:r>
                  <w:r>
                    <w:rPr>
                      <w:rFonts w:ascii="仿宋_GB2312" w:hAnsi="仿宋_GB2312" w:cs="仿宋_GB2312" w:eastAsia="仿宋_GB2312"/>
                      <w:sz w:val="20"/>
                      <w:color w:val="000000"/>
                    </w:rPr>
                    <w:t>、车辆通行证等</w:t>
                  </w:r>
                </w:p>
              </w:tc>
            </w:tr>
            <w:tr>
              <w:tc>
                <w:tcPr>
                  <w:tcW w:type="dxa" w:w="197"/>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w:t>
                  </w:r>
                </w:p>
                <w:p>
                  <w:pPr>
                    <w:pStyle w:val="null3"/>
                    <w:jc w:val="center"/>
                  </w:pPr>
                  <w:r>
                    <w:rPr>
                      <w:rFonts w:ascii="仿宋_GB2312" w:hAnsi="仿宋_GB2312" w:cs="仿宋_GB2312" w:eastAsia="仿宋_GB2312"/>
                      <w:sz w:val="20"/>
                      <w:color w:val="000000"/>
                    </w:rPr>
                    <w:t>通行证</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袖标</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内容及规格按采购人及竞赛规则制定（采购方提供，不足部分由供应方补齐）</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主裁及以上（国家级及以上）</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w:t>
                  </w:r>
                  <w:r>
                    <w:rPr>
                      <w:rFonts w:ascii="仿宋_GB2312" w:hAnsi="仿宋_GB2312" w:cs="仿宋_GB2312" w:eastAsia="仿宋_GB2312"/>
                      <w:sz w:val="20"/>
                    </w:rPr>
                    <w:t>培训联调1天</w:t>
                  </w:r>
                  <w:r>
                    <w:rPr>
                      <w:rFonts w:ascii="仿宋_GB2312" w:hAnsi="仿宋_GB2312" w:cs="仿宋_GB2312" w:eastAsia="仿宋_GB2312"/>
                      <w:sz w:val="20"/>
                      <w:color w:val="000000"/>
                    </w:rPr>
                    <w:t>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竞赛秘书</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根据竞赛日程天数+编排3天进行核算+</w:t>
                  </w:r>
                  <w:r>
                    <w:rPr>
                      <w:rFonts w:ascii="仿宋_GB2312" w:hAnsi="仿宋_GB2312" w:cs="仿宋_GB2312" w:eastAsia="仿宋_GB2312"/>
                      <w:sz w:val="20"/>
                    </w:rPr>
                    <w:t>培训联调1天</w:t>
                  </w:r>
                  <w:r>
                    <w:rPr>
                      <w:rFonts w:ascii="仿宋_GB2312" w:hAnsi="仿宋_GB2312" w:cs="仿宋_GB2312" w:eastAsia="仿宋_GB2312"/>
                      <w:sz w:val="20"/>
                      <w:color w:val="000000"/>
                    </w:rPr>
                    <w:t>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w:t>
                  </w:r>
                  <w:r>
                    <w:rPr>
                      <w:rFonts w:ascii="仿宋_GB2312" w:hAnsi="仿宋_GB2312" w:cs="仿宋_GB2312" w:eastAsia="仿宋_GB2312"/>
                      <w:sz w:val="20"/>
                    </w:rPr>
                    <w:t>培训联调1天</w:t>
                  </w:r>
                  <w:r>
                    <w:rPr>
                      <w:rFonts w:ascii="仿宋_GB2312" w:hAnsi="仿宋_GB2312" w:cs="仿宋_GB2312" w:eastAsia="仿宋_GB2312"/>
                      <w:sz w:val="20"/>
                      <w:color w:val="000000"/>
                    </w:rPr>
                    <w:t>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志愿者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按实际天数结算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w:t>
                  </w:r>
                  <w:r>
                    <w:rPr>
                      <w:rFonts w:ascii="仿宋_GB2312" w:hAnsi="仿宋_GB2312" w:cs="仿宋_GB2312" w:eastAsia="仿宋_GB2312"/>
                      <w:sz w:val="20"/>
                    </w:rPr>
                    <w:t>培训联调1天</w:t>
                  </w:r>
                  <w:r>
                    <w:rPr>
                      <w:rFonts w:ascii="仿宋_GB2312" w:hAnsi="仿宋_GB2312" w:cs="仿宋_GB2312" w:eastAsia="仿宋_GB2312"/>
                      <w:sz w:val="20"/>
                      <w:color w:val="000000"/>
                    </w:rPr>
                    <w:t>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医疗救护</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1医生1护士（除颤仪、呼吸机、医疗用品），要有相应的定点医院。</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按实际天数+布置场地1天结算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r>
                    <w:rPr>
                      <w:rFonts w:ascii="仿宋_GB2312" w:hAnsi="仿宋_GB2312" w:cs="仿宋_GB2312" w:eastAsia="仿宋_GB2312"/>
                      <w:sz w:val="20"/>
                      <w:b/>
                    </w:rPr>
                    <w:t>（采购</w:t>
                  </w:r>
                  <w:r>
                    <w:rPr>
                      <w:rFonts w:ascii="仿宋_GB2312" w:hAnsi="仿宋_GB2312" w:cs="仿宋_GB2312" w:eastAsia="仿宋_GB2312"/>
                      <w:sz w:val="20"/>
                      <w:b/>
                    </w:rPr>
                    <w:t>方</w:t>
                  </w:r>
                  <w:r>
                    <w:rPr>
                      <w:rFonts w:ascii="仿宋_GB2312" w:hAnsi="仿宋_GB2312" w:cs="仿宋_GB2312" w:eastAsia="仿宋_GB2312"/>
                      <w:sz w:val="20"/>
                      <w:b/>
                    </w:rPr>
                    <w:t>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比赛场地及夜场灯光</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中国田协认证的合格证书，场地类别1类，标准400米场地，并有容纳1500人观众看台，最终场地确认需经采购人同意</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赛时报备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赛时报备</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负责公安赛事报备、</w:t>
                  </w:r>
                </w:p>
                <w:p>
                  <w:pPr>
                    <w:pStyle w:val="null3"/>
                    <w:jc w:val="center"/>
                  </w:pPr>
                  <w:r>
                    <w:rPr>
                      <w:rFonts w:ascii="仿宋_GB2312" w:hAnsi="仿宋_GB2312" w:cs="仿宋_GB2312" w:eastAsia="仿宋_GB2312"/>
                      <w:sz w:val="20"/>
                      <w:color w:val="000000"/>
                    </w:rPr>
                    <w:t>交通</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保险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涉赛人员保险</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服装</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全体裁判员及工作人员</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（遮阳帽：帆布、短T、长裤、外套：聚酯纤维）</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（遮阳帽：帆布、短T、长裤、外套：聚酯纤维）</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交通</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租赁</w:t>
                  </w:r>
                </w:p>
                <w:p>
                  <w:pPr>
                    <w:pStyle w:val="null3"/>
                    <w:jc w:val="center"/>
                  </w:pPr>
                  <w:r>
                    <w:rPr>
                      <w:rFonts w:ascii="仿宋_GB2312" w:hAnsi="仿宋_GB2312" w:cs="仿宋_GB2312" w:eastAsia="仿宋_GB2312"/>
                      <w:sz w:val="20"/>
                    </w:rPr>
                    <w:t>车辆</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器材转运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w:t>
                  </w:r>
                </w:p>
                <w:p>
                  <w:pPr>
                    <w:pStyle w:val="null3"/>
                    <w:jc w:val="center"/>
                  </w:pPr>
                  <w:r>
                    <w:rPr>
                      <w:rFonts w:ascii="仿宋_GB2312" w:hAnsi="仿宋_GB2312" w:cs="仿宋_GB2312" w:eastAsia="仿宋_GB2312"/>
                      <w:sz w:val="20"/>
                    </w:rPr>
                    <w:t>志愿者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接送志愿者，供应商根据志愿者数量自行考虑接送所需车辆</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停车</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裁判员、工作人员</w:t>
                  </w:r>
                  <w:r>
                    <w:br/>
                  </w:r>
                  <w:r>
                    <w:rPr>
                      <w:rFonts w:ascii="仿宋_GB2312" w:hAnsi="仿宋_GB2312" w:cs="仿宋_GB2312" w:eastAsia="仿宋_GB2312"/>
                      <w:sz w:val="20"/>
                    </w:rPr>
                    <w:t>免费停车</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餐费</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用餐</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110/人</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涉赛人员早餐+午餐，午餐：2荤（大荤）两素，含主食，水果或酸奶；早餐：鸡蛋牛奶火腿肠冷餐包，按实际竞赛日程+培训联调1天</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媒体宣传</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摄影</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赛事专业拍照及摄影</w:t>
                  </w:r>
                  <w:r>
                    <w:br/>
                  </w:r>
                  <w:r>
                    <w:rPr>
                      <w:rFonts w:ascii="仿宋_GB2312" w:hAnsi="仿宋_GB2312" w:cs="仿宋_GB2312" w:eastAsia="仿宋_GB2312"/>
                      <w:sz w:val="20"/>
                    </w:rPr>
                    <w:t>并制作后期视频</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官方媒体及网络媒体（赛前、赛中、赛后）</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会议室、功能房</w:t>
                  </w:r>
                  <w:r>
                    <w:rPr>
                      <w:rFonts w:ascii="仿宋_GB2312" w:hAnsi="仿宋_GB2312" w:cs="仿宋_GB2312" w:eastAsia="仿宋_GB2312"/>
                      <w:sz w:val="20"/>
                      <w:b/>
                    </w:rPr>
                    <w:t>（采购</w:t>
                  </w:r>
                  <w:r>
                    <w:rPr>
                      <w:rFonts w:ascii="仿宋_GB2312" w:hAnsi="仿宋_GB2312" w:cs="仿宋_GB2312" w:eastAsia="仿宋_GB2312"/>
                      <w:sz w:val="20"/>
                      <w:b/>
                    </w:rPr>
                    <w:t>方</w:t>
                  </w:r>
                  <w:r>
                    <w:rPr>
                      <w:rFonts w:ascii="仿宋_GB2312" w:hAnsi="仿宋_GB2312" w:cs="仿宋_GB2312" w:eastAsia="仿宋_GB2312"/>
                      <w:sz w:val="20"/>
                      <w:b/>
                    </w:rPr>
                    <w:t>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功能房</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间</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竞赛秘书室、</w:t>
                  </w:r>
                </w:p>
                <w:p>
                  <w:pPr>
                    <w:pStyle w:val="null3"/>
                    <w:jc w:val="center"/>
                  </w:pPr>
                  <w:r>
                    <w:rPr>
                      <w:rFonts w:ascii="仿宋_GB2312" w:hAnsi="仿宋_GB2312" w:cs="仿宋_GB2312" w:eastAsia="仿宋_GB2312"/>
                      <w:sz w:val="20"/>
                    </w:rPr>
                    <w:t>器材存放室、裁判员休息室、志愿者休息室等、</w:t>
                  </w:r>
                  <w:r>
                    <w:rPr>
                      <w:rFonts w:ascii="仿宋_GB2312" w:hAnsi="仿宋_GB2312" w:cs="仿宋_GB2312" w:eastAsia="仿宋_GB2312"/>
                      <w:sz w:val="20"/>
                    </w:rPr>
                    <w:t>工作人员办公室、</w:t>
                  </w:r>
                  <w:r>
                    <w:rPr>
                      <w:rFonts w:ascii="仿宋_GB2312" w:hAnsi="仿宋_GB2312" w:cs="仿宋_GB2312" w:eastAsia="仿宋_GB2312"/>
                      <w:sz w:val="20"/>
                    </w:rPr>
                    <w:t>按照采购人要求布置；使用时限为赛事筹备起至赛事结束。</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w:t>
                  </w:r>
                </w:p>
                <w:p>
                  <w:pPr>
                    <w:pStyle w:val="null3"/>
                    <w:jc w:val="center"/>
                  </w:pPr>
                  <w:r>
                    <w:rPr>
                      <w:rFonts w:ascii="仿宋_GB2312" w:hAnsi="仿宋_GB2312" w:cs="仿宋_GB2312" w:eastAsia="仿宋_GB2312"/>
                      <w:sz w:val="20"/>
                      <w:color w:val="000000"/>
                    </w:rPr>
                    <w:t>指挥室</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含音频设备，话筒等</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赛事经济</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赛事总结</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赛后要有关于本场</w:t>
                  </w:r>
                </w:p>
                <w:p>
                  <w:pPr>
                    <w:pStyle w:val="null3"/>
                    <w:jc w:val="center"/>
                  </w:pPr>
                  <w:r>
                    <w:rPr>
                      <w:rFonts w:ascii="仿宋_GB2312" w:hAnsi="仿宋_GB2312" w:cs="仿宋_GB2312" w:eastAsia="仿宋_GB2312"/>
                      <w:sz w:val="20"/>
                    </w:rPr>
                    <w:t>赛事体育经济的数据报告</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方案</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赛事总体工作方案</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一赛四案</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赛事验收</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验收</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对上述所列项目结合比赛实际由甲方成立验收小组进行验收</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所有制作、宣传需经采购人审核同意后方可发布，赛事所有原始资料报采购人留存。</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竞赛组织、报名资审由</w:t>
                  </w:r>
                  <w:r>
                    <w:rPr>
                      <w:rFonts w:ascii="仿宋_GB2312" w:hAnsi="仿宋_GB2312" w:cs="仿宋_GB2312" w:eastAsia="仿宋_GB2312"/>
                      <w:sz w:val="20"/>
                    </w:rPr>
                    <w:t>采购人</w:t>
                  </w:r>
                  <w:r>
                    <w:rPr>
                      <w:rFonts w:ascii="仿宋_GB2312" w:hAnsi="仿宋_GB2312" w:cs="仿宋_GB2312" w:eastAsia="仿宋_GB2312"/>
                      <w:sz w:val="20"/>
                    </w:rPr>
                    <w:t>负责，裁判员、志愿者、工作人员由</w:t>
                  </w:r>
                  <w:r>
                    <w:rPr>
                      <w:rFonts w:ascii="仿宋_GB2312" w:hAnsi="仿宋_GB2312" w:cs="仿宋_GB2312" w:eastAsia="仿宋_GB2312"/>
                      <w:sz w:val="20"/>
                    </w:rPr>
                    <w:t>采购人</w:t>
                  </w:r>
                  <w:r>
                    <w:rPr>
                      <w:rFonts w:ascii="仿宋_GB2312" w:hAnsi="仿宋_GB2312" w:cs="仿宋_GB2312" w:eastAsia="仿宋_GB2312"/>
                      <w:sz w:val="20"/>
                    </w:rPr>
                    <w:t>指派。</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除竞赛组织、报名资审，裁判员、志愿者、工作人员指派事宜以外事项，均需做好相应服务保障，场地设施布置、器材准备、电计设备、物料及宣传类制作、劳务发放、食宿安排、会议组织（含会场布置、参赛相关物资分类发放）、安全报备、市场运营、医疗救护、媒体报道宣传制</w:t>
                  </w:r>
                  <w:r>
                    <w:rPr>
                      <w:rFonts w:ascii="仿宋_GB2312" w:hAnsi="仿宋_GB2312" w:cs="仿宋_GB2312" w:eastAsia="仿宋_GB2312"/>
                      <w:sz w:val="20"/>
                    </w:rPr>
                    <w:t>作等。</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本项目分为四次赛</w:t>
                  </w:r>
                  <w:r>
                    <w:rPr>
                      <w:rFonts w:ascii="仿宋_GB2312" w:hAnsi="仿宋_GB2312" w:cs="仿宋_GB2312" w:eastAsia="仿宋_GB2312"/>
                      <w:sz w:val="20"/>
                      <w:b/>
                    </w:rPr>
                    <w:t>事；上述清单中所列数量为单次赛事数量；</w:t>
                  </w:r>
                </w:p>
                <w:p>
                  <w:pPr>
                    <w:pStyle w:val="null3"/>
                    <w:jc w:val="both"/>
                  </w:pPr>
                  <w:r>
                    <w:rPr>
                      <w:rFonts w:ascii="仿宋_GB2312" w:hAnsi="仿宋_GB2312" w:cs="仿宋_GB2312" w:eastAsia="仿宋_GB2312"/>
                      <w:sz w:val="20"/>
                      <w:b/>
                    </w:rPr>
                    <w:t>市级比赛1：</w:t>
                  </w:r>
                  <w:r>
                    <w:rPr>
                      <w:rFonts w:ascii="仿宋_GB2312" w:hAnsi="仿宋_GB2312" w:cs="仿宋_GB2312" w:eastAsia="仿宋_GB2312"/>
                      <w:sz w:val="20"/>
                      <w:b/>
                    </w:rPr>
                    <w:t>竞赛日为两天，约200名运动员；</w:t>
                  </w:r>
                  <w:r>
                    <w:rPr>
                      <w:rFonts w:ascii="仿宋_GB2312" w:hAnsi="仿宋_GB2312" w:cs="仿宋_GB2312" w:eastAsia="仿宋_GB2312"/>
                      <w:sz w:val="20"/>
                      <w:b/>
                    </w:rPr>
                    <w:t>市级比赛2</w:t>
                  </w: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竞赛日三天，约800名运动员；</w:t>
                  </w:r>
                  <w:r>
                    <w:rPr>
                      <w:rFonts w:ascii="仿宋_GB2312" w:hAnsi="仿宋_GB2312" w:cs="仿宋_GB2312" w:eastAsia="仿宋_GB2312"/>
                      <w:sz w:val="20"/>
                      <w:b/>
                    </w:rPr>
                    <w:t>市级比赛3：</w:t>
                  </w:r>
                  <w:r>
                    <w:rPr>
                      <w:rFonts w:ascii="仿宋_GB2312" w:hAnsi="仿宋_GB2312" w:cs="仿宋_GB2312" w:eastAsia="仿宋_GB2312"/>
                      <w:sz w:val="20"/>
                      <w:b/>
                      <w:shd w:fill="FFFFFF" w:val="clear"/>
                    </w:rPr>
                    <w:t>竞赛分为二个阶段，资格赛每阶段竞赛日两天，约4000名；</w:t>
                  </w:r>
                  <w:r>
                    <w:rPr>
                      <w:rFonts w:ascii="仿宋_GB2312" w:hAnsi="仿宋_GB2312" w:cs="仿宋_GB2312" w:eastAsia="仿宋_GB2312"/>
                      <w:sz w:val="20"/>
                      <w:b/>
                    </w:rPr>
                    <w:t>市级比赛4</w:t>
                  </w:r>
                  <w:r>
                    <w:rPr>
                      <w:rFonts w:ascii="仿宋_GB2312" w:hAnsi="仿宋_GB2312" w:cs="仿宋_GB2312" w:eastAsia="仿宋_GB2312"/>
                      <w:sz w:val="20"/>
                      <w:b/>
                      <w:shd w:fill="FFFFFF" w:val="clear"/>
                    </w:rPr>
                    <w:t>：竞赛日三天，人数根据市级比赛3规程要求最终确定。</w:t>
                  </w:r>
                </w:p>
              </w:tc>
            </w:tr>
          </w:tbl>
          <w:p>
            <w:pPr>
              <w:pStyle w:val="null3"/>
            </w:pPr>
            <w:r>
              <w:rPr>
                <w:rFonts w:ascii="仿宋_GB2312" w:hAnsi="仿宋_GB2312" w:cs="仿宋_GB2312" w:eastAsia="仿宋_GB2312"/>
                <w:sz w:val="21"/>
                <w:b/>
              </w:rPr>
              <w:t>三</w:t>
            </w:r>
            <w:r>
              <w:rPr>
                <w:rFonts w:ascii="仿宋_GB2312" w:hAnsi="仿宋_GB2312" w:cs="仿宋_GB2312" w:eastAsia="仿宋_GB2312"/>
                <w:sz w:val="21"/>
                <w:b/>
              </w:rPr>
              <w:t>、市级比赛</w:t>
            </w:r>
            <w:r>
              <w:rPr>
                <w:rFonts w:ascii="仿宋_GB2312" w:hAnsi="仿宋_GB2312" w:cs="仿宋_GB2312" w:eastAsia="仿宋_GB2312"/>
                <w:sz w:val="21"/>
                <w:b/>
              </w:rPr>
              <w:t>2</w:t>
            </w:r>
            <w:r>
              <w:rPr>
                <w:rFonts w:ascii="仿宋_GB2312" w:hAnsi="仿宋_GB2312" w:cs="仿宋_GB2312" w:eastAsia="仿宋_GB2312"/>
                <w:sz w:val="21"/>
                <w:b/>
              </w:rPr>
              <w:t>服务要求</w:t>
            </w:r>
          </w:p>
          <w:tbl>
            <w:tblPr>
              <w:tblBorders>
                <w:top w:val="none" w:color="000000" w:sz="4"/>
                <w:left w:val="none" w:color="000000" w:sz="4"/>
                <w:bottom w:val="none" w:color="000000" w:sz="4"/>
                <w:right w:val="none" w:color="000000" w:sz="4"/>
                <w:insideH w:val="none"/>
                <w:insideV w:val="none"/>
              </w:tblBorders>
            </w:tblPr>
            <w:tblGrid>
              <w:gridCol w:w="197"/>
              <w:gridCol w:w="451"/>
              <w:gridCol w:w="514"/>
              <w:gridCol w:w="292"/>
              <w:gridCol w:w="273"/>
              <w:gridCol w:w="826"/>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竞赛电子专用设备</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经中田协及以上认证，（</w:t>
                  </w:r>
                  <w:r>
                    <w:rPr>
                      <w:rFonts w:ascii="仿宋_GB2312" w:hAnsi="仿宋_GB2312" w:cs="仿宋_GB2312" w:eastAsia="仿宋_GB2312"/>
                      <w:sz w:val="20"/>
                    </w:rPr>
                    <w:t>采购方提供</w:t>
                  </w:r>
                  <w:r>
                    <w:rPr>
                      <w:rFonts w:ascii="仿宋_GB2312" w:hAnsi="仿宋_GB2312" w:cs="仿宋_GB2312" w:eastAsia="仿宋_GB2312"/>
                      <w:sz w:val="20"/>
                      <w:color w:val="000000"/>
                    </w:rPr>
                    <w:t>）</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采用网络报名及成绩查询</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供应商报价须包含此项相应费用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竞赛网络设备</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根据比赛需求配备</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双人折叠桌</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长条凳</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4人</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折叠椅子</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帐篷</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3.0×3.0米</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黑板或</w:t>
                  </w:r>
                </w:p>
                <w:p>
                  <w:pPr>
                    <w:pStyle w:val="null3"/>
                    <w:jc w:val="center"/>
                  </w:pPr>
                  <w:r>
                    <w:rPr>
                      <w:rFonts w:ascii="仿宋_GB2312" w:hAnsi="仿宋_GB2312" w:cs="仿宋_GB2312" w:eastAsia="仿宋_GB2312"/>
                      <w:sz w:val="20"/>
                      <w:color w:val="000000"/>
                    </w:rPr>
                    <w:t>白板</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1.90m长1.25m高</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成绩公告及TIC信息发布（采购方提供，不足部分由供应方补齐）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w:t>
                  </w:r>
                </w:p>
                <w:p>
                  <w:pPr>
                    <w:pStyle w:val="null3"/>
                    <w:jc w:val="center"/>
                  </w:pPr>
                  <w:r>
                    <w:rPr>
                      <w:rFonts w:ascii="仿宋_GB2312" w:hAnsi="仿宋_GB2312" w:cs="仿宋_GB2312" w:eastAsia="仿宋_GB2312"/>
                      <w:sz w:val="20"/>
                      <w:color w:val="000000"/>
                    </w:rPr>
                    <w:t>自行车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竞走传卡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服装</w:t>
                  </w:r>
                </w:p>
                <w:p>
                  <w:pPr>
                    <w:pStyle w:val="null3"/>
                    <w:jc w:val="center"/>
                  </w:pPr>
                  <w:r>
                    <w:rPr>
                      <w:rFonts w:ascii="仿宋_GB2312" w:hAnsi="仿宋_GB2312" w:cs="仿宋_GB2312" w:eastAsia="仿宋_GB2312"/>
                      <w:sz w:val="20"/>
                      <w:color w:val="000000"/>
                    </w:rPr>
                    <w:t>转运车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衣服</w:t>
                  </w:r>
                </w:p>
                <w:p>
                  <w:pPr>
                    <w:pStyle w:val="null3"/>
                    <w:jc w:val="center"/>
                  </w:pPr>
                  <w:r>
                    <w:rPr>
                      <w:rFonts w:ascii="仿宋_GB2312" w:hAnsi="仿宋_GB2312" w:cs="仿宋_GB2312" w:eastAsia="仿宋_GB2312"/>
                      <w:sz w:val="20"/>
                      <w:color w:val="000000"/>
                    </w:rPr>
                    <w:t>收纳箱</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特大号，方形塑料箱（采购方提供，不足部分由供应方补齐）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w:t>
                  </w:r>
                </w:p>
                <w:p>
                  <w:pPr>
                    <w:pStyle w:val="null3"/>
                    <w:jc w:val="center"/>
                  </w:pPr>
                  <w:r>
                    <w:rPr>
                      <w:rFonts w:ascii="仿宋_GB2312" w:hAnsi="仿宋_GB2312" w:cs="仿宋_GB2312" w:eastAsia="仿宋_GB2312"/>
                      <w:sz w:val="20"/>
                      <w:color w:val="000000"/>
                    </w:rPr>
                    <w:t>别针</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根据比赛需求配备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w:t>
                  </w:r>
                </w:p>
                <w:p>
                  <w:pPr>
                    <w:pStyle w:val="null3"/>
                    <w:jc w:val="center"/>
                  </w:pPr>
                  <w:r>
                    <w:rPr>
                      <w:rFonts w:ascii="仿宋_GB2312" w:hAnsi="仿宋_GB2312" w:cs="仿宋_GB2312" w:eastAsia="仿宋_GB2312"/>
                      <w:sz w:val="20"/>
                      <w:color w:val="000000"/>
                    </w:rPr>
                    <w:t>喇叭</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器材</w:t>
                  </w:r>
                </w:p>
                <w:p>
                  <w:pPr>
                    <w:pStyle w:val="null3"/>
                    <w:jc w:val="center"/>
                  </w:pPr>
                  <w:r>
                    <w:rPr>
                      <w:rFonts w:ascii="仿宋_GB2312" w:hAnsi="仿宋_GB2312" w:cs="仿宋_GB2312" w:eastAsia="仿宋_GB2312"/>
                      <w:sz w:val="20"/>
                      <w:color w:val="000000"/>
                    </w:rPr>
                    <w:t>收纳箱</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方形塑料箱（采购方提供，不足部分由供应方补齐）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胶布</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w:t>
                  </w:r>
                </w:p>
                <w:p>
                  <w:pPr>
                    <w:pStyle w:val="null3"/>
                    <w:jc w:val="center"/>
                  </w:pPr>
                  <w:r>
                    <w:rPr>
                      <w:rFonts w:ascii="仿宋_GB2312" w:hAnsi="仿宋_GB2312" w:cs="仿宋_GB2312" w:eastAsia="仿宋_GB2312"/>
                      <w:sz w:val="20"/>
                      <w:color w:val="000000"/>
                    </w:rPr>
                    <w:t>胶带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不同颜色</w:t>
                  </w:r>
                </w:p>
                <w:p>
                  <w:pPr>
                    <w:pStyle w:val="null3"/>
                    <w:jc w:val="center"/>
                  </w:pPr>
                  <w:r>
                    <w:rPr>
                      <w:rFonts w:ascii="仿宋_GB2312" w:hAnsi="仿宋_GB2312" w:cs="仿宋_GB2312" w:eastAsia="仿宋_GB2312"/>
                      <w:sz w:val="20"/>
                      <w:color w:val="000000"/>
                    </w:rPr>
                    <w:t>各5卷</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跳远</w:t>
                  </w:r>
                </w:p>
                <w:p>
                  <w:pPr>
                    <w:pStyle w:val="null3"/>
                    <w:jc w:val="center"/>
                  </w:pPr>
                  <w:r>
                    <w:rPr>
                      <w:rFonts w:ascii="仿宋_GB2312" w:hAnsi="仿宋_GB2312" w:cs="仿宋_GB2312" w:eastAsia="仿宋_GB2312"/>
                      <w:sz w:val="20"/>
                      <w:color w:val="000000"/>
                    </w:rPr>
                    <w:t>用彩色</w:t>
                  </w:r>
                </w:p>
                <w:p>
                  <w:pPr>
                    <w:pStyle w:val="null3"/>
                    <w:jc w:val="center"/>
                  </w:pPr>
                  <w:r>
                    <w:rPr>
                      <w:rFonts w:ascii="仿宋_GB2312" w:hAnsi="仿宋_GB2312" w:cs="仿宋_GB2312" w:eastAsia="仿宋_GB2312"/>
                      <w:sz w:val="20"/>
                      <w:color w:val="000000"/>
                    </w:rPr>
                    <w:t>标记</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彩色积木代替（采购方提供，不足部分由供应方补齐）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钢钎</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w:t>
                  </w:r>
                </w:p>
                <w:p>
                  <w:pPr>
                    <w:pStyle w:val="null3"/>
                    <w:jc w:val="center"/>
                  </w:pPr>
                  <w:r>
                    <w:rPr>
                      <w:rFonts w:ascii="仿宋_GB2312" w:hAnsi="仿宋_GB2312" w:cs="仿宋_GB2312" w:eastAsia="仿宋_GB2312"/>
                      <w:sz w:val="20"/>
                      <w:color w:val="000000"/>
                    </w:rPr>
                    <w:t>钟表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检录用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海绵块（竞走和长跑用）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饮水、纸杯</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橡皮泥</w:t>
                  </w:r>
                </w:p>
                <w:p>
                  <w:pPr>
                    <w:pStyle w:val="null3"/>
                    <w:jc w:val="center"/>
                  </w:pPr>
                  <w:r>
                    <w:rPr>
                      <w:rFonts w:ascii="仿宋_GB2312" w:hAnsi="仿宋_GB2312" w:cs="仿宋_GB2312" w:eastAsia="仿宋_GB2312"/>
                      <w:sz w:val="20"/>
                      <w:color w:val="000000"/>
                    </w:rPr>
                    <w:t>刮刀</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平沙耙</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镁粉</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含镁粉盒</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线绳</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x米</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根据场地情况电源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插板</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10米长</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线轴</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50米</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布基胶带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5公分宽</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三种颜色（白、黄、蓝）各10卷</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架设网络所需</w:t>
                  </w:r>
                </w:p>
                <w:p>
                  <w:pPr>
                    <w:pStyle w:val="null3"/>
                    <w:jc w:val="center"/>
                  </w:pPr>
                  <w:r>
                    <w:rPr>
                      <w:rFonts w:ascii="仿宋_GB2312" w:hAnsi="仿宋_GB2312" w:cs="仿宋_GB2312" w:eastAsia="仿宋_GB2312"/>
                      <w:sz w:val="20"/>
                      <w:color w:val="000000"/>
                    </w:rPr>
                    <w:t>配套等</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雨衣</w:t>
                  </w:r>
                </w:p>
                <w:p>
                  <w:pPr>
                    <w:pStyle w:val="null3"/>
                    <w:jc w:val="center"/>
                  </w:pPr>
                  <w:r>
                    <w:rPr>
                      <w:rFonts w:ascii="仿宋_GB2312" w:hAnsi="仿宋_GB2312" w:cs="仿宋_GB2312" w:eastAsia="仿宋_GB2312"/>
                      <w:sz w:val="20"/>
                      <w:color w:val="000000"/>
                    </w:rPr>
                    <w:t>雨鞋</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涉赛人员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w:t>
                  </w:r>
                </w:p>
                <w:p>
                  <w:pPr>
                    <w:pStyle w:val="null3"/>
                    <w:jc w:val="center"/>
                  </w:pPr>
                  <w:r>
                    <w:rPr>
                      <w:rFonts w:ascii="仿宋_GB2312" w:hAnsi="仿宋_GB2312" w:cs="仿宋_GB2312" w:eastAsia="仿宋_GB2312"/>
                      <w:sz w:val="20"/>
                      <w:color w:val="000000"/>
                    </w:rPr>
                    <w:t>用水</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规格及数量按照田管中心及竞赛规程要求制作，如有赞助经中心审核，按照中心要求制作在相应的物料上。秩序册、成绩</w:t>
                  </w:r>
                  <w:r>
                    <w:rPr>
                      <w:rFonts w:ascii="仿宋_GB2312" w:hAnsi="仿宋_GB2312" w:cs="仿宋_GB2312" w:eastAsia="仿宋_GB2312"/>
                      <w:sz w:val="20"/>
                    </w:rPr>
                    <w:t>册、分秩序册的封皮、底页及相</w:t>
                  </w:r>
                  <w:r>
                    <w:rPr>
                      <w:rFonts w:ascii="仿宋_GB2312" w:hAnsi="仿宋_GB2312" w:cs="仿宋_GB2312" w:eastAsia="仿宋_GB2312"/>
                      <w:sz w:val="20"/>
                      <w:color w:val="000000"/>
                    </w:rPr>
                    <w:t>关部分需铜版纸、彩页</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分秩</w:t>
                  </w:r>
                </w:p>
                <w:p>
                  <w:pPr>
                    <w:pStyle w:val="null3"/>
                    <w:jc w:val="center"/>
                  </w:pPr>
                  <w:r>
                    <w:rPr>
                      <w:rFonts w:ascii="仿宋_GB2312" w:hAnsi="仿宋_GB2312" w:cs="仿宋_GB2312" w:eastAsia="仿宋_GB2312"/>
                      <w:sz w:val="20"/>
                      <w:color w:val="000000"/>
                    </w:rPr>
                    <w:t>序册</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w:t>
                  </w:r>
                </w:p>
                <w:p>
                  <w:pPr>
                    <w:pStyle w:val="null3"/>
                    <w:jc w:val="center"/>
                  </w:pPr>
                  <w:r>
                    <w:rPr>
                      <w:rFonts w:ascii="仿宋_GB2312" w:hAnsi="仿宋_GB2312" w:cs="仿宋_GB2312" w:eastAsia="仿宋_GB2312"/>
                      <w:sz w:val="20"/>
                      <w:color w:val="000000"/>
                    </w:rPr>
                    <w:t>奖牌</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背景板</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指引牌</w:t>
                  </w:r>
                </w:p>
                <w:p>
                  <w:pPr>
                    <w:pStyle w:val="null3"/>
                    <w:jc w:val="center"/>
                  </w:pPr>
                  <w:r>
                    <w:rPr>
                      <w:rFonts w:ascii="仿宋_GB2312" w:hAnsi="仿宋_GB2312" w:cs="仿宋_GB2312" w:eastAsia="仿宋_GB2312"/>
                      <w:sz w:val="20"/>
                      <w:color w:val="000000"/>
                    </w:rPr>
                    <w:t>及KT板标识物</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w:t>
                  </w:r>
                </w:p>
                <w:p>
                  <w:pPr>
                    <w:pStyle w:val="null3"/>
                    <w:jc w:val="center"/>
                  </w:pPr>
                  <w:r>
                    <w:rPr>
                      <w:rFonts w:ascii="仿宋_GB2312" w:hAnsi="仿宋_GB2312" w:cs="仿宋_GB2312" w:eastAsia="仿宋_GB2312"/>
                      <w:sz w:val="20"/>
                      <w:color w:val="000000"/>
                    </w:rPr>
                    <w:t>电脑</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针式打印机</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826"/>
                  <w:vMerge/>
                  <w:tcBorders>
                    <w:top w:val="none" w:color="000000" w:sz="4"/>
                    <w:left w:val="single" w:color="000000" w:sz="4"/>
                    <w:bottom w:val="single" w:color="000000" w:sz="4"/>
                    <w:right w:val="single" w:color="000000" w:sz="4"/>
                  </w:tcBorders>
                </w:tcPr>
                <w:p/>
              </w:tc>
            </w:tr>
            <w:tr>
              <w:tc>
                <w:tcPr>
                  <w:tcW w:type="dxa" w:w="197"/>
                  <w:vMerge/>
                  <w:tcBorders>
                    <w:top w:val="none" w:color="000000" w:sz="4"/>
                    <w:left w:val="single" w:color="000000" w:sz="4"/>
                    <w:bottom w:val="single" w:color="000000" w:sz="4"/>
                    <w:right w:val="single" w:color="000000" w:sz="4"/>
                  </w:tcBorders>
                </w:tcPr>
                <w:p/>
              </w:tc>
              <w:tc>
                <w:tcPr>
                  <w:tcW w:type="dxa" w:w="451"/>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复印机</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826"/>
                  <w:vMerge/>
                  <w:tcBorders>
                    <w:top w:val="none" w:color="000000" w:sz="4"/>
                    <w:left w:val="singl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需经中田协以上认证，（数量）根据本次比赛的竞赛规程规则要求配备，采购方提供，不足部分由供应方补齐。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运动员号码布</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2*N</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根据比赛报名运动员人数制作，N=参赛人数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小号码布（侧号）</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根据比赛要求制作（不干胶）</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运动员、</w:t>
                  </w:r>
                </w:p>
                <w:p>
                  <w:pPr>
                    <w:pStyle w:val="null3"/>
                    <w:jc w:val="center"/>
                  </w:pPr>
                  <w:r>
                    <w:rPr>
                      <w:rFonts w:ascii="仿宋_GB2312" w:hAnsi="仿宋_GB2312" w:cs="仿宋_GB2312" w:eastAsia="仿宋_GB2312"/>
                      <w:sz w:val="20"/>
                    </w:rPr>
                    <w:t>领队、教练员等</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根据比赛报名人数</w:t>
                  </w:r>
                </w:p>
              </w:tc>
            </w:tr>
            <w:tr>
              <w:tc>
                <w:tcPr>
                  <w:tcW w:type="dxa" w:w="197"/>
                  <w:vMerge/>
                  <w:tcBorders>
                    <w:top w:val="none" w:color="000000" w:sz="4"/>
                    <w:left w:val="single" w:color="000000" w:sz="4"/>
                    <w:bottom w:val="single" w:color="000000" w:sz="4"/>
                    <w:right w:val="single" w:color="000000" w:sz="4"/>
                  </w:tcBorders>
                </w:tcPr>
                <w:p/>
              </w:tc>
              <w:tc>
                <w:tcPr>
                  <w:tcW w:type="dxa" w:w="451"/>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含技术代表及官员、仲裁、志愿者、</w:t>
                  </w:r>
                  <w:r>
                    <w:rPr>
                      <w:rFonts w:ascii="仿宋_GB2312" w:hAnsi="仿宋_GB2312" w:cs="仿宋_GB2312" w:eastAsia="仿宋_GB2312"/>
                      <w:sz w:val="20"/>
                      <w:color w:val="000000"/>
                    </w:rPr>
                    <w:t>车辆通行证</w:t>
                  </w:r>
                  <w:r>
                    <w:rPr>
                      <w:rFonts w:ascii="仿宋_GB2312" w:hAnsi="仿宋_GB2312" w:cs="仿宋_GB2312" w:eastAsia="仿宋_GB2312"/>
                      <w:sz w:val="20"/>
                      <w:color w:val="000000"/>
                    </w:rPr>
                    <w:t>等</w:t>
                  </w:r>
                </w:p>
              </w:tc>
            </w:tr>
            <w:tr>
              <w:tc>
                <w:tcPr>
                  <w:tcW w:type="dxa" w:w="197"/>
                  <w:vMerge/>
                  <w:tcBorders>
                    <w:top w:val="none" w:color="000000" w:sz="4"/>
                    <w:left w:val="single" w:color="000000" w:sz="4"/>
                    <w:bottom w:val="single" w:color="000000" w:sz="4"/>
                    <w:right w:val="single" w:color="000000" w:sz="4"/>
                  </w:tcBorders>
                </w:tcPr>
                <w:p/>
              </w:tc>
              <w:tc>
                <w:tcPr>
                  <w:tcW w:type="dxa" w:w="451"/>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车辆通行证</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826"/>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袖标</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内容及规格按采购人及竞赛规则制定（采购方提供，不足部分由供应方补齐）</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主裁及以上（国家级及以上）</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w:t>
                  </w:r>
                </w:p>
                <w:p>
                  <w:pPr>
                    <w:pStyle w:val="null3"/>
                    <w:jc w:val="center"/>
                  </w:pPr>
                  <w:r>
                    <w:rPr>
                      <w:rFonts w:ascii="仿宋_GB2312" w:hAnsi="仿宋_GB2312" w:cs="仿宋_GB2312" w:eastAsia="仿宋_GB2312"/>
                      <w:sz w:val="20"/>
                      <w:color w:val="000000"/>
                    </w:rPr>
                    <w:t>秘书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根据竞赛日程天数+报到赛前培训联调2天+编排3天进行核算+赛后收纳器材及总结1天进行核算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w:t>
                  </w:r>
                </w:p>
                <w:p>
                  <w:pPr>
                    <w:pStyle w:val="null3"/>
                    <w:jc w:val="center"/>
                  </w:pPr>
                  <w:r>
                    <w:rPr>
                      <w:rFonts w:ascii="仿宋_GB2312" w:hAnsi="仿宋_GB2312" w:cs="仿宋_GB2312" w:eastAsia="仿宋_GB2312"/>
                      <w:sz w:val="20"/>
                      <w:color w:val="000000"/>
                    </w:rPr>
                    <w:t>裁判</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根据竞赛日程天数+报到赛前培训联调2天+赛后收纳器材及总结1天进行核算，另承担往返差旅及食宿</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志愿者</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w:t>
                  </w:r>
                </w:p>
                <w:p>
                  <w:pPr>
                    <w:pStyle w:val="null3"/>
                    <w:jc w:val="center"/>
                  </w:pPr>
                  <w:r>
                    <w:rPr>
                      <w:rFonts w:ascii="仿宋_GB2312" w:hAnsi="仿宋_GB2312" w:cs="仿宋_GB2312" w:eastAsia="仿宋_GB2312"/>
                      <w:sz w:val="20"/>
                      <w:color w:val="000000"/>
                    </w:rPr>
                    <w:t>人员</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w:t>
                  </w:r>
                </w:p>
                <w:p>
                  <w:pPr>
                    <w:pStyle w:val="null3"/>
                    <w:jc w:val="center"/>
                  </w:pPr>
                  <w:r>
                    <w:rPr>
                      <w:rFonts w:ascii="仿宋_GB2312" w:hAnsi="仿宋_GB2312" w:cs="仿宋_GB2312" w:eastAsia="仿宋_GB2312"/>
                      <w:sz w:val="20"/>
                      <w:color w:val="000000"/>
                    </w:rPr>
                    <w:t>救护</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1医生1护士（除颤仪、呼吸机、医疗用品），要有相应的定点医院。</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w:t>
                  </w:r>
                </w:p>
                <w:p>
                  <w:pPr>
                    <w:pStyle w:val="null3"/>
                    <w:jc w:val="center"/>
                  </w:pPr>
                  <w:r>
                    <w:rPr>
                      <w:rFonts w:ascii="仿宋_GB2312" w:hAnsi="仿宋_GB2312" w:cs="仿宋_GB2312" w:eastAsia="仿宋_GB2312"/>
                      <w:sz w:val="20"/>
                      <w:color w:val="000000"/>
                    </w:rPr>
                    <w:t>人员</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按实际天数+布置场地1天结算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w:t>
                  </w:r>
                </w:p>
                <w:p>
                  <w:pPr>
                    <w:pStyle w:val="null3"/>
                    <w:jc w:val="center"/>
                  </w:pPr>
                  <w:r>
                    <w:rPr>
                      <w:rFonts w:ascii="仿宋_GB2312" w:hAnsi="仿宋_GB2312" w:cs="仿宋_GB2312" w:eastAsia="仿宋_GB2312"/>
                      <w:sz w:val="20"/>
                      <w:color w:val="000000"/>
                    </w:rPr>
                    <w:t>人员</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r>
                    <w:rPr>
                      <w:rFonts w:ascii="仿宋_GB2312" w:hAnsi="仿宋_GB2312" w:cs="仿宋_GB2312" w:eastAsia="仿宋_GB2312"/>
                      <w:sz w:val="20"/>
                      <w:b/>
                    </w:rPr>
                    <w:t>（采购</w:t>
                  </w:r>
                  <w:r>
                    <w:rPr>
                      <w:rFonts w:ascii="仿宋_GB2312" w:hAnsi="仿宋_GB2312" w:cs="仿宋_GB2312" w:eastAsia="仿宋_GB2312"/>
                      <w:sz w:val="20"/>
                      <w:b/>
                    </w:rPr>
                    <w:t>方</w:t>
                  </w:r>
                  <w:r>
                    <w:rPr>
                      <w:rFonts w:ascii="仿宋_GB2312" w:hAnsi="仿宋_GB2312" w:cs="仿宋_GB2312" w:eastAsia="仿宋_GB2312"/>
                      <w:sz w:val="20"/>
                      <w:b/>
                    </w:rPr>
                    <w:t>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比赛场地及夜场灯光</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中国田协认证的合格证书，场地类别1类，标准400米场地，并有容纳1500人观众看台，最终场地确认需经采购人同意</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赛时报备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赛时</w:t>
                  </w:r>
                </w:p>
                <w:p>
                  <w:pPr>
                    <w:pStyle w:val="null3"/>
                    <w:jc w:val="center"/>
                  </w:pPr>
                  <w:r>
                    <w:rPr>
                      <w:rFonts w:ascii="仿宋_GB2312" w:hAnsi="仿宋_GB2312" w:cs="仿宋_GB2312" w:eastAsia="仿宋_GB2312"/>
                      <w:sz w:val="20"/>
                      <w:color w:val="000000"/>
                    </w:rPr>
                    <w:t>报备</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负责公安赛事报备、交通</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保险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w:t>
                  </w:r>
                </w:p>
                <w:p>
                  <w:pPr>
                    <w:pStyle w:val="null3"/>
                    <w:jc w:val="center"/>
                  </w:pPr>
                  <w:r>
                    <w:rPr>
                      <w:rFonts w:ascii="仿宋_GB2312" w:hAnsi="仿宋_GB2312" w:cs="仿宋_GB2312" w:eastAsia="仿宋_GB2312"/>
                      <w:sz w:val="20"/>
                    </w:rPr>
                    <w:t>人员</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涉赛人员保险</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服装</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全体裁判员及工作人员</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w:t>
                  </w:r>
                </w:p>
                <w:p>
                  <w:pPr>
                    <w:pStyle w:val="null3"/>
                    <w:jc w:val="center"/>
                  </w:pPr>
                  <w:r>
                    <w:rPr>
                      <w:rFonts w:ascii="仿宋_GB2312" w:hAnsi="仿宋_GB2312" w:cs="仿宋_GB2312" w:eastAsia="仿宋_GB2312"/>
                      <w:sz w:val="20"/>
                    </w:rPr>
                    <w:t>短T、长裤、外套：聚酯纤维）</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w:t>
                  </w:r>
                </w:p>
                <w:p>
                  <w:pPr>
                    <w:pStyle w:val="null3"/>
                    <w:jc w:val="center"/>
                  </w:pPr>
                  <w:r>
                    <w:rPr>
                      <w:rFonts w:ascii="仿宋_GB2312" w:hAnsi="仿宋_GB2312" w:cs="仿宋_GB2312" w:eastAsia="仿宋_GB2312"/>
                      <w:sz w:val="20"/>
                    </w:rPr>
                    <w:t>短T、长裤、外套：聚酯纤维）</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交通</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租赁</w:t>
                  </w:r>
                </w:p>
                <w:p>
                  <w:pPr>
                    <w:pStyle w:val="null3"/>
                    <w:jc w:val="center"/>
                  </w:pPr>
                  <w:r>
                    <w:rPr>
                      <w:rFonts w:ascii="仿宋_GB2312" w:hAnsi="仿宋_GB2312" w:cs="仿宋_GB2312" w:eastAsia="仿宋_GB2312"/>
                      <w:sz w:val="20"/>
                    </w:rPr>
                    <w:t>车辆</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器材转运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w:t>
                  </w:r>
                </w:p>
                <w:p>
                  <w:pPr>
                    <w:pStyle w:val="null3"/>
                    <w:jc w:val="center"/>
                  </w:pPr>
                  <w:r>
                    <w:rPr>
                      <w:rFonts w:ascii="仿宋_GB2312" w:hAnsi="仿宋_GB2312" w:cs="仿宋_GB2312" w:eastAsia="仿宋_GB2312"/>
                      <w:sz w:val="20"/>
                    </w:rPr>
                    <w:t>志愿者</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接送志愿者，</w:t>
                  </w:r>
                </w:p>
                <w:p>
                  <w:pPr>
                    <w:pStyle w:val="null3"/>
                    <w:jc w:val="center"/>
                  </w:pPr>
                  <w:r>
                    <w:rPr>
                      <w:rFonts w:ascii="仿宋_GB2312" w:hAnsi="仿宋_GB2312" w:cs="仿宋_GB2312" w:eastAsia="仿宋_GB2312"/>
                      <w:sz w:val="20"/>
                    </w:rPr>
                    <w:t>供应商根据志愿者数量自行考虑接送所需车辆</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停车</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裁判员、工作人员</w:t>
                  </w:r>
                  <w:r>
                    <w:br/>
                  </w:r>
                  <w:r>
                    <w:rPr>
                      <w:rFonts w:ascii="仿宋_GB2312" w:hAnsi="仿宋_GB2312" w:cs="仿宋_GB2312" w:eastAsia="仿宋_GB2312"/>
                      <w:sz w:val="20"/>
                    </w:rPr>
                    <w:t>免费停车</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食宿</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住宿</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离赛场1-3公里内，标间，裁判及部分工作人员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用餐</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227/人</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涉赛人员早餐+午餐+晚餐，</w:t>
                  </w:r>
                  <w:r>
                    <w:rPr>
                      <w:rFonts w:ascii="仿宋_GB2312" w:hAnsi="仿宋_GB2312" w:cs="仿宋_GB2312" w:eastAsia="仿宋_GB2312"/>
                      <w:sz w:val="20"/>
                    </w:rPr>
                    <w:t>晚餐：2荤（大荤）两素，含主食；</w:t>
                  </w:r>
                  <w:r>
                    <w:rPr>
                      <w:rFonts w:ascii="仿宋_GB2312" w:hAnsi="仿宋_GB2312" w:cs="仿宋_GB2312" w:eastAsia="仿宋_GB2312"/>
                      <w:sz w:val="20"/>
                    </w:rPr>
                    <w:t>午餐：2荤（大荤）两素，含主食，水果或酸奶；早餐：鸡蛋牛奶火腿肠冷餐包，按实际竞赛日程+培训联调2天</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媒体宣传</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摄影</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赛事专业拍照及摄影并制作后期视频</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官方媒体及网络媒体（赛前、赛中、赛后）</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会议室、功能房</w:t>
                  </w:r>
                  <w:r>
                    <w:rPr>
                      <w:rFonts w:ascii="仿宋_GB2312" w:hAnsi="仿宋_GB2312" w:cs="仿宋_GB2312" w:eastAsia="仿宋_GB2312"/>
                      <w:sz w:val="20"/>
                      <w:b/>
                    </w:rPr>
                    <w:t>（采购</w:t>
                  </w:r>
                  <w:r>
                    <w:rPr>
                      <w:rFonts w:ascii="仿宋_GB2312" w:hAnsi="仿宋_GB2312" w:cs="仿宋_GB2312" w:eastAsia="仿宋_GB2312"/>
                      <w:sz w:val="20"/>
                      <w:b/>
                    </w:rPr>
                    <w:t>人</w:t>
                  </w:r>
                  <w:r>
                    <w:rPr>
                      <w:rFonts w:ascii="仿宋_GB2312" w:hAnsi="仿宋_GB2312" w:cs="仿宋_GB2312" w:eastAsia="仿宋_GB2312"/>
                      <w:sz w:val="20"/>
                      <w:b/>
                    </w:rPr>
                    <w:t>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功能房</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间</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竞赛秘书室、</w:t>
                  </w:r>
                  <w:r>
                    <w:rPr>
                      <w:rFonts w:ascii="仿宋_GB2312" w:hAnsi="仿宋_GB2312" w:cs="仿宋_GB2312" w:eastAsia="仿宋_GB2312"/>
                      <w:sz w:val="20"/>
                    </w:rPr>
                    <w:t>TIC、视屏室、电计器材、器材存放室、裁判员休息室、志愿者休息室等、工作人员办公室、按照采购人</w:t>
                  </w:r>
                  <w:r>
                    <w:rPr>
                      <w:rFonts w:ascii="仿宋_GB2312" w:hAnsi="仿宋_GB2312" w:cs="仿宋_GB2312" w:eastAsia="仿宋_GB2312"/>
                      <w:sz w:val="20"/>
                    </w:rPr>
                    <w:t>要求布置；使用时限为赛事筹备起至赛事结束。</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技术会</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容纳200人会议室，含多媒体，需提前布置好会场，桌签，桌标、饮用水等；使用时间半天。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w:t>
                  </w:r>
                </w:p>
                <w:p>
                  <w:pPr>
                    <w:pStyle w:val="null3"/>
                    <w:jc w:val="center"/>
                  </w:pPr>
                  <w:r>
                    <w:rPr>
                      <w:rFonts w:ascii="仿宋_GB2312" w:hAnsi="仿宋_GB2312" w:cs="仿宋_GB2312" w:eastAsia="仿宋_GB2312"/>
                      <w:sz w:val="20"/>
                      <w:color w:val="000000"/>
                    </w:rPr>
                    <w:t>指挥室</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含音频设备，话筒等</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总结</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赛事总结</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赛后要有关于本场赛事总结，包含体育经济的数据报告</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方案</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赛事总体工作方案</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一赛四案</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赛事验收</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验收</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对上述所列项目</w:t>
                  </w:r>
                </w:p>
                <w:p>
                  <w:pPr>
                    <w:pStyle w:val="null3"/>
                    <w:jc w:val="center"/>
                  </w:pPr>
                  <w:r>
                    <w:rPr>
                      <w:rFonts w:ascii="仿宋_GB2312" w:hAnsi="仿宋_GB2312" w:cs="仿宋_GB2312" w:eastAsia="仿宋_GB2312"/>
                      <w:sz w:val="20"/>
                    </w:rPr>
                    <w:t>结合比赛实际由</w:t>
                  </w:r>
                </w:p>
                <w:p>
                  <w:pPr>
                    <w:pStyle w:val="null3"/>
                    <w:jc w:val="center"/>
                  </w:pPr>
                  <w:r>
                    <w:rPr>
                      <w:rFonts w:ascii="仿宋_GB2312" w:hAnsi="仿宋_GB2312" w:cs="仿宋_GB2312" w:eastAsia="仿宋_GB2312"/>
                      <w:sz w:val="20"/>
                    </w:rPr>
                    <w:t>甲方成立验收小组进行验收</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所有制作、宣传需经采购人审核同意后方可发布，赛事所有原始资料报采购人留存。</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竞赛组织、报名资审由</w:t>
                  </w:r>
                  <w:r>
                    <w:rPr>
                      <w:rFonts w:ascii="仿宋_GB2312" w:hAnsi="仿宋_GB2312" w:cs="仿宋_GB2312" w:eastAsia="仿宋_GB2312"/>
                      <w:sz w:val="20"/>
                    </w:rPr>
                    <w:t>采购人</w:t>
                  </w:r>
                  <w:r>
                    <w:rPr>
                      <w:rFonts w:ascii="仿宋_GB2312" w:hAnsi="仿宋_GB2312" w:cs="仿宋_GB2312" w:eastAsia="仿宋_GB2312"/>
                      <w:sz w:val="20"/>
                    </w:rPr>
                    <w:t>负责，裁判员、志愿者、工作人员由</w:t>
                  </w:r>
                  <w:r>
                    <w:rPr>
                      <w:rFonts w:ascii="仿宋_GB2312" w:hAnsi="仿宋_GB2312" w:cs="仿宋_GB2312" w:eastAsia="仿宋_GB2312"/>
                      <w:sz w:val="20"/>
                    </w:rPr>
                    <w:t>采购人</w:t>
                  </w:r>
                  <w:r>
                    <w:rPr>
                      <w:rFonts w:ascii="仿宋_GB2312" w:hAnsi="仿宋_GB2312" w:cs="仿宋_GB2312" w:eastAsia="仿宋_GB2312"/>
                      <w:sz w:val="20"/>
                    </w:rPr>
                    <w:t>指派。</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除竞赛组织、报名资审，裁判员、志愿者、工作人员指派事宜以外事项，均需做好相应服务保障，场地设施布置、器材准备、电计设备、物料及宣传类制作、劳务发放、食宿安排、会议组织（含会场布置、参赛相关物资分类发放）、安全报备、市场运营、医疗救护、媒体报道宣传制</w:t>
                  </w:r>
                  <w:r>
                    <w:rPr>
                      <w:rFonts w:ascii="仿宋_GB2312" w:hAnsi="仿宋_GB2312" w:cs="仿宋_GB2312" w:eastAsia="仿宋_GB2312"/>
                      <w:sz w:val="20"/>
                    </w:rPr>
                    <w:t>作等。</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本项目分为四次赛事；上述清</w:t>
                  </w:r>
                  <w:r>
                    <w:rPr>
                      <w:rFonts w:ascii="仿宋_GB2312" w:hAnsi="仿宋_GB2312" w:cs="仿宋_GB2312" w:eastAsia="仿宋_GB2312"/>
                      <w:sz w:val="20"/>
                      <w:b/>
                    </w:rPr>
                    <w:t>单中所列数量为单次赛事数量；</w:t>
                  </w:r>
                </w:p>
                <w:p>
                  <w:pPr>
                    <w:pStyle w:val="null3"/>
                    <w:jc w:val="both"/>
                  </w:pPr>
                  <w:r>
                    <w:rPr>
                      <w:rFonts w:ascii="仿宋_GB2312" w:hAnsi="仿宋_GB2312" w:cs="仿宋_GB2312" w:eastAsia="仿宋_GB2312"/>
                      <w:sz w:val="20"/>
                      <w:b/>
                    </w:rPr>
                    <w:t>市级比赛1，</w:t>
                  </w:r>
                  <w:r>
                    <w:rPr>
                      <w:rFonts w:ascii="仿宋_GB2312" w:hAnsi="仿宋_GB2312" w:cs="仿宋_GB2312" w:eastAsia="仿宋_GB2312"/>
                      <w:sz w:val="20"/>
                      <w:b/>
                    </w:rPr>
                    <w:t>竞赛日为两天，约200名运动员；</w:t>
                  </w:r>
                  <w:r>
                    <w:rPr>
                      <w:rFonts w:ascii="仿宋_GB2312" w:hAnsi="仿宋_GB2312" w:cs="仿宋_GB2312" w:eastAsia="仿宋_GB2312"/>
                      <w:sz w:val="20"/>
                      <w:b/>
                    </w:rPr>
                    <w:t>市级比赛2</w:t>
                  </w: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竞赛日三天，约800名运动员；</w:t>
                  </w:r>
                  <w:r>
                    <w:rPr>
                      <w:rFonts w:ascii="仿宋_GB2312" w:hAnsi="仿宋_GB2312" w:cs="仿宋_GB2312" w:eastAsia="仿宋_GB2312"/>
                      <w:sz w:val="20"/>
                      <w:b/>
                    </w:rPr>
                    <w:t>市级比赛3，</w:t>
                  </w:r>
                  <w:r>
                    <w:rPr>
                      <w:rFonts w:ascii="仿宋_GB2312" w:hAnsi="仿宋_GB2312" w:cs="仿宋_GB2312" w:eastAsia="仿宋_GB2312"/>
                      <w:sz w:val="20"/>
                      <w:b/>
                      <w:shd w:fill="FFFFFF" w:val="clear"/>
                    </w:rPr>
                    <w:t>竞赛分为二个阶段，资格赛每阶段竞赛日两天，约4000名；</w:t>
                  </w:r>
                  <w:r>
                    <w:rPr>
                      <w:rFonts w:ascii="仿宋_GB2312" w:hAnsi="仿宋_GB2312" w:cs="仿宋_GB2312" w:eastAsia="仿宋_GB2312"/>
                      <w:sz w:val="20"/>
                      <w:b/>
                    </w:rPr>
                    <w:t>市级比赛4</w:t>
                  </w:r>
                  <w:r>
                    <w:rPr>
                      <w:rFonts w:ascii="仿宋_GB2312" w:hAnsi="仿宋_GB2312" w:cs="仿宋_GB2312" w:eastAsia="仿宋_GB2312"/>
                      <w:sz w:val="20"/>
                      <w:b/>
                      <w:shd w:fill="FFFFFF" w:val="clear"/>
                    </w:rPr>
                    <w:t>，竞赛日三天，人数根据市级比赛3规程要求最终确定。</w:t>
                  </w:r>
                </w:p>
              </w:tc>
            </w:tr>
          </w:tbl>
          <w:p>
            <w:pPr>
              <w:pStyle w:val="null3"/>
            </w:pPr>
            <w:r>
              <w:rPr>
                <w:rFonts w:ascii="仿宋_GB2312" w:hAnsi="仿宋_GB2312" w:cs="仿宋_GB2312" w:eastAsia="仿宋_GB2312"/>
              </w:rPr>
              <w:t xml:space="preserve"> </w:t>
            </w:r>
            <w:r>
              <w:rPr>
                <w:rFonts w:ascii="仿宋_GB2312" w:hAnsi="仿宋_GB2312" w:cs="仿宋_GB2312" w:eastAsia="仿宋_GB2312"/>
                <w:sz w:val="21"/>
                <w:b/>
              </w:rPr>
              <w:t>四</w:t>
            </w:r>
            <w:r>
              <w:rPr>
                <w:rFonts w:ascii="仿宋_GB2312" w:hAnsi="仿宋_GB2312" w:cs="仿宋_GB2312" w:eastAsia="仿宋_GB2312"/>
                <w:sz w:val="21"/>
                <w:b/>
              </w:rPr>
              <w:t>、市级比赛</w:t>
            </w:r>
            <w:r>
              <w:rPr>
                <w:rFonts w:ascii="仿宋_GB2312" w:hAnsi="仿宋_GB2312" w:cs="仿宋_GB2312" w:eastAsia="仿宋_GB2312"/>
                <w:sz w:val="21"/>
                <w:b/>
              </w:rPr>
              <w:t>3</w:t>
            </w:r>
            <w:r>
              <w:rPr>
                <w:rFonts w:ascii="仿宋_GB2312" w:hAnsi="仿宋_GB2312" w:cs="仿宋_GB2312" w:eastAsia="仿宋_GB2312"/>
                <w:sz w:val="21"/>
                <w:b/>
              </w:rPr>
              <w:t>服务要求</w:t>
            </w:r>
          </w:p>
          <w:tbl>
            <w:tblPr>
              <w:tblBorders>
                <w:top w:val="none" w:color="000000" w:sz="4"/>
                <w:left w:val="none" w:color="000000" w:sz="4"/>
                <w:bottom w:val="none" w:color="000000" w:sz="4"/>
                <w:right w:val="none" w:color="000000" w:sz="4"/>
                <w:insideH w:val="none"/>
                <w:insideV w:val="none"/>
              </w:tblBorders>
            </w:tblPr>
            <w:tblGrid>
              <w:gridCol w:w="197"/>
              <w:gridCol w:w="457"/>
              <w:gridCol w:w="457"/>
              <w:gridCol w:w="279"/>
              <w:gridCol w:w="241"/>
              <w:gridCol w:w="921"/>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采用网络报名及成绩查询</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供应商需支付相关费用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竞赛电子专用设备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经中田协及以上认证，（</w:t>
                  </w:r>
                  <w:r>
                    <w:rPr>
                      <w:rFonts w:ascii="仿宋_GB2312" w:hAnsi="仿宋_GB2312" w:cs="仿宋_GB2312" w:eastAsia="仿宋_GB2312"/>
                      <w:sz w:val="20"/>
                    </w:rPr>
                    <w:t>采购方提供</w:t>
                  </w:r>
                  <w:r>
                    <w:rPr>
                      <w:rFonts w:ascii="仿宋_GB2312" w:hAnsi="仿宋_GB2312" w:cs="仿宋_GB2312" w:eastAsia="仿宋_GB2312"/>
                      <w:sz w:val="20"/>
                      <w:color w:val="000000"/>
                    </w:rPr>
                    <w:t>）</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竞赛网络设备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根据比赛需求配备</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双人</w:t>
                  </w:r>
                </w:p>
                <w:p>
                  <w:pPr>
                    <w:pStyle w:val="null3"/>
                    <w:jc w:val="center"/>
                  </w:pPr>
                  <w:r>
                    <w:rPr>
                      <w:rFonts w:ascii="仿宋_GB2312" w:hAnsi="仿宋_GB2312" w:cs="仿宋_GB2312" w:eastAsia="仿宋_GB2312"/>
                      <w:sz w:val="20"/>
                      <w:color w:val="000000"/>
                    </w:rPr>
                    <w:t>折叠桌</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折叠椅子</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长条凳</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帐篷</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3.0×3.0米</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黑板或白板</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1.90m长1.25m高</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成绩公告及TIC信息发布（采购方提供，不足部分由供应方补齐）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w:t>
                  </w:r>
                </w:p>
                <w:p>
                  <w:pPr>
                    <w:pStyle w:val="null3"/>
                    <w:jc w:val="center"/>
                  </w:pPr>
                  <w:r>
                    <w:rPr>
                      <w:rFonts w:ascii="仿宋_GB2312" w:hAnsi="仿宋_GB2312" w:cs="仿宋_GB2312" w:eastAsia="仿宋_GB2312"/>
                      <w:sz w:val="20"/>
                      <w:color w:val="000000"/>
                    </w:rPr>
                    <w:t>自行车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竞走传卡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服装</w:t>
                  </w:r>
                </w:p>
                <w:p>
                  <w:pPr>
                    <w:pStyle w:val="null3"/>
                    <w:jc w:val="center"/>
                  </w:pPr>
                  <w:r>
                    <w:rPr>
                      <w:rFonts w:ascii="仿宋_GB2312" w:hAnsi="仿宋_GB2312" w:cs="仿宋_GB2312" w:eastAsia="仿宋_GB2312"/>
                      <w:sz w:val="20"/>
                      <w:color w:val="000000"/>
                    </w:rPr>
                    <w:t>转运车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衣服收纳箱</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特大号，方形塑料箱（采购方提供，不足部分由供应方补齐）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w:t>
                  </w:r>
                </w:p>
                <w:p>
                  <w:pPr>
                    <w:pStyle w:val="null3"/>
                    <w:jc w:val="center"/>
                  </w:pPr>
                  <w:r>
                    <w:rPr>
                      <w:rFonts w:ascii="仿宋_GB2312" w:hAnsi="仿宋_GB2312" w:cs="仿宋_GB2312" w:eastAsia="仿宋_GB2312"/>
                      <w:sz w:val="20"/>
                      <w:color w:val="000000"/>
                    </w:rPr>
                    <w:t>别针</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根据比赛需求配备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w:t>
                  </w:r>
                </w:p>
                <w:p>
                  <w:pPr>
                    <w:pStyle w:val="null3"/>
                    <w:jc w:val="center"/>
                  </w:pPr>
                  <w:r>
                    <w:rPr>
                      <w:rFonts w:ascii="仿宋_GB2312" w:hAnsi="仿宋_GB2312" w:cs="仿宋_GB2312" w:eastAsia="仿宋_GB2312"/>
                      <w:sz w:val="20"/>
                      <w:color w:val="000000"/>
                    </w:rPr>
                    <w:t>喇叭</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器材</w:t>
                  </w:r>
                </w:p>
                <w:p>
                  <w:pPr>
                    <w:pStyle w:val="null3"/>
                    <w:jc w:val="center"/>
                  </w:pPr>
                  <w:r>
                    <w:rPr>
                      <w:rFonts w:ascii="仿宋_GB2312" w:hAnsi="仿宋_GB2312" w:cs="仿宋_GB2312" w:eastAsia="仿宋_GB2312"/>
                      <w:sz w:val="20"/>
                      <w:color w:val="000000"/>
                    </w:rPr>
                    <w:t>收纳箱</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方形塑料箱（采购方提供，不足部分由供应方补齐）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胶布</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w:t>
                  </w:r>
                </w:p>
                <w:p>
                  <w:pPr>
                    <w:pStyle w:val="null3"/>
                    <w:jc w:val="center"/>
                  </w:pPr>
                  <w:r>
                    <w:rPr>
                      <w:rFonts w:ascii="仿宋_GB2312" w:hAnsi="仿宋_GB2312" w:cs="仿宋_GB2312" w:eastAsia="仿宋_GB2312"/>
                      <w:sz w:val="20"/>
                      <w:color w:val="000000"/>
                    </w:rPr>
                    <w:t>胶带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不同颜色各5卷</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跳远</w:t>
                  </w:r>
                </w:p>
                <w:p>
                  <w:pPr>
                    <w:pStyle w:val="null3"/>
                    <w:jc w:val="center"/>
                  </w:pPr>
                  <w:r>
                    <w:rPr>
                      <w:rFonts w:ascii="仿宋_GB2312" w:hAnsi="仿宋_GB2312" w:cs="仿宋_GB2312" w:eastAsia="仿宋_GB2312"/>
                      <w:sz w:val="20"/>
                      <w:color w:val="000000"/>
                    </w:rPr>
                    <w:t>用彩色</w:t>
                  </w:r>
                </w:p>
                <w:p>
                  <w:pPr>
                    <w:pStyle w:val="null3"/>
                    <w:jc w:val="center"/>
                  </w:pPr>
                  <w:r>
                    <w:rPr>
                      <w:rFonts w:ascii="仿宋_GB2312" w:hAnsi="仿宋_GB2312" w:cs="仿宋_GB2312" w:eastAsia="仿宋_GB2312"/>
                      <w:sz w:val="20"/>
                      <w:color w:val="000000"/>
                    </w:rPr>
                    <w:t>标记</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彩色积木代替（采购方提供，不足部分由供应方补齐）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钢钎</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w:t>
                  </w:r>
                </w:p>
                <w:p>
                  <w:pPr>
                    <w:pStyle w:val="null3"/>
                    <w:jc w:val="center"/>
                  </w:pPr>
                  <w:r>
                    <w:rPr>
                      <w:rFonts w:ascii="仿宋_GB2312" w:hAnsi="仿宋_GB2312" w:cs="仿宋_GB2312" w:eastAsia="仿宋_GB2312"/>
                      <w:sz w:val="20"/>
                      <w:color w:val="000000"/>
                    </w:rPr>
                    <w:t>钟表</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检录用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海绵块（竞走和长跑用）</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饮水、</w:t>
                  </w:r>
                </w:p>
                <w:p>
                  <w:pPr>
                    <w:pStyle w:val="null3"/>
                    <w:jc w:val="center"/>
                  </w:pPr>
                  <w:r>
                    <w:rPr>
                      <w:rFonts w:ascii="仿宋_GB2312" w:hAnsi="仿宋_GB2312" w:cs="仿宋_GB2312" w:eastAsia="仿宋_GB2312"/>
                      <w:sz w:val="20"/>
                      <w:color w:val="000000"/>
                    </w:rPr>
                    <w:t>纸杯</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橡皮泥</w:t>
                  </w:r>
                </w:p>
                <w:p>
                  <w:pPr>
                    <w:pStyle w:val="null3"/>
                    <w:jc w:val="center"/>
                  </w:pPr>
                  <w:r>
                    <w:rPr>
                      <w:rFonts w:ascii="仿宋_GB2312" w:hAnsi="仿宋_GB2312" w:cs="仿宋_GB2312" w:eastAsia="仿宋_GB2312"/>
                      <w:sz w:val="20"/>
                      <w:color w:val="000000"/>
                    </w:rPr>
                    <w:t>刮刀</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铁锨</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平沙耙</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镁粉</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含镁粉盒</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线绳</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x米</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根据场地情况电源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插板</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10米长</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线轴</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50米</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布基</w:t>
                  </w:r>
                </w:p>
                <w:p>
                  <w:pPr>
                    <w:pStyle w:val="null3"/>
                    <w:jc w:val="center"/>
                  </w:pPr>
                  <w:r>
                    <w:rPr>
                      <w:rFonts w:ascii="仿宋_GB2312" w:hAnsi="仿宋_GB2312" w:cs="仿宋_GB2312" w:eastAsia="仿宋_GB2312"/>
                      <w:sz w:val="20"/>
                      <w:color w:val="000000"/>
                    </w:rPr>
                    <w:t>胶带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5公分宽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三种颜色（白、黄、蓝）各10卷</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架设网络所需配套等</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雨衣</w:t>
                  </w:r>
                </w:p>
                <w:p>
                  <w:pPr>
                    <w:pStyle w:val="null3"/>
                    <w:jc w:val="center"/>
                  </w:pPr>
                  <w:r>
                    <w:rPr>
                      <w:rFonts w:ascii="仿宋_GB2312" w:hAnsi="仿宋_GB2312" w:cs="仿宋_GB2312" w:eastAsia="仿宋_GB2312"/>
                      <w:sz w:val="20"/>
                      <w:color w:val="000000"/>
                    </w:rPr>
                    <w:t>雨鞋</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涉赛人员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w:t>
                  </w:r>
                </w:p>
                <w:p>
                  <w:pPr>
                    <w:pStyle w:val="null3"/>
                    <w:jc w:val="center"/>
                  </w:pPr>
                  <w:r>
                    <w:rPr>
                      <w:rFonts w:ascii="仿宋_GB2312" w:hAnsi="仿宋_GB2312" w:cs="仿宋_GB2312" w:eastAsia="仿宋_GB2312"/>
                      <w:sz w:val="20"/>
                      <w:color w:val="000000"/>
                    </w:rPr>
                    <w:t>用水</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规格及数量按照田管中心及竞赛规程要求制作，如有赞助经中心审核，按照中心要求制作在相应的物料上。秩序册、成绩册、分秩序册的封皮、底页及相关部分需铜版纸、彩页</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背景板</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指引牌</w:t>
                  </w:r>
                </w:p>
                <w:p>
                  <w:pPr>
                    <w:pStyle w:val="null3"/>
                    <w:jc w:val="center"/>
                  </w:pPr>
                  <w:r>
                    <w:rPr>
                      <w:rFonts w:ascii="仿宋_GB2312" w:hAnsi="仿宋_GB2312" w:cs="仿宋_GB2312" w:eastAsia="仿宋_GB2312"/>
                      <w:sz w:val="20"/>
                      <w:color w:val="000000"/>
                    </w:rPr>
                    <w:t>及KT板</w:t>
                  </w:r>
                </w:p>
                <w:p>
                  <w:pPr>
                    <w:pStyle w:val="null3"/>
                    <w:jc w:val="center"/>
                  </w:pPr>
                  <w:r>
                    <w:rPr>
                      <w:rFonts w:ascii="仿宋_GB2312" w:hAnsi="仿宋_GB2312" w:cs="仿宋_GB2312" w:eastAsia="仿宋_GB2312"/>
                      <w:sz w:val="20"/>
                      <w:color w:val="000000"/>
                    </w:rPr>
                    <w:t>标识物</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w:t>
                  </w:r>
                </w:p>
                <w:p>
                  <w:pPr>
                    <w:pStyle w:val="null3"/>
                    <w:jc w:val="center"/>
                  </w:pPr>
                  <w:r>
                    <w:rPr>
                      <w:rFonts w:ascii="仿宋_GB2312" w:hAnsi="仿宋_GB2312" w:cs="仿宋_GB2312" w:eastAsia="仿宋_GB2312"/>
                      <w:sz w:val="20"/>
                      <w:color w:val="000000"/>
                    </w:rPr>
                    <w:t>电脑</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针式</w:t>
                  </w:r>
                </w:p>
                <w:p>
                  <w:pPr>
                    <w:pStyle w:val="null3"/>
                    <w:jc w:val="center"/>
                  </w:pPr>
                  <w:r>
                    <w:rPr>
                      <w:rFonts w:ascii="仿宋_GB2312" w:hAnsi="仿宋_GB2312" w:cs="仿宋_GB2312" w:eastAsia="仿宋_GB2312"/>
                      <w:sz w:val="20"/>
                      <w:color w:val="000000"/>
                    </w:rPr>
                    <w:t>打印机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tcBorders>
                    <w:top w:val="none" w:color="000000" w:sz="4"/>
                    <w:left w:val="single" w:color="000000" w:sz="4"/>
                    <w:bottom w:val="single" w:color="000000" w:sz="4"/>
                    <w:right w:val="single" w:color="000000" w:sz="4"/>
                  </w:tcBorders>
                </w:tcPr>
                <w:p/>
              </w:tc>
            </w:tr>
            <w:tr>
              <w:tc>
                <w:tcPr>
                  <w:tcW w:type="dxa" w:w="197"/>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w:t>
                  </w:r>
                </w:p>
                <w:p>
                  <w:pPr>
                    <w:pStyle w:val="null3"/>
                    <w:jc w:val="center"/>
                  </w:pPr>
                  <w:r>
                    <w:rPr>
                      <w:rFonts w:ascii="仿宋_GB2312" w:hAnsi="仿宋_GB2312" w:cs="仿宋_GB2312" w:eastAsia="仿宋_GB2312"/>
                      <w:sz w:val="20"/>
                      <w:color w:val="000000"/>
                    </w:rPr>
                    <w:t>打印机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复印机</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21"/>
                  <w:vMerge/>
                  <w:tcBorders>
                    <w:top w:val="non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需经中田协认证，（数量）根据本次比赛的竞赛规程规则要求配备，采购人提供，不足部分由供应商补齐。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w:t>
                  </w:r>
                </w:p>
                <w:p>
                  <w:pPr>
                    <w:pStyle w:val="null3"/>
                    <w:jc w:val="center"/>
                  </w:pPr>
                  <w:r>
                    <w:rPr>
                      <w:rFonts w:ascii="仿宋_GB2312" w:hAnsi="仿宋_GB2312" w:cs="仿宋_GB2312" w:eastAsia="仿宋_GB2312"/>
                      <w:sz w:val="20"/>
                      <w:color w:val="000000"/>
                    </w:rPr>
                    <w:t>比赛的竞赛规程规则要求配备，采购人</w:t>
                  </w:r>
                </w:p>
                <w:p>
                  <w:pPr>
                    <w:pStyle w:val="null3"/>
                    <w:jc w:val="center"/>
                  </w:pPr>
                  <w:r>
                    <w:rPr>
                      <w:rFonts w:ascii="仿宋_GB2312" w:hAnsi="仿宋_GB2312" w:cs="仿宋_GB2312" w:eastAsia="仿宋_GB2312"/>
                      <w:sz w:val="20"/>
                      <w:color w:val="000000"/>
                    </w:rPr>
                    <w:t>提供，不足部分由</w:t>
                  </w:r>
                </w:p>
                <w:p>
                  <w:pPr>
                    <w:pStyle w:val="null3"/>
                    <w:jc w:val="center"/>
                  </w:pPr>
                  <w:r>
                    <w:rPr>
                      <w:rFonts w:ascii="仿宋_GB2312" w:hAnsi="仿宋_GB2312" w:cs="仿宋_GB2312" w:eastAsia="仿宋_GB2312"/>
                      <w:sz w:val="20"/>
                      <w:color w:val="000000"/>
                    </w:rPr>
                    <w:t>供应商补齐。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运动员号码布</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2*N</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根据比赛报名运动员人数制作，N=参赛人数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小号码布（侧号）</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根据比赛要求制作</w:t>
                  </w:r>
                </w:p>
                <w:p>
                  <w:pPr>
                    <w:pStyle w:val="null3"/>
                    <w:jc w:val="center"/>
                  </w:pPr>
                  <w:r>
                    <w:rPr>
                      <w:rFonts w:ascii="仿宋_GB2312" w:hAnsi="仿宋_GB2312" w:cs="仿宋_GB2312" w:eastAsia="仿宋_GB2312"/>
                      <w:sz w:val="20"/>
                      <w:color w:val="000000"/>
                    </w:rPr>
                    <w:t>（不干胶）</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胸牌及通行证</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w:t>
                  </w:r>
                </w:p>
                <w:p>
                  <w:pPr>
                    <w:pStyle w:val="null3"/>
                    <w:jc w:val="center"/>
                  </w:pPr>
                  <w:r>
                    <w:rPr>
                      <w:rFonts w:ascii="仿宋_GB2312" w:hAnsi="仿宋_GB2312" w:cs="仿宋_GB2312" w:eastAsia="仿宋_GB2312"/>
                      <w:sz w:val="20"/>
                      <w:color w:val="000000"/>
                    </w:rPr>
                    <w:t>领队、教练员等</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根据比赛报名人数</w:t>
                  </w:r>
                </w:p>
              </w:tc>
            </w:tr>
            <w:tr>
              <w:tc>
                <w:tcPr>
                  <w:tcW w:type="dxa" w:w="197"/>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w:t>
                  </w:r>
                </w:p>
                <w:p>
                  <w:pPr>
                    <w:pStyle w:val="null3"/>
                    <w:jc w:val="center"/>
                  </w:pPr>
                  <w:r>
                    <w:rPr>
                      <w:rFonts w:ascii="仿宋_GB2312" w:hAnsi="仿宋_GB2312" w:cs="仿宋_GB2312" w:eastAsia="仿宋_GB2312"/>
                      <w:sz w:val="20"/>
                      <w:color w:val="000000"/>
                    </w:rPr>
                    <w:t>仲裁、志愿者、车辆</w:t>
                  </w:r>
                </w:p>
                <w:p>
                  <w:pPr>
                    <w:pStyle w:val="null3"/>
                    <w:jc w:val="center"/>
                  </w:pPr>
                  <w:r>
                    <w:rPr>
                      <w:rFonts w:ascii="仿宋_GB2312" w:hAnsi="仿宋_GB2312" w:cs="仿宋_GB2312" w:eastAsia="仿宋_GB2312"/>
                      <w:sz w:val="20"/>
                      <w:color w:val="000000"/>
                    </w:rPr>
                    <w:t>通行证等</w:t>
                  </w:r>
                </w:p>
              </w:tc>
            </w:tr>
            <w:tr>
              <w:tc>
                <w:tcPr>
                  <w:tcW w:type="dxa" w:w="197"/>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车通行证</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21"/>
                  <w:vMerge/>
                  <w:tcBorders>
                    <w:top w:val="none" w:color="000000" w:sz="4"/>
                    <w:left w:val="single" w:color="000000" w:sz="4"/>
                    <w:bottom w:val="single" w:color="000000" w:sz="4"/>
                    <w:right w:val="single" w:color="000000" w:sz="4"/>
                  </w:tcBorders>
                </w:tc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袖标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内容及规格按采购人及竞赛规则制定，</w:t>
                  </w:r>
                </w:p>
                <w:p>
                  <w:pPr>
                    <w:pStyle w:val="null3"/>
                    <w:jc w:val="center"/>
                  </w:pPr>
                  <w:r>
                    <w:rPr>
                      <w:rFonts w:ascii="仿宋_GB2312" w:hAnsi="仿宋_GB2312" w:cs="仿宋_GB2312" w:eastAsia="仿宋_GB2312"/>
                      <w:sz w:val="20"/>
                      <w:color w:val="000000"/>
                    </w:rPr>
                    <w:t>采购方提供（采购方</w:t>
                  </w:r>
                </w:p>
                <w:p>
                  <w:pPr>
                    <w:pStyle w:val="null3"/>
                    <w:jc w:val="center"/>
                  </w:pPr>
                  <w:r>
                    <w:rPr>
                      <w:rFonts w:ascii="仿宋_GB2312" w:hAnsi="仿宋_GB2312" w:cs="仿宋_GB2312" w:eastAsia="仿宋_GB2312"/>
                      <w:sz w:val="20"/>
                      <w:color w:val="000000"/>
                    </w:rPr>
                    <w:t>提供，不足部分由</w:t>
                  </w:r>
                </w:p>
                <w:p>
                  <w:pPr>
                    <w:pStyle w:val="null3"/>
                    <w:jc w:val="center"/>
                  </w:pPr>
                  <w:r>
                    <w:rPr>
                      <w:rFonts w:ascii="仿宋_GB2312" w:hAnsi="仿宋_GB2312" w:cs="仿宋_GB2312" w:eastAsia="仿宋_GB2312"/>
                      <w:sz w:val="20"/>
                      <w:color w:val="000000"/>
                    </w:rPr>
                    <w:t>供应方补齐）</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主裁及</w:t>
                  </w:r>
                </w:p>
                <w:p>
                  <w:pPr>
                    <w:pStyle w:val="null3"/>
                    <w:jc w:val="center"/>
                  </w:pPr>
                  <w:r>
                    <w:rPr>
                      <w:rFonts w:ascii="仿宋_GB2312" w:hAnsi="仿宋_GB2312" w:cs="仿宋_GB2312" w:eastAsia="仿宋_GB2312"/>
                      <w:sz w:val="20"/>
                      <w:color w:val="000000"/>
                    </w:rPr>
                    <w:t>以上（国家级及以上）</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根据竞赛日程天数×2次+2次</w:t>
                  </w:r>
                  <w:r>
                    <w:rPr>
                      <w:rFonts w:ascii="仿宋_GB2312" w:hAnsi="仿宋_GB2312" w:cs="仿宋_GB2312" w:eastAsia="仿宋_GB2312"/>
                      <w:sz w:val="20"/>
                      <w:color w:val="000000"/>
                    </w:rPr>
                    <w:t>报到赛前培训联调各2天</w:t>
                  </w:r>
                  <w:r>
                    <w:rPr>
                      <w:rFonts w:ascii="仿宋_GB2312" w:hAnsi="仿宋_GB2312" w:cs="仿宋_GB2312" w:eastAsia="仿宋_GB2312"/>
                      <w:sz w:val="20"/>
                      <w:color w:val="000000"/>
                    </w:rPr>
                    <w:t>（按项群分为2个阶段）进行核算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竞赛秘书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根据竞赛日程天数×2次+2次</w:t>
                  </w:r>
                  <w:r>
                    <w:rPr>
                      <w:rFonts w:ascii="仿宋_GB2312" w:hAnsi="仿宋_GB2312" w:cs="仿宋_GB2312" w:eastAsia="仿宋_GB2312"/>
                      <w:sz w:val="20"/>
                      <w:color w:val="000000"/>
                    </w:rPr>
                    <w:t>报到赛前培训联调各2天</w:t>
                  </w:r>
                  <w:r>
                    <w:rPr>
                      <w:rFonts w:ascii="仿宋_GB2312" w:hAnsi="仿宋_GB2312" w:cs="仿宋_GB2312" w:eastAsia="仿宋_GB2312"/>
                      <w:sz w:val="20"/>
                      <w:color w:val="000000"/>
                    </w:rPr>
                    <w:t>（按项群分为2个阶段）+编排3天进行核算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根据竞赛日程天数×2次+2次</w:t>
                  </w:r>
                  <w:r>
                    <w:rPr>
                      <w:rFonts w:ascii="仿宋_GB2312" w:hAnsi="仿宋_GB2312" w:cs="仿宋_GB2312" w:eastAsia="仿宋_GB2312"/>
                      <w:sz w:val="20"/>
                      <w:color w:val="000000"/>
                    </w:rPr>
                    <w:t>报到赛前培训联调各2天</w:t>
                  </w:r>
                  <w:r>
                    <w:rPr>
                      <w:rFonts w:ascii="仿宋_GB2312" w:hAnsi="仿宋_GB2312" w:cs="仿宋_GB2312" w:eastAsia="仿宋_GB2312"/>
                      <w:sz w:val="20"/>
                      <w:color w:val="000000"/>
                    </w:rPr>
                    <w:t>（按项群分为2个阶段）进行核算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志愿者</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根据竞赛日程天数×2次+2次</w:t>
                  </w:r>
                  <w:r>
                    <w:rPr>
                      <w:rFonts w:ascii="仿宋_GB2312" w:hAnsi="仿宋_GB2312" w:cs="仿宋_GB2312" w:eastAsia="仿宋_GB2312"/>
                      <w:sz w:val="20"/>
                      <w:color w:val="000000"/>
                    </w:rPr>
                    <w:t>报到赛前培训联调各2天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w:t>
                  </w:r>
                </w:p>
                <w:p>
                  <w:pPr>
                    <w:pStyle w:val="null3"/>
                    <w:jc w:val="center"/>
                  </w:pPr>
                  <w:r>
                    <w:rPr>
                      <w:rFonts w:ascii="仿宋_GB2312" w:hAnsi="仿宋_GB2312" w:cs="仿宋_GB2312" w:eastAsia="仿宋_GB2312"/>
                      <w:sz w:val="20"/>
                      <w:color w:val="000000"/>
                    </w:rPr>
                    <w:t>人员</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根据竞赛日程天数×2次+2次</w:t>
                  </w:r>
                  <w:r>
                    <w:rPr>
                      <w:rFonts w:ascii="仿宋_GB2312" w:hAnsi="仿宋_GB2312" w:cs="仿宋_GB2312" w:eastAsia="仿宋_GB2312"/>
                      <w:sz w:val="20"/>
                      <w:color w:val="000000"/>
                    </w:rPr>
                    <w:t>报到赛前培训联调各2天</w:t>
                  </w:r>
                  <w:r>
                    <w:rPr>
                      <w:rFonts w:ascii="仿宋_GB2312" w:hAnsi="仿宋_GB2312" w:cs="仿宋_GB2312" w:eastAsia="仿宋_GB2312"/>
                      <w:sz w:val="20"/>
                      <w:color w:val="000000"/>
                    </w:rPr>
                    <w:t>进行核算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w:t>
                  </w:r>
                </w:p>
                <w:p>
                  <w:pPr>
                    <w:pStyle w:val="null3"/>
                    <w:jc w:val="center"/>
                  </w:pPr>
                  <w:r>
                    <w:rPr>
                      <w:rFonts w:ascii="仿宋_GB2312" w:hAnsi="仿宋_GB2312" w:cs="仿宋_GB2312" w:eastAsia="仿宋_GB2312"/>
                      <w:sz w:val="20"/>
                      <w:color w:val="000000"/>
                    </w:rPr>
                    <w:t>救护</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1医生1护士（除颤仪、呼吸机、医疗用品），要有相应的定点医院。</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1司机1医生1护士1辆救护车×2次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w:t>
                  </w:r>
                </w:p>
                <w:p>
                  <w:pPr>
                    <w:pStyle w:val="null3"/>
                    <w:jc w:val="center"/>
                  </w:pPr>
                  <w:r>
                    <w:rPr>
                      <w:rFonts w:ascii="仿宋_GB2312" w:hAnsi="仿宋_GB2312" w:cs="仿宋_GB2312" w:eastAsia="仿宋_GB2312"/>
                      <w:sz w:val="20"/>
                      <w:color w:val="000000"/>
                    </w:rPr>
                    <w:t>人员</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按实际天数+布置场地1天×2次结算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w:t>
                  </w:r>
                </w:p>
                <w:p>
                  <w:pPr>
                    <w:pStyle w:val="null3"/>
                    <w:jc w:val="center"/>
                  </w:pPr>
                  <w:r>
                    <w:rPr>
                      <w:rFonts w:ascii="仿宋_GB2312" w:hAnsi="仿宋_GB2312" w:cs="仿宋_GB2312" w:eastAsia="仿宋_GB2312"/>
                      <w:sz w:val="20"/>
                      <w:color w:val="000000"/>
                    </w:rPr>
                    <w:t>人员</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按实际天数×2次结算</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r>
                    <w:rPr>
                      <w:rFonts w:ascii="仿宋_GB2312" w:hAnsi="仿宋_GB2312" w:cs="仿宋_GB2312" w:eastAsia="仿宋_GB2312"/>
                      <w:sz w:val="20"/>
                      <w:b/>
                    </w:rPr>
                    <w:t>（采购</w:t>
                  </w:r>
                  <w:r>
                    <w:rPr>
                      <w:rFonts w:ascii="仿宋_GB2312" w:hAnsi="仿宋_GB2312" w:cs="仿宋_GB2312" w:eastAsia="仿宋_GB2312"/>
                      <w:sz w:val="20"/>
                      <w:b/>
                    </w:rPr>
                    <w:t>人</w:t>
                  </w:r>
                  <w:r>
                    <w:rPr>
                      <w:rFonts w:ascii="仿宋_GB2312" w:hAnsi="仿宋_GB2312" w:cs="仿宋_GB2312" w:eastAsia="仿宋_GB2312"/>
                      <w:sz w:val="20"/>
                      <w:b/>
                    </w:rPr>
                    <w:t>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比赛场地及夜场</w:t>
                  </w:r>
                </w:p>
                <w:p>
                  <w:pPr>
                    <w:pStyle w:val="null3"/>
                    <w:jc w:val="center"/>
                  </w:pPr>
                  <w:r>
                    <w:rPr>
                      <w:rFonts w:ascii="仿宋_GB2312" w:hAnsi="仿宋_GB2312" w:cs="仿宋_GB2312" w:eastAsia="仿宋_GB2312"/>
                      <w:sz w:val="20"/>
                      <w:color w:val="000000"/>
                    </w:rPr>
                    <w:t>灯光</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中国田协认证的合格证书，场地类别1类，标准400米场地，并有容</w:t>
                  </w:r>
                  <w:r>
                    <w:rPr>
                      <w:rFonts w:ascii="仿宋_GB2312" w:hAnsi="仿宋_GB2312" w:cs="仿宋_GB2312" w:eastAsia="仿宋_GB2312"/>
                      <w:sz w:val="20"/>
                      <w:color w:val="000000"/>
                    </w:rPr>
                    <w:t>纳1500人</w:t>
                  </w:r>
                  <w:r>
                    <w:rPr>
                      <w:rFonts w:ascii="仿宋_GB2312" w:hAnsi="仿宋_GB2312" w:cs="仿宋_GB2312" w:eastAsia="仿宋_GB2312"/>
                      <w:sz w:val="20"/>
                      <w:color w:val="000000"/>
                    </w:rPr>
                    <w:t>观众看台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赛时报备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赛时</w:t>
                  </w:r>
                </w:p>
                <w:p>
                  <w:pPr>
                    <w:pStyle w:val="null3"/>
                    <w:jc w:val="center"/>
                  </w:pPr>
                  <w:r>
                    <w:rPr>
                      <w:rFonts w:ascii="仿宋_GB2312" w:hAnsi="仿宋_GB2312" w:cs="仿宋_GB2312" w:eastAsia="仿宋_GB2312"/>
                      <w:sz w:val="20"/>
                      <w:color w:val="000000"/>
                    </w:rPr>
                    <w:t>报备</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负责公安赛事报备、</w:t>
                  </w:r>
                </w:p>
                <w:p>
                  <w:pPr>
                    <w:pStyle w:val="null3"/>
                    <w:jc w:val="center"/>
                  </w:pPr>
                  <w:r>
                    <w:rPr>
                      <w:rFonts w:ascii="仿宋_GB2312" w:hAnsi="仿宋_GB2312" w:cs="仿宋_GB2312" w:eastAsia="仿宋_GB2312"/>
                      <w:sz w:val="20"/>
                      <w:color w:val="000000"/>
                    </w:rPr>
                    <w:t>交通</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保险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w:t>
                  </w:r>
                </w:p>
                <w:p>
                  <w:pPr>
                    <w:pStyle w:val="null3"/>
                    <w:jc w:val="center"/>
                  </w:pPr>
                  <w:r>
                    <w:rPr>
                      <w:rFonts w:ascii="仿宋_GB2312" w:hAnsi="仿宋_GB2312" w:cs="仿宋_GB2312" w:eastAsia="仿宋_GB2312"/>
                      <w:sz w:val="20"/>
                    </w:rPr>
                    <w:t>人员</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涉赛人员保险</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服装</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全体裁判员及工作人员</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（遮阳帽：帆布；短T、风衣、长裤：聚酯纤维）</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（遮阳帽：帆布；短T、风衣、长裤：聚酯纤维）</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交通</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租赁</w:t>
                  </w:r>
                </w:p>
                <w:p>
                  <w:pPr>
                    <w:pStyle w:val="null3"/>
                    <w:jc w:val="center"/>
                  </w:pPr>
                  <w:r>
                    <w:rPr>
                      <w:rFonts w:ascii="仿宋_GB2312" w:hAnsi="仿宋_GB2312" w:cs="仿宋_GB2312" w:eastAsia="仿宋_GB2312"/>
                      <w:sz w:val="20"/>
                    </w:rPr>
                    <w:t>车辆</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器材转运</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w:t>
                  </w:r>
                </w:p>
                <w:p>
                  <w:pPr>
                    <w:pStyle w:val="null3"/>
                    <w:jc w:val="center"/>
                  </w:pPr>
                  <w:r>
                    <w:rPr>
                      <w:rFonts w:ascii="仿宋_GB2312" w:hAnsi="仿宋_GB2312" w:cs="仿宋_GB2312" w:eastAsia="仿宋_GB2312"/>
                      <w:sz w:val="20"/>
                    </w:rPr>
                    <w:t>志愿者</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接送志愿者，供应商根据志愿者数量自行考虑接送所需车辆</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停车</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裁判员、工作人员</w:t>
                  </w:r>
                  <w:r>
                    <w:br/>
                  </w:r>
                  <w:r>
                    <w:rPr>
                      <w:rFonts w:ascii="仿宋_GB2312" w:hAnsi="仿宋_GB2312" w:cs="仿宋_GB2312" w:eastAsia="仿宋_GB2312"/>
                      <w:sz w:val="20"/>
                    </w:rPr>
                    <w:t>免费停车</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食宿</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住宿</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离赛场1-3公里内，</w:t>
                  </w:r>
                </w:p>
                <w:p>
                  <w:pPr>
                    <w:pStyle w:val="null3"/>
                    <w:jc w:val="center"/>
                  </w:pPr>
                  <w:r>
                    <w:rPr>
                      <w:rFonts w:ascii="仿宋_GB2312" w:hAnsi="仿宋_GB2312" w:cs="仿宋_GB2312" w:eastAsia="仿宋_GB2312"/>
                      <w:sz w:val="20"/>
                    </w:rPr>
                    <w:t>标间，裁判及部分</w:t>
                  </w:r>
                </w:p>
                <w:p>
                  <w:pPr>
                    <w:pStyle w:val="null3"/>
                    <w:jc w:val="center"/>
                  </w:pPr>
                  <w:r>
                    <w:rPr>
                      <w:rFonts w:ascii="仿宋_GB2312" w:hAnsi="仿宋_GB2312" w:cs="仿宋_GB2312" w:eastAsia="仿宋_GB2312"/>
                      <w:sz w:val="20"/>
                    </w:rPr>
                    <w:t>工作人员</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185/人</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涉赛人员早餐+午餐+晚餐，</w:t>
                  </w:r>
                  <w:r>
                    <w:rPr>
                      <w:rFonts w:ascii="仿宋_GB2312" w:hAnsi="仿宋_GB2312" w:cs="仿宋_GB2312" w:eastAsia="仿宋_GB2312"/>
                      <w:sz w:val="20"/>
                    </w:rPr>
                    <w:t>晚餐：2荤（大荤）两素，含主食；</w:t>
                  </w:r>
                  <w:r>
                    <w:rPr>
                      <w:rFonts w:ascii="仿宋_GB2312" w:hAnsi="仿宋_GB2312" w:cs="仿宋_GB2312" w:eastAsia="仿宋_GB2312"/>
                      <w:sz w:val="20"/>
                    </w:rPr>
                    <w:t>午餐：2荤（大荤）两素，含主食，水果或酸奶；早餐：鸡蛋牛奶火腿肠冷餐包，按实际竞赛日程+培训联调2天</w:t>
                  </w:r>
                  <w:r>
                    <w:rPr>
                      <w:rFonts w:ascii="仿宋_GB2312" w:hAnsi="仿宋_GB2312" w:cs="仿宋_GB2312" w:eastAsia="仿宋_GB2312"/>
                      <w:sz w:val="20"/>
                      <w:color w:val="000000"/>
                    </w:rPr>
                    <w:t>×2次</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媒体宣传</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摄影</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赛事专业拍照及摄影</w:t>
                  </w:r>
                  <w:r>
                    <w:br/>
                  </w:r>
                  <w:r>
                    <w:rPr>
                      <w:rFonts w:ascii="仿宋_GB2312" w:hAnsi="仿宋_GB2312" w:cs="仿宋_GB2312" w:eastAsia="仿宋_GB2312"/>
                      <w:sz w:val="20"/>
                    </w:rPr>
                    <w:t>并制作后期视频</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官方媒体及网络媒体（赛前、赛中、赛后）</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会议室、功能房</w:t>
                  </w:r>
                  <w:r>
                    <w:rPr>
                      <w:rFonts w:ascii="仿宋_GB2312" w:hAnsi="仿宋_GB2312" w:cs="仿宋_GB2312" w:eastAsia="仿宋_GB2312"/>
                      <w:sz w:val="20"/>
                      <w:b/>
                    </w:rPr>
                    <w:t>（采购</w:t>
                  </w:r>
                  <w:r>
                    <w:rPr>
                      <w:rFonts w:ascii="仿宋_GB2312" w:hAnsi="仿宋_GB2312" w:cs="仿宋_GB2312" w:eastAsia="仿宋_GB2312"/>
                      <w:sz w:val="20"/>
                      <w:b/>
                    </w:rPr>
                    <w:t>人</w:t>
                  </w:r>
                  <w:r>
                    <w:rPr>
                      <w:rFonts w:ascii="仿宋_GB2312" w:hAnsi="仿宋_GB2312" w:cs="仿宋_GB2312" w:eastAsia="仿宋_GB2312"/>
                      <w:sz w:val="20"/>
                      <w:b/>
                    </w:rPr>
                    <w:t>提供）</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功能房</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间</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竞赛秘书室、TIC、视屏室、电计器材、器材存放室、裁判员休息室、志愿者休息室等、工作人员办公室、按照采购人要求布置；使用时限为赛事筹备起至赛事结束。</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w:t>
                  </w:r>
                </w:p>
                <w:p>
                  <w:pPr>
                    <w:pStyle w:val="null3"/>
                    <w:jc w:val="center"/>
                  </w:pPr>
                  <w:r>
                    <w:rPr>
                      <w:rFonts w:ascii="仿宋_GB2312" w:hAnsi="仿宋_GB2312" w:cs="仿宋_GB2312" w:eastAsia="仿宋_GB2312"/>
                      <w:sz w:val="20"/>
                      <w:color w:val="000000"/>
                    </w:rPr>
                    <w:t>指挥室</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含音频设备，话筒等</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赛事经济</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赛事总结</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赛后要有关于本场赛事体育经济的数据报告</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方案</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赛事总体工作方案</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一赛四案</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赛事验收</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验收</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对上述所列项目结合比赛实际由甲方成立验收小组进行验收</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所有制作、宣传需经采购人审核同意后方可发布，赛事所有原始资料报采购人留存。</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竞赛组织、报名资审由</w:t>
                  </w:r>
                  <w:r>
                    <w:rPr>
                      <w:rFonts w:ascii="仿宋_GB2312" w:hAnsi="仿宋_GB2312" w:cs="仿宋_GB2312" w:eastAsia="仿宋_GB2312"/>
                      <w:sz w:val="20"/>
                    </w:rPr>
                    <w:t>采购人</w:t>
                  </w:r>
                  <w:r>
                    <w:rPr>
                      <w:rFonts w:ascii="仿宋_GB2312" w:hAnsi="仿宋_GB2312" w:cs="仿宋_GB2312" w:eastAsia="仿宋_GB2312"/>
                      <w:sz w:val="20"/>
                    </w:rPr>
                    <w:t>负责，裁判员、志愿者、工作人员由</w:t>
                  </w:r>
                  <w:r>
                    <w:rPr>
                      <w:rFonts w:ascii="仿宋_GB2312" w:hAnsi="仿宋_GB2312" w:cs="仿宋_GB2312" w:eastAsia="仿宋_GB2312"/>
                      <w:sz w:val="20"/>
                    </w:rPr>
                    <w:t>采购人</w:t>
                  </w:r>
                  <w:r>
                    <w:rPr>
                      <w:rFonts w:ascii="仿宋_GB2312" w:hAnsi="仿宋_GB2312" w:cs="仿宋_GB2312" w:eastAsia="仿宋_GB2312"/>
                      <w:sz w:val="20"/>
                    </w:rPr>
                    <w:t>指派</w:t>
                  </w:r>
                  <w:r>
                    <w:rPr>
                      <w:rFonts w:ascii="仿宋_GB2312" w:hAnsi="仿宋_GB2312" w:cs="仿宋_GB2312" w:eastAsia="仿宋_GB2312"/>
                      <w:sz w:val="20"/>
                    </w:rPr>
                    <w:t>。</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除竞赛组织、报名资审，裁判员、志愿者、工作人员指派事宜以外事项，均需做好相应服务保障，场地设施布置、器材准备、电计设备、物料及宣传类制作、劳务发放、食宿安排、会议组织（含会场布置、参赛相关物资分类发放）、安全报备、市场运营、医疗救护、媒体报道宣传制作</w:t>
                  </w:r>
                  <w:r>
                    <w:rPr>
                      <w:rFonts w:ascii="仿宋_GB2312" w:hAnsi="仿宋_GB2312" w:cs="仿宋_GB2312" w:eastAsia="仿宋_GB2312"/>
                      <w:sz w:val="20"/>
                    </w:rPr>
                    <w:t>等</w:t>
                  </w:r>
                  <w:r>
                    <w:rPr>
                      <w:rFonts w:ascii="仿宋_GB2312" w:hAnsi="仿宋_GB2312" w:cs="仿宋_GB2312" w:eastAsia="仿宋_GB2312"/>
                      <w:sz w:val="20"/>
                    </w:rPr>
                    <w:t>。</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本项目分为四次赛事；</w:t>
                  </w:r>
                  <w:r>
                    <w:rPr>
                      <w:rFonts w:ascii="仿宋_GB2312" w:hAnsi="仿宋_GB2312" w:cs="仿宋_GB2312" w:eastAsia="仿宋_GB2312"/>
                      <w:sz w:val="20"/>
                      <w:b/>
                    </w:rPr>
                    <w:t>上述清单中所列数量为单次赛事数量；</w:t>
                  </w:r>
                </w:p>
                <w:p>
                  <w:pPr>
                    <w:pStyle w:val="null3"/>
                    <w:jc w:val="both"/>
                  </w:pPr>
                  <w:r>
                    <w:rPr>
                      <w:rFonts w:ascii="仿宋_GB2312" w:hAnsi="仿宋_GB2312" w:cs="仿宋_GB2312" w:eastAsia="仿宋_GB2312"/>
                      <w:sz w:val="20"/>
                      <w:b/>
                    </w:rPr>
                    <w:t>市级比赛1，</w:t>
                  </w:r>
                  <w:r>
                    <w:rPr>
                      <w:rFonts w:ascii="仿宋_GB2312" w:hAnsi="仿宋_GB2312" w:cs="仿宋_GB2312" w:eastAsia="仿宋_GB2312"/>
                      <w:sz w:val="20"/>
                      <w:b/>
                    </w:rPr>
                    <w:t>竞赛日为两天，约200名运动员；</w:t>
                  </w:r>
                  <w:r>
                    <w:rPr>
                      <w:rFonts w:ascii="仿宋_GB2312" w:hAnsi="仿宋_GB2312" w:cs="仿宋_GB2312" w:eastAsia="仿宋_GB2312"/>
                      <w:sz w:val="20"/>
                      <w:b/>
                    </w:rPr>
                    <w:t>市级比赛2</w:t>
                  </w: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竞赛日三天，约800名运动员；</w:t>
                  </w:r>
                  <w:r>
                    <w:rPr>
                      <w:rFonts w:ascii="仿宋_GB2312" w:hAnsi="仿宋_GB2312" w:cs="仿宋_GB2312" w:eastAsia="仿宋_GB2312"/>
                      <w:sz w:val="20"/>
                      <w:b/>
                    </w:rPr>
                    <w:t>市级比赛3，</w:t>
                  </w:r>
                  <w:r>
                    <w:rPr>
                      <w:rFonts w:ascii="仿宋_GB2312" w:hAnsi="仿宋_GB2312" w:cs="仿宋_GB2312" w:eastAsia="仿宋_GB2312"/>
                      <w:sz w:val="20"/>
                      <w:b/>
                      <w:shd w:fill="FFFFFF" w:val="clear"/>
                    </w:rPr>
                    <w:t>竞赛分为二个阶段，资格赛每阶段竞赛日两天，约4000名；</w:t>
                  </w:r>
                  <w:r>
                    <w:rPr>
                      <w:rFonts w:ascii="仿宋_GB2312" w:hAnsi="仿宋_GB2312" w:cs="仿宋_GB2312" w:eastAsia="仿宋_GB2312"/>
                      <w:sz w:val="20"/>
                      <w:b/>
                    </w:rPr>
                    <w:t>市级比赛4</w:t>
                  </w:r>
                  <w:r>
                    <w:rPr>
                      <w:rFonts w:ascii="仿宋_GB2312" w:hAnsi="仿宋_GB2312" w:cs="仿宋_GB2312" w:eastAsia="仿宋_GB2312"/>
                      <w:sz w:val="20"/>
                      <w:b/>
                      <w:shd w:fill="FFFFFF" w:val="clear"/>
                    </w:rPr>
                    <w:t>，竞赛日三天，人数根据市级比赛3规程要求最终确定。</w:t>
                  </w:r>
                </w:p>
              </w:tc>
            </w:tr>
          </w:tbl>
          <w:p>
            <w:pPr>
              <w:pStyle w:val="null3"/>
            </w:pPr>
            <w:r>
              <w:rPr>
                <w:rFonts w:ascii="仿宋_GB2312" w:hAnsi="仿宋_GB2312" w:cs="仿宋_GB2312" w:eastAsia="仿宋_GB2312"/>
                <w:sz w:val="21"/>
                <w:b/>
              </w:rPr>
              <w:t>五</w:t>
            </w:r>
            <w:r>
              <w:rPr>
                <w:rFonts w:ascii="仿宋_GB2312" w:hAnsi="仿宋_GB2312" w:cs="仿宋_GB2312" w:eastAsia="仿宋_GB2312"/>
                <w:sz w:val="21"/>
                <w:b/>
              </w:rPr>
              <w:t>、市级比赛</w:t>
            </w:r>
            <w:r>
              <w:rPr>
                <w:rFonts w:ascii="仿宋_GB2312" w:hAnsi="仿宋_GB2312" w:cs="仿宋_GB2312" w:eastAsia="仿宋_GB2312"/>
                <w:sz w:val="21"/>
                <w:b/>
              </w:rPr>
              <w:t>4</w:t>
            </w:r>
            <w:r>
              <w:rPr>
                <w:rFonts w:ascii="仿宋_GB2312" w:hAnsi="仿宋_GB2312" w:cs="仿宋_GB2312" w:eastAsia="仿宋_GB2312"/>
                <w:sz w:val="21"/>
                <w:b/>
              </w:rPr>
              <w:t>服务要求</w:t>
            </w:r>
          </w:p>
          <w:tbl>
            <w:tblPr>
              <w:tblBorders>
                <w:top w:val="none" w:color="000000" w:sz="4"/>
                <w:left w:val="none" w:color="000000" w:sz="4"/>
                <w:bottom w:val="none" w:color="000000" w:sz="4"/>
                <w:right w:val="none" w:color="000000" w:sz="4"/>
                <w:insideH w:val="none"/>
                <w:insideV w:val="none"/>
              </w:tblBorders>
            </w:tblPr>
            <w:tblGrid>
              <w:gridCol w:w="196"/>
              <w:gridCol w:w="424"/>
              <w:gridCol w:w="488"/>
              <w:gridCol w:w="279"/>
              <w:gridCol w:w="266"/>
              <w:gridCol w:w="900"/>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竞赛电子专用设备</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经中田协及以上认证，（</w:t>
                  </w:r>
                  <w:r>
                    <w:rPr>
                      <w:rFonts w:ascii="仿宋_GB2312" w:hAnsi="仿宋_GB2312" w:cs="仿宋_GB2312" w:eastAsia="仿宋_GB2312"/>
                      <w:sz w:val="20"/>
                    </w:rPr>
                    <w:t>采购方提供</w:t>
                  </w:r>
                  <w:r>
                    <w:rPr>
                      <w:rFonts w:ascii="仿宋_GB2312" w:hAnsi="仿宋_GB2312" w:cs="仿宋_GB2312" w:eastAsia="仿宋_GB2312"/>
                      <w:sz w:val="20"/>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竞赛网络设备</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根据比赛需求配备</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双人</w:t>
                  </w:r>
                </w:p>
                <w:p>
                  <w:pPr>
                    <w:pStyle w:val="null3"/>
                    <w:jc w:val="center"/>
                  </w:pPr>
                  <w:r>
                    <w:rPr>
                      <w:rFonts w:ascii="仿宋_GB2312" w:hAnsi="仿宋_GB2312" w:cs="仿宋_GB2312" w:eastAsia="仿宋_GB2312"/>
                      <w:sz w:val="20"/>
                      <w:color w:val="000000"/>
                    </w:rPr>
                    <w:t>折叠桌</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折叠椅子</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长条凳</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帐篷</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3.0×3.0米</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黑板或白板</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1.90m长1.25m高</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成绩公告及TIC信息发布（采购方提供，不足部分由供应方补齐）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电动自行车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竞走传卡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服装转运车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衣服收纳箱</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特大号，方形塑料箱（采购方提供，不足部分由供应方补齐）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w:t>
                  </w:r>
                </w:p>
                <w:p>
                  <w:pPr>
                    <w:pStyle w:val="null3"/>
                    <w:jc w:val="center"/>
                  </w:pPr>
                  <w:r>
                    <w:rPr>
                      <w:rFonts w:ascii="仿宋_GB2312" w:hAnsi="仿宋_GB2312" w:cs="仿宋_GB2312" w:eastAsia="仿宋_GB2312"/>
                      <w:sz w:val="20"/>
                      <w:color w:val="000000"/>
                    </w:rPr>
                    <w:t>别针</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根据比赛需求配备</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w:t>
                  </w:r>
                </w:p>
                <w:p>
                  <w:pPr>
                    <w:pStyle w:val="null3"/>
                    <w:jc w:val="center"/>
                  </w:pPr>
                  <w:r>
                    <w:rPr>
                      <w:rFonts w:ascii="仿宋_GB2312" w:hAnsi="仿宋_GB2312" w:cs="仿宋_GB2312" w:eastAsia="仿宋_GB2312"/>
                      <w:sz w:val="20"/>
                      <w:color w:val="000000"/>
                    </w:rPr>
                    <w:t>喇叭</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器材收纳箱</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方形塑料箱（采购方提供，不足部分由供应方补齐）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胶布</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w:t>
                  </w:r>
                </w:p>
                <w:p>
                  <w:pPr>
                    <w:pStyle w:val="null3"/>
                    <w:jc w:val="center"/>
                  </w:pPr>
                  <w:r>
                    <w:rPr>
                      <w:rFonts w:ascii="仿宋_GB2312" w:hAnsi="仿宋_GB2312" w:cs="仿宋_GB2312" w:eastAsia="仿宋_GB2312"/>
                      <w:sz w:val="20"/>
                      <w:color w:val="000000"/>
                    </w:rPr>
                    <w:t>胶带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不同颜色各5卷</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跳远用彩色标记</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彩色积木代替（采购方提供，不足部分由供应方补齐）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钢钎</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w:t>
                  </w:r>
                </w:p>
                <w:p>
                  <w:pPr>
                    <w:pStyle w:val="null3"/>
                    <w:jc w:val="center"/>
                  </w:pPr>
                  <w:r>
                    <w:rPr>
                      <w:rFonts w:ascii="仿宋_GB2312" w:hAnsi="仿宋_GB2312" w:cs="仿宋_GB2312" w:eastAsia="仿宋_GB2312"/>
                      <w:sz w:val="20"/>
                      <w:color w:val="000000"/>
                    </w:rPr>
                    <w:t>钟表</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检录用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海绵块（竞走和长跑用）</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饮水、</w:t>
                  </w:r>
                </w:p>
                <w:p>
                  <w:pPr>
                    <w:pStyle w:val="null3"/>
                    <w:jc w:val="center"/>
                  </w:pPr>
                  <w:r>
                    <w:rPr>
                      <w:rFonts w:ascii="仿宋_GB2312" w:hAnsi="仿宋_GB2312" w:cs="仿宋_GB2312" w:eastAsia="仿宋_GB2312"/>
                      <w:sz w:val="20"/>
                      <w:color w:val="000000"/>
                    </w:rPr>
                    <w:t>纸杯</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橡皮泥刮刀</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铁锨</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平沙耙</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镁粉</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含镁粉盒</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线绳</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2米*2根</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x米</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根据场地情况电源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插板</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10米长</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线轴</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50米</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布基</w:t>
                  </w:r>
                </w:p>
                <w:p>
                  <w:pPr>
                    <w:pStyle w:val="null3"/>
                    <w:jc w:val="center"/>
                  </w:pPr>
                  <w:r>
                    <w:rPr>
                      <w:rFonts w:ascii="仿宋_GB2312" w:hAnsi="仿宋_GB2312" w:cs="仿宋_GB2312" w:eastAsia="仿宋_GB2312"/>
                      <w:sz w:val="20"/>
                      <w:color w:val="000000"/>
                    </w:rPr>
                    <w:t>胶带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5公分宽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三种颜色（白、黄、蓝）各10卷</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架设网络所需配套等</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雨衣</w:t>
                  </w:r>
                </w:p>
                <w:p>
                  <w:pPr>
                    <w:pStyle w:val="null3"/>
                    <w:jc w:val="center"/>
                  </w:pPr>
                  <w:r>
                    <w:rPr>
                      <w:rFonts w:ascii="仿宋_GB2312" w:hAnsi="仿宋_GB2312" w:cs="仿宋_GB2312" w:eastAsia="仿宋_GB2312"/>
                      <w:sz w:val="20"/>
                      <w:color w:val="000000"/>
                    </w:rPr>
                    <w:t>雨鞋</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涉赛人员</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w:t>
                  </w:r>
                </w:p>
                <w:p>
                  <w:pPr>
                    <w:pStyle w:val="null3"/>
                    <w:jc w:val="center"/>
                  </w:pPr>
                  <w:r>
                    <w:rPr>
                      <w:rFonts w:ascii="仿宋_GB2312" w:hAnsi="仿宋_GB2312" w:cs="仿宋_GB2312" w:eastAsia="仿宋_GB2312"/>
                      <w:sz w:val="20"/>
                      <w:color w:val="000000"/>
                    </w:rPr>
                    <w:t>用水</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规格及数量按照田管中心及竞赛规程要求制作，如有赞助经中心审核，按照中心要求制作在相应的物料上。秩序册、成绩册、分秩序册的封皮、底页及相关部分需铜版纸、彩页</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分秩</w:t>
                  </w:r>
                </w:p>
                <w:p>
                  <w:pPr>
                    <w:pStyle w:val="null3"/>
                    <w:jc w:val="center"/>
                  </w:pPr>
                  <w:r>
                    <w:rPr>
                      <w:rFonts w:ascii="仿宋_GB2312" w:hAnsi="仿宋_GB2312" w:cs="仿宋_GB2312" w:eastAsia="仿宋_GB2312"/>
                      <w:sz w:val="20"/>
                      <w:color w:val="000000"/>
                    </w:rPr>
                    <w:t>序册</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背景板</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w:t>
                  </w:r>
                </w:p>
                <w:p>
                  <w:pPr>
                    <w:pStyle w:val="null3"/>
                    <w:jc w:val="center"/>
                  </w:pPr>
                  <w:r>
                    <w:rPr>
                      <w:rFonts w:ascii="仿宋_GB2312" w:hAnsi="仿宋_GB2312" w:cs="仿宋_GB2312" w:eastAsia="仿宋_GB2312"/>
                      <w:sz w:val="20"/>
                      <w:color w:val="000000"/>
                    </w:rPr>
                    <w:t>奖牌</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指引牌及KT板标识物</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针式</w:t>
                  </w:r>
                </w:p>
                <w:p>
                  <w:pPr>
                    <w:pStyle w:val="null3"/>
                    <w:jc w:val="center"/>
                  </w:pPr>
                  <w:r>
                    <w:rPr>
                      <w:rFonts w:ascii="仿宋_GB2312" w:hAnsi="仿宋_GB2312" w:cs="仿宋_GB2312" w:eastAsia="仿宋_GB2312"/>
                      <w:sz w:val="20"/>
                      <w:color w:val="000000"/>
                    </w:rPr>
                    <w:t>打印机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00"/>
                  <w:vMerge/>
                  <w:tcBorders>
                    <w:top w:val="none" w:color="000000" w:sz="4"/>
                    <w:left w:val="singl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w:t>
                  </w:r>
                </w:p>
                <w:p>
                  <w:pPr>
                    <w:pStyle w:val="null3"/>
                    <w:jc w:val="center"/>
                  </w:pPr>
                  <w:r>
                    <w:rPr>
                      <w:rFonts w:ascii="仿宋_GB2312" w:hAnsi="仿宋_GB2312" w:cs="仿宋_GB2312" w:eastAsia="仿宋_GB2312"/>
                      <w:sz w:val="20"/>
                      <w:color w:val="000000"/>
                    </w:rPr>
                    <w:t>打印机</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复印机</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00"/>
                  <w:vMerge/>
                  <w:tcBorders>
                    <w:top w:val="none" w:color="000000" w:sz="4"/>
                    <w:left w:val="singl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需经中田协认证，（数量）根据本次比赛的竞赛规程规则要求配备，采购方提供，不足部分由供应方补齐。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w:t>
                  </w:r>
                </w:p>
                <w:p>
                  <w:pPr>
                    <w:pStyle w:val="null3"/>
                    <w:jc w:val="center"/>
                  </w:pPr>
                  <w:r>
                    <w:rPr>
                      <w:rFonts w:ascii="仿宋_GB2312" w:hAnsi="仿宋_GB2312" w:cs="仿宋_GB2312" w:eastAsia="仿宋_GB2312"/>
                      <w:sz w:val="20"/>
                      <w:color w:val="000000"/>
                    </w:rPr>
                    <w:t>比赛的竞赛规程规则要求配备，采购方</w:t>
                  </w:r>
                </w:p>
                <w:p>
                  <w:pPr>
                    <w:pStyle w:val="null3"/>
                    <w:jc w:val="center"/>
                  </w:pPr>
                  <w:r>
                    <w:rPr>
                      <w:rFonts w:ascii="仿宋_GB2312" w:hAnsi="仿宋_GB2312" w:cs="仿宋_GB2312" w:eastAsia="仿宋_GB2312"/>
                      <w:sz w:val="20"/>
                      <w:color w:val="000000"/>
                    </w:rPr>
                    <w:t>提供，不足部分由</w:t>
                  </w:r>
                </w:p>
                <w:p>
                  <w:pPr>
                    <w:pStyle w:val="null3"/>
                    <w:jc w:val="center"/>
                  </w:pPr>
                  <w:r>
                    <w:rPr>
                      <w:rFonts w:ascii="仿宋_GB2312" w:hAnsi="仿宋_GB2312" w:cs="仿宋_GB2312" w:eastAsia="仿宋_GB2312"/>
                      <w:sz w:val="20"/>
                      <w:color w:val="000000"/>
                    </w:rPr>
                    <w:t>供应方补齐。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运动员号码布</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2*N</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根据比赛报名运动员人数制作，N=参赛人数</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小号码布（侧号）</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根据比赛要求制作</w:t>
                  </w:r>
                </w:p>
                <w:p>
                  <w:pPr>
                    <w:pStyle w:val="null3"/>
                    <w:jc w:val="center"/>
                  </w:pPr>
                  <w:r>
                    <w:rPr>
                      <w:rFonts w:ascii="仿宋_GB2312" w:hAnsi="仿宋_GB2312" w:cs="仿宋_GB2312" w:eastAsia="仿宋_GB2312"/>
                      <w:sz w:val="20"/>
                      <w:color w:val="000000"/>
                    </w:rPr>
                    <w:t>（不干胶）</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胸牌及通行证</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w:t>
                  </w:r>
                </w:p>
                <w:p>
                  <w:pPr>
                    <w:pStyle w:val="null3"/>
                    <w:jc w:val="center"/>
                  </w:pPr>
                  <w:r>
                    <w:rPr>
                      <w:rFonts w:ascii="仿宋_GB2312" w:hAnsi="仿宋_GB2312" w:cs="仿宋_GB2312" w:eastAsia="仿宋_GB2312"/>
                      <w:sz w:val="20"/>
                      <w:color w:val="000000"/>
                    </w:rPr>
                    <w:t>领队、教练员等</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根据比赛报名人数</w:t>
                  </w:r>
                </w:p>
              </w:tc>
            </w:tr>
            <w:tr>
              <w:tc>
                <w:tcPr>
                  <w:tcW w:type="dxa" w:w="19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含技术代表及官员、仲裁、志愿者（所有胸牌上要有电子照片）、</w:t>
                  </w:r>
                </w:p>
                <w:p>
                  <w:pPr>
                    <w:pStyle w:val="null3"/>
                    <w:jc w:val="center"/>
                  </w:pPr>
                  <w:r>
                    <w:rPr>
                      <w:rFonts w:ascii="仿宋_GB2312" w:hAnsi="仿宋_GB2312" w:cs="仿宋_GB2312" w:eastAsia="仿宋_GB2312"/>
                      <w:sz w:val="20"/>
                      <w:color w:val="000000"/>
                    </w:rPr>
                    <w:t>车辆通行证等</w:t>
                  </w:r>
                </w:p>
              </w:tc>
            </w:tr>
            <w:tr>
              <w:tc>
                <w:tcPr>
                  <w:tcW w:type="dxa" w:w="19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w:t>
                  </w:r>
                </w:p>
                <w:p>
                  <w:pPr>
                    <w:pStyle w:val="null3"/>
                    <w:jc w:val="center"/>
                  </w:pPr>
                  <w:r>
                    <w:rPr>
                      <w:rFonts w:ascii="仿宋_GB2312" w:hAnsi="仿宋_GB2312" w:cs="仿宋_GB2312" w:eastAsia="仿宋_GB2312"/>
                      <w:sz w:val="20"/>
                      <w:color w:val="000000"/>
                    </w:rPr>
                    <w:t>通行证</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00"/>
                  <w:vMerge/>
                  <w:tcBorders>
                    <w:top w:val="none" w:color="000000" w:sz="4"/>
                    <w:left w:val="singl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袖标</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内容及规格按采购人及竞赛规则制定（采购方提供，不足部分由供应方补齐）</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主裁及以上（国家级及以上）</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w:t>
                  </w:r>
                </w:p>
                <w:p>
                  <w:pPr>
                    <w:pStyle w:val="null3"/>
                    <w:jc w:val="center"/>
                  </w:pPr>
                  <w:r>
                    <w:rPr>
                      <w:rFonts w:ascii="仿宋_GB2312" w:hAnsi="仿宋_GB2312" w:cs="仿宋_GB2312" w:eastAsia="仿宋_GB2312"/>
                      <w:sz w:val="20"/>
                      <w:color w:val="000000"/>
                    </w:rPr>
                    <w:t>秘书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w:t>
                  </w:r>
                </w:p>
                <w:p>
                  <w:pPr>
                    <w:pStyle w:val="null3"/>
                    <w:jc w:val="center"/>
                  </w:pPr>
                  <w:r>
                    <w:rPr>
                      <w:rFonts w:ascii="仿宋_GB2312" w:hAnsi="仿宋_GB2312" w:cs="仿宋_GB2312" w:eastAsia="仿宋_GB2312"/>
                      <w:sz w:val="20"/>
                      <w:color w:val="000000"/>
                    </w:rPr>
                    <w:t>编排3天+报到赛前</w:t>
                  </w:r>
                </w:p>
                <w:p>
                  <w:pPr>
                    <w:pStyle w:val="null3"/>
                    <w:jc w:val="center"/>
                  </w:pPr>
                  <w:r>
                    <w:rPr>
                      <w:rFonts w:ascii="仿宋_GB2312" w:hAnsi="仿宋_GB2312" w:cs="仿宋_GB2312" w:eastAsia="仿宋_GB2312"/>
                      <w:sz w:val="20"/>
                      <w:color w:val="000000"/>
                    </w:rPr>
                    <w:t>培训联调2天+赛后</w:t>
                  </w:r>
                </w:p>
                <w:p>
                  <w:pPr>
                    <w:pStyle w:val="null3"/>
                    <w:jc w:val="center"/>
                  </w:pPr>
                  <w:r>
                    <w:rPr>
                      <w:rFonts w:ascii="仿宋_GB2312" w:hAnsi="仿宋_GB2312" w:cs="仿宋_GB2312" w:eastAsia="仿宋_GB2312"/>
                      <w:sz w:val="20"/>
                      <w:color w:val="000000"/>
                    </w:rPr>
                    <w:t>收纳器材及总结1天进行核算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w:t>
                  </w:r>
                </w:p>
                <w:p>
                  <w:pPr>
                    <w:pStyle w:val="null3"/>
                    <w:jc w:val="center"/>
                  </w:pPr>
                  <w:r>
                    <w:rPr>
                      <w:rFonts w:ascii="仿宋_GB2312" w:hAnsi="仿宋_GB2312" w:cs="仿宋_GB2312" w:eastAsia="仿宋_GB2312"/>
                      <w:sz w:val="20"/>
                      <w:color w:val="000000"/>
                    </w:rPr>
                    <w:t>裁判</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根据竞赛日程天数+报到赛前培训联调2天+赛后收纳器材及总结1天进行核算，另承担往返差旅及食宿</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志愿者</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w:t>
                  </w:r>
                </w:p>
                <w:p>
                  <w:pPr>
                    <w:pStyle w:val="null3"/>
                    <w:jc w:val="center"/>
                  </w:pPr>
                  <w:r>
                    <w:rPr>
                      <w:rFonts w:ascii="仿宋_GB2312" w:hAnsi="仿宋_GB2312" w:cs="仿宋_GB2312" w:eastAsia="仿宋_GB2312"/>
                      <w:sz w:val="20"/>
                      <w:color w:val="000000"/>
                    </w:rPr>
                    <w:t>人员</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根据竞赛日程天数+报到赛前培训联调2天+赛后收纳器材及总结1天进行核算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w:t>
                  </w:r>
                </w:p>
                <w:p>
                  <w:pPr>
                    <w:pStyle w:val="null3"/>
                    <w:jc w:val="center"/>
                  </w:pPr>
                  <w:r>
                    <w:rPr>
                      <w:rFonts w:ascii="仿宋_GB2312" w:hAnsi="仿宋_GB2312" w:cs="仿宋_GB2312" w:eastAsia="仿宋_GB2312"/>
                      <w:sz w:val="20"/>
                      <w:color w:val="000000"/>
                    </w:rPr>
                    <w:t>救护</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1医生1护士（除颤仪、呼吸机、医疗用品），要有相应的定点医院。</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w:t>
                  </w:r>
                </w:p>
                <w:p>
                  <w:pPr>
                    <w:pStyle w:val="null3"/>
                    <w:jc w:val="center"/>
                  </w:pPr>
                  <w:r>
                    <w:rPr>
                      <w:rFonts w:ascii="仿宋_GB2312" w:hAnsi="仿宋_GB2312" w:cs="仿宋_GB2312" w:eastAsia="仿宋_GB2312"/>
                      <w:sz w:val="20"/>
                      <w:color w:val="000000"/>
                    </w:rPr>
                    <w:t>人员</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按实际天数+布置场地1天结算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w:t>
                  </w:r>
                </w:p>
                <w:p>
                  <w:pPr>
                    <w:pStyle w:val="null3"/>
                    <w:jc w:val="center"/>
                  </w:pPr>
                  <w:r>
                    <w:rPr>
                      <w:rFonts w:ascii="仿宋_GB2312" w:hAnsi="仿宋_GB2312" w:cs="仿宋_GB2312" w:eastAsia="仿宋_GB2312"/>
                      <w:sz w:val="20"/>
                      <w:color w:val="000000"/>
                    </w:rPr>
                    <w:t>人员</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r>
                    <w:rPr>
                      <w:rFonts w:ascii="仿宋_GB2312" w:hAnsi="仿宋_GB2312" w:cs="仿宋_GB2312" w:eastAsia="仿宋_GB2312"/>
                      <w:sz w:val="20"/>
                      <w:b/>
                    </w:rPr>
                    <w:t>（采购</w:t>
                  </w:r>
                  <w:r>
                    <w:rPr>
                      <w:rFonts w:ascii="仿宋_GB2312" w:hAnsi="仿宋_GB2312" w:cs="仿宋_GB2312" w:eastAsia="仿宋_GB2312"/>
                      <w:sz w:val="20"/>
                      <w:b/>
                    </w:rPr>
                    <w:t>人</w:t>
                  </w:r>
                  <w:r>
                    <w:rPr>
                      <w:rFonts w:ascii="仿宋_GB2312" w:hAnsi="仿宋_GB2312" w:cs="仿宋_GB2312" w:eastAsia="仿宋_GB2312"/>
                      <w:sz w:val="20"/>
                      <w:b/>
                    </w:rPr>
                    <w:t>提供）</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比赛场地及夜场灯光</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中国田协认证的合格证书，场地类别1类，标准400米场地，并有容纳1500人观众看台</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赛时报备</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赛时</w:t>
                  </w:r>
                </w:p>
                <w:p>
                  <w:pPr>
                    <w:pStyle w:val="null3"/>
                    <w:jc w:val="center"/>
                  </w:pPr>
                  <w:r>
                    <w:rPr>
                      <w:rFonts w:ascii="仿宋_GB2312" w:hAnsi="仿宋_GB2312" w:cs="仿宋_GB2312" w:eastAsia="仿宋_GB2312"/>
                      <w:sz w:val="20"/>
                      <w:color w:val="000000"/>
                    </w:rPr>
                    <w:t>报备</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负责公安赛事报备、</w:t>
                  </w:r>
                </w:p>
                <w:p>
                  <w:pPr>
                    <w:pStyle w:val="null3"/>
                    <w:jc w:val="center"/>
                  </w:pPr>
                  <w:r>
                    <w:rPr>
                      <w:rFonts w:ascii="仿宋_GB2312" w:hAnsi="仿宋_GB2312" w:cs="仿宋_GB2312" w:eastAsia="仿宋_GB2312"/>
                      <w:sz w:val="20"/>
                      <w:color w:val="000000"/>
                    </w:rPr>
                    <w:t>交通</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保险</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w:t>
                  </w:r>
                </w:p>
                <w:p>
                  <w:pPr>
                    <w:pStyle w:val="null3"/>
                    <w:jc w:val="center"/>
                  </w:pPr>
                  <w:r>
                    <w:rPr>
                      <w:rFonts w:ascii="仿宋_GB2312" w:hAnsi="仿宋_GB2312" w:cs="仿宋_GB2312" w:eastAsia="仿宋_GB2312"/>
                      <w:sz w:val="20"/>
                    </w:rPr>
                    <w:t>人员</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涉赛人员保险</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服装</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全体裁判员及工作人员</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（遮阳帽：帆布；短T、风衣、长裤：聚酯纤维）</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（遮阳帽：帆布；短T、风衣、长裤：聚酯纤维）</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租赁</w:t>
                  </w:r>
                </w:p>
                <w:p>
                  <w:pPr>
                    <w:pStyle w:val="null3"/>
                    <w:jc w:val="center"/>
                  </w:pPr>
                  <w:r>
                    <w:rPr>
                      <w:rFonts w:ascii="仿宋_GB2312" w:hAnsi="仿宋_GB2312" w:cs="仿宋_GB2312" w:eastAsia="仿宋_GB2312"/>
                      <w:sz w:val="20"/>
                    </w:rPr>
                    <w:t>车辆</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器材转运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接送志愿者</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接送志愿者，供应商根据志愿者数量自行考虑接送所需车辆</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停车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裁判员、工作人员</w:t>
                  </w:r>
                  <w:r>
                    <w:br/>
                  </w:r>
                  <w:r>
                    <w:rPr>
                      <w:rFonts w:ascii="仿宋_GB2312" w:hAnsi="仿宋_GB2312" w:cs="仿宋_GB2312" w:eastAsia="仿宋_GB2312"/>
                      <w:sz w:val="20"/>
                    </w:rPr>
                    <w:t>免费停车</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食宿</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住宿</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离赛场1-3公里内，标间，裁判及部分裁工作人员</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用餐</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245/人</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涉赛人</w:t>
                  </w:r>
                  <w:r>
                    <w:rPr>
                      <w:rFonts w:ascii="仿宋_GB2312" w:hAnsi="仿宋_GB2312" w:cs="仿宋_GB2312" w:eastAsia="仿宋_GB2312"/>
                      <w:sz w:val="20"/>
                    </w:rPr>
                    <w:t>员早餐+午餐+晚餐，晚餐：2荤（大荤）两素，含主食；午餐：2荤（大荤）两素，含主食，水果或酸奶；早餐：鸡蛋牛奶火腿肠冷餐包，按实际竞赛日程+培训联调2天</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媒体宣传</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摄影</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赛事专业拍照及摄影</w:t>
                  </w:r>
                  <w:r>
                    <w:br/>
                  </w:r>
                  <w:r>
                    <w:rPr>
                      <w:rFonts w:ascii="仿宋_GB2312" w:hAnsi="仿宋_GB2312" w:cs="仿宋_GB2312" w:eastAsia="仿宋_GB2312"/>
                      <w:sz w:val="20"/>
                    </w:rPr>
                    <w:t>并制作后期视频</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官方媒体及网络媒体（赛前、赛中、赛后）</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会议室、功能房</w:t>
                  </w:r>
                  <w:r>
                    <w:rPr>
                      <w:rFonts w:ascii="仿宋_GB2312" w:hAnsi="仿宋_GB2312" w:cs="仿宋_GB2312" w:eastAsia="仿宋_GB2312"/>
                      <w:sz w:val="20"/>
                      <w:b/>
                    </w:rPr>
                    <w:t>（采购</w:t>
                  </w:r>
                  <w:r>
                    <w:rPr>
                      <w:rFonts w:ascii="仿宋_GB2312" w:hAnsi="仿宋_GB2312" w:cs="仿宋_GB2312" w:eastAsia="仿宋_GB2312"/>
                      <w:sz w:val="20"/>
                      <w:b/>
                    </w:rPr>
                    <w:t>人</w:t>
                  </w:r>
                  <w:r>
                    <w:rPr>
                      <w:rFonts w:ascii="仿宋_GB2312" w:hAnsi="仿宋_GB2312" w:cs="仿宋_GB2312" w:eastAsia="仿宋_GB2312"/>
                      <w:sz w:val="20"/>
                      <w:b/>
                    </w:rPr>
                    <w:t>提供）</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技术会</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容纳200人会议室，</w:t>
                  </w:r>
                </w:p>
                <w:p>
                  <w:pPr>
                    <w:pStyle w:val="null3"/>
                    <w:jc w:val="center"/>
                  </w:pPr>
                  <w:r>
                    <w:rPr>
                      <w:rFonts w:ascii="仿宋_GB2312" w:hAnsi="仿宋_GB2312" w:cs="仿宋_GB2312" w:eastAsia="仿宋_GB2312"/>
                      <w:sz w:val="20"/>
                    </w:rPr>
                    <w:t>含多媒体，需提前布置好会场，桌签，桌标、饮用水等；使用时间半天。</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功能房</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间</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竞赛秘书室、TIC、视屏室、电计器材、器材存放室、裁判员休息室、志愿者休息室等、工作人员办公室、按照采购人要求布置；使用时限为赛事筹备起至赛事结束。</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现场指挥室</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含音频设备，话筒等</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赛事经济</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赛事总结</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赛后要有关于</w:t>
                  </w:r>
                </w:p>
                <w:p>
                  <w:pPr>
                    <w:pStyle w:val="null3"/>
                    <w:jc w:val="center"/>
                  </w:pPr>
                  <w:r>
                    <w:rPr>
                      <w:rFonts w:ascii="仿宋_GB2312" w:hAnsi="仿宋_GB2312" w:cs="仿宋_GB2312" w:eastAsia="仿宋_GB2312"/>
                      <w:sz w:val="20"/>
                    </w:rPr>
                    <w:t>本场赛事体育经济</w:t>
                  </w:r>
                </w:p>
                <w:p>
                  <w:pPr>
                    <w:pStyle w:val="null3"/>
                    <w:jc w:val="center"/>
                  </w:pPr>
                  <w:r>
                    <w:rPr>
                      <w:rFonts w:ascii="仿宋_GB2312" w:hAnsi="仿宋_GB2312" w:cs="仿宋_GB2312" w:eastAsia="仿宋_GB2312"/>
                      <w:sz w:val="20"/>
                    </w:rPr>
                    <w:t>的数据报告</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方案</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赛事总体工作方案</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一赛四案</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赛事验收</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验收</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对上述所列项目结合比赛实际由甲方成立验收小组进行验收</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所有制作、宣传需经采购人审核同意后方可发布，赛事所有原始资料报采购人留存。</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竞赛组织、报名资审由</w:t>
                  </w:r>
                  <w:r>
                    <w:rPr>
                      <w:rFonts w:ascii="仿宋_GB2312" w:hAnsi="仿宋_GB2312" w:cs="仿宋_GB2312" w:eastAsia="仿宋_GB2312"/>
                      <w:sz w:val="20"/>
                    </w:rPr>
                    <w:t>采购人</w:t>
                  </w:r>
                  <w:r>
                    <w:rPr>
                      <w:rFonts w:ascii="仿宋_GB2312" w:hAnsi="仿宋_GB2312" w:cs="仿宋_GB2312" w:eastAsia="仿宋_GB2312"/>
                      <w:sz w:val="20"/>
                    </w:rPr>
                    <w:t>负责，裁判员、志愿者、工作人员由</w:t>
                  </w:r>
                  <w:r>
                    <w:rPr>
                      <w:rFonts w:ascii="仿宋_GB2312" w:hAnsi="仿宋_GB2312" w:cs="仿宋_GB2312" w:eastAsia="仿宋_GB2312"/>
                      <w:sz w:val="20"/>
                    </w:rPr>
                    <w:t>采购人</w:t>
                  </w:r>
                  <w:r>
                    <w:rPr>
                      <w:rFonts w:ascii="仿宋_GB2312" w:hAnsi="仿宋_GB2312" w:cs="仿宋_GB2312" w:eastAsia="仿宋_GB2312"/>
                      <w:sz w:val="20"/>
                    </w:rPr>
                    <w:t>指派</w:t>
                  </w:r>
                  <w:r>
                    <w:rPr>
                      <w:rFonts w:ascii="仿宋_GB2312" w:hAnsi="仿宋_GB2312" w:cs="仿宋_GB2312" w:eastAsia="仿宋_GB2312"/>
                      <w:sz w:val="20"/>
                    </w:rPr>
                    <w:t>。</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除竞赛组织、报名资审，裁判员、志愿者、工作人员指派事宜以外事项，均需做好相应服务保障，场地设施布置、器材准备、电计设备、物料及宣传类制作、劳务发放、食宿安排、会议组织（含会场布置、参赛相关物资分类发放）、安全报备、市场运营、医疗救护、媒体报道宣传制作</w:t>
                  </w:r>
                  <w:r>
                    <w:rPr>
                      <w:rFonts w:ascii="仿宋_GB2312" w:hAnsi="仿宋_GB2312" w:cs="仿宋_GB2312" w:eastAsia="仿宋_GB2312"/>
                      <w:sz w:val="20"/>
                    </w:rPr>
                    <w:t>等</w:t>
                  </w:r>
                  <w:r>
                    <w:rPr>
                      <w:rFonts w:ascii="仿宋_GB2312" w:hAnsi="仿宋_GB2312" w:cs="仿宋_GB2312" w:eastAsia="仿宋_GB2312"/>
                      <w:sz w:val="20"/>
                    </w:rPr>
                    <w:t>。</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本项目分为四次赛事；上述清单中所列数量为单次赛事数量；</w:t>
                  </w:r>
                </w:p>
                <w:p>
                  <w:pPr>
                    <w:pStyle w:val="null3"/>
                    <w:jc w:val="both"/>
                  </w:pPr>
                  <w:r>
                    <w:rPr>
                      <w:rFonts w:ascii="仿宋_GB2312" w:hAnsi="仿宋_GB2312" w:cs="仿宋_GB2312" w:eastAsia="仿宋_GB2312"/>
                      <w:sz w:val="20"/>
                      <w:b/>
                    </w:rPr>
                    <w:t>市级比赛1，</w:t>
                  </w:r>
                  <w:r>
                    <w:rPr>
                      <w:rFonts w:ascii="仿宋_GB2312" w:hAnsi="仿宋_GB2312" w:cs="仿宋_GB2312" w:eastAsia="仿宋_GB2312"/>
                      <w:sz w:val="20"/>
                      <w:b/>
                    </w:rPr>
                    <w:t>竞赛日为两天，约200名运动员；</w:t>
                  </w:r>
                  <w:r>
                    <w:rPr>
                      <w:rFonts w:ascii="仿宋_GB2312" w:hAnsi="仿宋_GB2312" w:cs="仿宋_GB2312" w:eastAsia="仿宋_GB2312"/>
                      <w:sz w:val="20"/>
                      <w:b/>
                    </w:rPr>
                    <w:t>市级比赛2</w:t>
                  </w: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竞赛日三天，约800名运动员；</w:t>
                  </w:r>
                  <w:r>
                    <w:rPr>
                      <w:rFonts w:ascii="仿宋_GB2312" w:hAnsi="仿宋_GB2312" w:cs="仿宋_GB2312" w:eastAsia="仿宋_GB2312"/>
                      <w:sz w:val="20"/>
                      <w:b/>
                    </w:rPr>
                    <w:t>市级比赛3，</w:t>
                  </w:r>
                  <w:r>
                    <w:rPr>
                      <w:rFonts w:ascii="仿宋_GB2312" w:hAnsi="仿宋_GB2312" w:cs="仿宋_GB2312" w:eastAsia="仿宋_GB2312"/>
                      <w:sz w:val="20"/>
                      <w:b/>
                      <w:shd w:fill="FFFFFF" w:val="clear"/>
                    </w:rPr>
                    <w:t>竞赛分为二个阶段，资格赛每阶段竞赛日两天，约4000名；</w:t>
                  </w:r>
                  <w:r>
                    <w:rPr>
                      <w:rFonts w:ascii="仿宋_GB2312" w:hAnsi="仿宋_GB2312" w:cs="仿宋_GB2312" w:eastAsia="仿宋_GB2312"/>
                      <w:sz w:val="20"/>
                      <w:b/>
                    </w:rPr>
                    <w:t>市级比赛4</w:t>
                  </w:r>
                  <w:r>
                    <w:rPr>
                      <w:rFonts w:ascii="仿宋_GB2312" w:hAnsi="仿宋_GB2312" w:cs="仿宋_GB2312" w:eastAsia="仿宋_GB2312"/>
                      <w:sz w:val="20"/>
                      <w:b/>
                      <w:shd w:fill="FFFFFF" w:val="clear"/>
                    </w:rPr>
                    <w:t>，竞赛日三天，人数根据市级比赛3规程要求最终确定。</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合同签订之日起至赛事活动结束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西安市田径运动管理中心指定地点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采购人结算，在付款前，必须开具等额发票给采购人。合同签订后第一次赛事前支付赛事总金额50%作为预付款（包含前两次赛事）</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第三次赛事前</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第四次赛事完成后，以上所有赛事均符合采购要求，经采购方验收同意后支付赛事剩余合同款项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 项目交付的时间：每次赛事前接采购人通知后1个日历日内立即响应。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2月（含2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2月（含2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审计报告（审计报告须具有注册会计师行业统一监管平台赋予的验证码）（成立时间至提交响应文件截止时间不足一年的可提供成立后任意时段的资产负债表），或提交自2025年8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以及3.4其他要求中“项目交付的时间”实质性条款要求的；(3)响应文件有效期不足的或无有效期的；(4)报价超过磋商文件中规定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12其他资料.docx 13服务响应与偏离表.docx 标的清单 报价表 商务部分偏离表.docx 响应函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策划及实施方案</w:t>
            </w:r>
          </w:p>
        </w:tc>
        <w:tc>
          <w:tcPr>
            <w:tcW w:type="dxa" w:w="2492"/>
          </w:tcPr>
          <w:p>
            <w:pPr>
              <w:pStyle w:val="null3"/>
            </w:pPr>
            <w:r>
              <w:rPr>
                <w:rFonts w:ascii="仿宋_GB2312" w:hAnsi="仿宋_GB2312" w:cs="仿宋_GB2312" w:eastAsia="仿宋_GB2312"/>
              </w:rPr>
              <w:t>供应商针对本项目提供赛事策划及实施方案。方案能够充分理解采购需求并体现赛事主题，保证整个活动的流畅和顺利实施，内容至少包含：①策划组织②项目进度安排③实施重点难点分析④赛时报备等。 满足项目实施要求，无瑕疵计10分； 每存在一处瑕疵，扣1分； 上述内容均未提供不计分。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1策划及实施方案.docx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要求提供详细的人员配置方案及赛事人员补充方案（人员包括但不限于主裁判、竞赛秘书、裁判员、志愿者、其他工作人员等），并提供相关证明材料（包括但不限于人员履历、相关资质、项目经验），要求配备人员数量充足、岗位明确、能力匹配、管理构架符合项目需求，证明材料齐全。 满足项目实施要求，无瑕疵计13分； 每存在一处瑕疵，扣1分； 上述内容均未提供不计分。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2人员配置.docx</w:t>
            </w:r>
          </w:p>
        </w:tc>
      </w:tr>
      <w:tr>
        <w:tc>
          <w:tcPr>
            <w:tcW w:type="dxa" w:w="831"/>
            <w:vMerge/>
          </w:tcPr>
          <w:p/>
        </w:tc>
        <w:tc>
          <w:tcPr>
            <w:tcW w:type="dxa" w:w="1661"/>
          </w:tcPr>
          <w:p>
            <w:pPr>
              <w:pStyle w:val="null3"/>
            </w:pPr>
            <w:r>
              <w:rPr>
                <w:rFonts w:ascii="仿宋_GB2312" w:hAnsi="仿宋_GB2312" w:cs="仿宋_GB2312" w:eastAsia="仿宋_GB2312"/>
              </w:rPr>
              <w:t>物料及设备清单</w:t>
            </w:r>
          </w:p>
        </w:tc>
        <w:tc>
          <w:tcPr>
            <w:tcW w:type="dxa" w:w="2492"/>
          </w:tcPr>
          <w:p>
            <w:pPr>
              <w:pStyle w:val="null3"/>
            </w:pPr>
            <w:r>
              <w:rPr>
                <w:rFonts w:ascii="仿宋_GB2312" w:hAnsi="仿宋_GB2312" w:cs="仿宋_GB2312" w:eastAsia="仿宋_GB2312"/>
              </w:rPr>
              <w:t>供应商针对本项目需求提供所需物料及设施设备清单（包括但不限于设施设备及物料清单明细、规格型号、数量、品牌（若有）等）。 满足项目实施要求，无瑕疵计10分； 每存在一处瑕疵，扣1分； 上述内容均未提供不计分。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3物料及设备清单.docx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供应商提供针对本项目的赛前、赛中、赛后宣传方案；拟邀请的相关宣传媒体、摄影机构的详细清单及以往合作证明材料。并体现针对各环节中的宣传报道计划及宣传思路。 满足项目实施要求，无瑕疵计10分； 每存在一处瑕疵，扣1分； 上述内容均未提供不计分。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4宣传方案.docx</w:t>
            </w:r>
          </w:p>
        </w:tc>
      </w:tr>
      <w:tr>
        <w:tc>
          <w:tcPr>
            <w:tcW w:type="dxa" w:w="831"/>
            <w:vMerge/>
          </w:tcPr>
          <w:p/>
        </w:tc>
        <w:tc>
          <w:tcPr>
            <w:tcW w:type="dxa" w:w="1661"/>
          </w:tcPr>
          <w:p>
            <w:pPr>
              <w:pStyle w:val="null3"/>
            </w:pPr>
            <w:r>
              <w:rPr>
                <w:rFonts w:ascii="仿宋_GB2312" w:hAnsi="仿宋_GB2312" w:cs="仿宋_GB2312" w:eastAsia="仿宋_GB2312"/>
              </w:rPr>
              <w:t>场地</w:t>
            </w:r>
          </w:p>
        </w:tc>
        <w:tc>
          <w:tcPr>
            <w:tcW w:type="dxa" w:w="2492"/>
          </w:tcPr>
          <w:p>
            <w:pPr>
              <w:pStyle w:val="null3"/>
            </w:pPr>
            <w:r>
              <w:rPr>
                <w:rFonts w:ascii="仿宋_GB2312" w:hAnsi="仿宋_GB2312" w:cs="仿宋_GB2312" w:eastAsia="仿宋_GB2312"/>
              </w:rPr>
              <w:t>针对本项目提供关于场地划分、搭建及布置方案、如主席台、运动员休息区、现场指挥室等功能场地，要求标识清晰，区域划分符合动线要求。 满足项目实施要求，无瑕疵计10分； 每存在一处瑕疵，扣1分； 上述内容均未提供不计分。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5场地.docx</w:t>
            </w:r>
          </w:p>
        </w:tc>
      </w:tr>
      <w:tr>
        <w:tc>
          <w:tcPr>
            <w:tcW w:type="dxa" w:w="831"/>
            <w:vMerge/>
          </w:tcPr>
          <w:p/>
        </w:tc>
        <w:tc>
          <w:tcPr>
            <w:tcW w:type="dxa" w:w="1661"/>
          </w:tcPr>
          <w:p>
            <w:pPr>
              <w:pStyle w:val="null3"/>
            </w:pPr>
            <w:r>
              <w:rPr>
                <w:rFonts w:ascii="仿宋_GB2312" w:hAnsi="仿宋_GB2312" w:cs="仿宋_GB2312" w:eastAsia="仿宋_GB2312"/>
              </w:rPr>
              <w:t>后勤保障</w:t>
            </w:r>
          </w:p>
        </w:tc>
        <w:tc>
          <w:tcPr>
            <w:tcW w:type="dxa" w:w="2492"/>
          </w:tcPr>
          <w:p>
            <w:pPr>
              <w:pStyle w:val="null3"/>
            </w:pPr>
            <w:r>
              <w:rPr>
                <w:rFonts w:ascii="仿宋_GB2312" w:hAnsi="仿宋_GB2312" w:cs="仿宋_GB2312" w:eastAsia="仿宋_GB2312"/>
              </w:rPr>
              <w:t>针对本项目制定后勤保障方案，包括但不限于开幕式组织和颁奖仪式，比赛所需车辆，倒计时实施进度计划、用餐、住宿等。 满足项目实施要求，无瑕疵计6分； 每存在一处瑕疵，扣1分； 上述内容均未提供不计分。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6后勤保障.docx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供应商针对本项目需求制定安全保障方案，至少包含：现场设施搭建与运行安全保障方案、人员人身安全保障方案、消防保障方案等。 满足项目实施要求，无瑕疵计6分； 每存在一处瑕疵，扣1分； 上述内容均未提供不计分。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7安全保障.docx</w:t>
            </w:r>
          </w:p>
        </w:tc>
      </w:tr>
      <w:tr>
        <w:tc>
          <w:tcPr>
            <w:tcW w:type="dxa" w:w="831"/>
            <w:vMerge/>
          </w:tcPr>
          <w:p/>
        </w:tc>
        <w:tc>
          <w:tcPr>
            <w:tcW w:type="dxa" w:w="1661"/>
          </w:tcPr>
          <w:p>
            <w:pPr>
              <w:pStyle w:val="null3"/>
            </w:pPr>
            <w:r>
              <w:rPr>
                <w:rFonts w:ascii="仿宋_GB2312" w:hAnsi="仿宋_GB2312" w:cs="仿宋_GB2312" w:eastAsia="仿宋_GB2312"/>
              </w:rPr>
              <w:t>医疗救援</w:t>
            </w:r>
          </w:p>
        </w:tc>
        <w:tc>
          <w:tcPr>
            <w:tcW w:type="dxa" w:w="2492"/>
          </w:tcPr>
          <w:p>
            <w:pPr>
              <w:pStyle w:val="null3"/>
            </w:pPr>
            <w:r>
              <w:rPr>
                <w:rFonts w:ascii="仿宋_GB2312" w:hAnsi="仿宋_GB2312" w:cs="仿宋_GB2312" w:eastAsia="仿宋_GB2312"/>
              </w:rPr>
              <w:t>供应商针对本项目需求及特点，提供医疗保障救援方案及医疗转运方案，至少包含：现场急救与稳定、转运决策、转运工具与路径、途中监护与协调善后。 满足项目实施要求，无瑕疵计5分； 每存在一处瑕疵，扣1分； 上述内容均未提供不计分。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8医疗救援.docx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供应商针对本项目需求，制定赛事应急工作方案（包括但不限于突发公共事件应急预案、舆论应急预案），确保突发事情发生时能够及时有效的采取应对措施。 满足项目实施要求，无瑕疵计10分； 每存在一处瑕疵，扣1分； 上述内容均未提供不计分。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提供供应商2023年1月1日至今同类项目合同，每提供1个得1分，最高得5分。（以合同签订日期为准）。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供应商每提供一条经磋商小组一致认定的有益于实质性提升项目服务质量的增值服务承诺计1分，满分5分；未提供不计分。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详见附件：1策划及实施方案.docx</w:t>
      </w:r>
    </w:p>
    <w:p>
      <w:pPr>
        <w:pStyle w:val="null3"/>
        <w:ind w:firstLine="960"/>
      </w:pPr>
      <w:r>
        <w:rPr>
          <w:rFonts w:ascii="仿宋_GB2312" w:hAnsi="仿宋_GB2312" w:cs="仿宋_GB2312" w:eastAsia="仿宋_GB2312"/>
        </w:rPr>
        <w:t>详见附件：2人员配置.docx</w:t>
      </w:r>
    </w:p>
    <w:p>
      <w:pPr>
        <w:pStyle w:val="null3"/>
        <w:ind w:firstLine="960"/>
      </w:pPr>
      <w:r>
        <w:rPr>
          <w:rFonts w:ascii="仿宋_GB2312" w:hAnsi="仿宋_GB2312" w:cs="仿宋_GB2312" w:eastAsia="仿宋_GB2312"/>
        </w:rPr>
        <w:t>详见附件：3物料及设备清单.docx</w:t>
      </w:r>
    </w:p>
    <w:p>
      <w:pPr>
        <w:pStyle w:val="null3"/>
        <w:ind w:firstLine="960"/>
      </w:pPr>
      <w:r>
        <w:rPr>
          <w:rFonts w:ascii="仿宋_GB2312" w:hAnsi="仿宋_GB2312" w:cs="仿宋_GB2312" w:eastAsia="仿宋_GB2312"/>
        </w:rPr>
        <w:t>详见附件：4宣传方案.docx</w:t>
      </w:r>
    </w:p>
    <w:p>
      <w:pPr>
        <w:pStyle w:val="null3"/>
        <w:ind w:firstLine="960"/>
      </w:pPr>
      <w:r>
        <w:rPr>
          <w:rFonts w:ascii="仿宋_GB2312" w:hAnsi="仿宋_GB2312" w:cs="仿宋_GB2312" w:eastAsia="仿宋_GB2312"/>
        </w:rPr>
        <w:t>详见附件：5场地.docx</w:t>
      </w:r>
    </w:p>
    <w:p>
      <w:pPr>
        <w:pStyle w:val="null3"/>
        <w:ind w:firstLine="960"/>
      </w:pPr>
      <w:r>
        <w:rPr>
          <w:rFonts w:ascii="仿宋_GB2312" w:hAnsi="仿宋_GB2312" w:cs="仿宋_GB2312" w:eastAsia="仿宋_GB2312"/>
        </w:rPr>
        <w:t>详见附件：6后勤保障.docx</w:t>
      </w:r>
    </w:p>
    <w:p>
      <w:pPr>
        <w:pStyle w:val="null3"/>
        <w:ind w:firstLine="960"/>
      </w:pPr>
      <w:r>
        <w:rPr>
          <w:rFonts w:ascii="仿宋_GB2312" w:hAnsi="仿宋_GB2312" w:cs="仿宋_GB2312" w:eastAsia="仿宋_GB2312"/>
        </w:rPr>
        <w:t>详见附件：7安全保障.docx</w:t>
      </w:r>
    </w:p>
    <w:p>
      <w:pPr>
        <w:pStyle w:val="null3"/>
        <w:ind w:firstLine="960"/>
      </w:pPr>
      <w:r>
        <w:rPr>
          <w:rFonts w:ascii="仿宋_GB2312" w:hAnsi="仿宋_GB2312" w:cs="仿宋_GB2312" w:eastAsia="仿宋_GB2312"/>
        </w:rPr>
        <w:t>详见附件：8医疗救援.docx</w:t>
      </w:r>
    </w:p>
    <w:p>
      <w:pPr>
        <w:pStyle w:val="null3"/>
        <w:ind w:firstLine="960"/>
      </w:pPr>
      <w:r>
        <w:rPr>
          <w:rFonts w:ascii="仿宋_GB2312" w:hAnsi="仿宋_GB2312" w:cs="仿宋_GB2312" w:eastAsia="仿宋_GB2312"/>
        </w:rPr>
        <w:t>详见附件：9应急方案.docx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详见附件：12其他资料.docx</w:t>
      </w:r>
    </w:p>
    <w:p>
      <w:pPr>
        <w:pStyle w:val="null3"/>
        <w:ind w:firstLine="960"/>
      </w:pPr>
      <w:r>
        <w:rPr>
          <w:rFonts w:ascii="仿宋_GB2312" w:hAnsi="仿宋_GB2312" w:cs="仿宋_GB2312" w:eastAsia="仿宋_GB2312"/>
        </w:rPr>
        <w:t>详见附件：13服务响应与偏离表.docx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