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D64">
      <w:pPr>
        <w:pStyle w:val="3"/>
        <w:shd w:val="clear" w:color="auto" w:fill="auto"/>
        <w:rPr>
          <w:rFonts w:ascii="Times New Roman" w:hAnsi="Times New Roman" w:eastAsia="仿宋"/>
          <w:color w:val="auto"/>
          <w:highlight w:val="none"/>
        </w:rPr>
      </w:pPr>
      <w:r>
        <w:rPr>
          <w:rFonts w:hint="eastAsia" w:ascii="Times New Roman" w:hAnsi="Times New Roman" w:eastAsia="仿宋"/>
          <w:color w:val="auto"/>
          <w:highlight w:val="none"/>
          <w:lang w:val="en-US" w:eastAsia="zh-CN"/>
        </w:rPr>
        <w:t>供应商</w:t>
      </w:r>
      <w:r>
        <w:rPr>
          <w:rFonts w:ascii="Times New Roman" w:hAnsi="Times New Roman" w:eastAsia="仿宋"/>
          <w:color w:val="auto"/>
          <w:highlight w:val="none"/>
        </w:rPr>
        <w:t>参加政府采购活动承诺书</w:t>
      </w:r>
    </w:p>
    <w:p w14:paraId="211DFD35">
      <w:pPr>
        <w:pStyle w:val="4"/>
      </w:pPr>
    </w:p>
    <w:p w14:paraId="3D96880E">
      <w:pPr>
        <w:pStyle w:val="5"/>
        <w:ind w:firstLine="0" w:firstLineChars="0"/>
        <w:jc w:val="center"/>
        <w:rPr>
          <w:rFonts w:ascii="Times New Roman" w:hAnsi="Times New Roman" w:eastAsia="仿宋"/>
        </w:rPr>
      </w:pPr>
      <w:bookmarkStart w:id="0" w:name="_Toc105505638"/>
      <w:bookmarkStart w:id="1" w:name="_Toc4809"/>
      <w:bookmarkStart w:id="2" w:name="_Toc142559905"/>
      <w:bookmarkStart w:id="3" w:name="_Toc114840473"/>
      <w:bookmarkStart w:id="4" w:name="_Toc17892"/>
      <w:bookmarkStart w:id="5" w:name="_Toc16244"/>
      <w:r>
        <w:rPr>
          <w:rFonts w:ascii="Times New Roman" w:hAnsi="Times New Roman" w:eastAsia="仿宋"/>
        </w:rPr>
        <w:t>参加政府采购活动行为自律承诺书</w:t>
      </w:r>
      <w:bookmarkEnd w:id="0"/>
      <w:bookmarkEnd w:id="1"/>
      <w:bookmarkEnd w:id="2"/>
      <w:bookmarkEnd w:id="3"/>
      <w:bookmarkEnd w:id="4"/>
      <w:bookmarkEnd w:id="5"/>
    </w:p>
    <w:p w14:paraId="7FA1B2B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作为参加本次政府采购项目的</w:t>
      </w:r>
      <w:r>
        <w:rPr>
          <w:rFonts w:hint="eastAsia" w:eastAsia="仿宋"/>
          <w:sz w:val="24"/>
        </w:rPr>
        <w:t>供应商</w:t>
      </w:r>
      <w:r>
        <w:rPr>
          <w:rFonts w:eastAsia="仿宋"/>
          <w:sz w:val="24"/>
        </w:rPr>
        <w:t>，我方郑重承诺在参与政府采购活动中遵纪守法、公平竞争、诚实守信，如有违反愿承担一切责任及后果：</w:t>
      </w:r>
    </w:p>
    <w:p w14:paraId="58B83828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1．不与采购人、采购代理机构、政府采购评审专家恶意串通，不向其行贿或提供其他不正当利益；</w:t>
      </w:r>
    </w:p>
    <w:p w14:paraId="1B4E3B7C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2．不与其他投标人恶意串通，采取“围标、串标、陪标”等商业欺诈手段谋取中标、成交；</w:t>
      </w:r>
    </w:p>
    <w:p w14:paraId="266E8D24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0D83F48F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4．不采取不正当手段诋毁、排挤其他</w:t>
      </w:r>
      <w:r>
        <w:rPr>
          <w:rFonts w:hint="eastAsia" w:eastAsia="仿宋"/>
          <w:sz w:val="24"/>
        </w:rPr>
        <w:t>供应商</w:t>
      </w:r>
      <w:r>
        <w:rPr>
          <w:rFonts w:eastAsia="仿宋"/>
          <w:sz w:val="24"/>
        </w:rPr>
        <w:t>；</w:t>
      </w:r>
    </w:p>
    <w:p w14:paraId="12A38FFE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5．不以不正当理由拒不与采购人签订政府采购合同，或逾期签订政府采购合同，或不按照采购文件确定的事项签订政府采购合同；</w:t>
      </w:r>
    </w:p>
    <w:p w14:paraId="5EE64B9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6．不以不正当理由拒绝履行合同义务，不会擅自变更、中止或者终止政府采购合同或将政府采购合同转包；</w:t>
      </w:r>
    </w:p>
    <w:p w14:paraId="5C17A8A2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7．不在提供商品、服务实施过程中提供假冒伪劣产品，损害采购人的合法权益或公共利益；</w:t>
      </w:r>
    </w:p>
    <w:p w14:paraId="0534C318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8．不采取捏造事实、提供虚假材料或者以非法手段取得证明材料进行质疑和投诉；</w:t>
      </w:r>
    </w:p>
    <w:p w14:paraId="6824C762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9．不发生其他有悖于政府采购公开、公平、公正和诚信原则的行为。</w:t>
      </w:r>
    </w:p>
    <w:p w14:paraId="63FF7F3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10．尊重和接受政府采购监督管理部门的监督和采购人、采购代理机构的政府采购工作要求，愿意承担因违约行为给采购人造成的损失。</w:t>
      </w:r>
    </w:p>
    <w:p w14:paraId="787B6EEA">
      <w:pPr>
        <w:spacing w:line="360" w:lineRule="auto"/>
        <w:ind w:firstLine="3376" w:firstLineChars="1407"/>
        <w:rPr>
          <w:rFonts w:eastAsia="仿宋"/>
          <w:sz w:val="24"/>
        </w:rPr>
      </w:pPr>
      <w:r>
        <w:rPr>
          <w:rFonts w:eastAsia="仿宋"/>
          <w:sz w:val="24"/>
        </w:rPr>
        <w:t>投标人：（</w:t>
      </w:r>
      <w:r>
        <w:rPr>
          <w:rFonts w:hint="eastAsia" w:eastAsia="仿宋"/>
          <w:sz w:val="24"/>
        </w:rPr>
        <w:t>供应商</w:t>
      </w:r>
      <w:r>
        <w:rPr>
          <w:rFonts w:eastAsia="仿宋"/>
          <w:sz w:val="24"/>
        </w:rPr>
        <w:t>全称并加盖公章）</w:t>
      </w:r>
    </w:p>
    <w:p w14:paraId="0FA9E924">
      <w:pPr>
        <w:spacing w:line="360" w:lineRule="auto"/>
        <w:ind w:firstLine="3376" w:firstLineChars="1407"/>
        <w:rPr>
          <w:rFonts w:eastAsia="仿宋"/>
          <w:sz w:val="24"/>
        </w:rPr>
      </w:pPr>
      <w:r>
        <w:rPr>
          <w:rFonts w:eastAsia="仿宋"/>
          <w:sz w:val="24"/>
        </w:rPr>
        <w:t>日  期：    年  月  日</w:t>
      </w:r>
    </w:p>
    <w:p w14:paraId="3F315B5D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24A45630"/>
    <w:rsid w:val="150958E7"/>
    <w:rsid w:val="16AD45BD"/>
    <w:rsid w:val="1BF50737"/>
    <w:rsid w:val="24A45630"/>
    <w:rsid w:val="3A166A06"/>
    <w:rsid w:val="496874F9"/>
    <w:rsid w:val="57F07C5C"/>
    <w:rsid w:val="7619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2"/>
    <w:basedOn w:val="1"/>
    <w:next w:val="4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5">
    <w:name w:val="heading 3"/>
    <w:basedOn w:val="1"/>
    <w:next w:val="6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6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577</Characters>
  <Lines>0</Lines>
  <Paragraphs>0</Paragraphs>
  <TotalTime>1</TotalTime>
  <ScaleCrop>false</ScaleCrop>
  <LinksUpToDate>false</LinksUpToDate>
  <CharactersWithSpaces>587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2024-04-23T12:29:00Z</dcterms:created>
  <dc:creator>WPS_1526284077</dc:creator>
  <cp:lastModifiedBy>招标四部</cp:lastModifiedBy>
  <dcterms:modified xsi:type="dcterms:W3CDTF">2026-03-18T03:06:57Z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A00BE4E308614B9EA268E1B920BA3D41_11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