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DA117">
      <w:pPr>
        <w:keepNext/>
        <w:keepLines/>
        <w:widowControl w:val="0"/>
        <w:numPr>
          <w:ilvl w:val="1"/>
          <w:numId w:val="0"/>
        </w:numPr>
        <w:spacing w:before="260" w:after="260" w:line="360" w:lineRule="auto"/>
        <w:ind w:left="481" w:hanging="481" w:hangingChars="171"/>
        <w:jc w:val="center"/>
        <w:outlineLvl w:val="1"/>
        <w:rPr>
          <w:rFonts w:hint="eastAsia" w:ascii="仿宋" w:hAnsi="仿宋" w:eastAsia="仿宋" w:cs="仿宋"/>
          <w:b/>
          <w:kern w:val="0"/>
          <w:sz w:val="28"/>
          <w:szCs w:val="20"/>
          <w:lang w:val="zh-CN" w:eastAsia="zh-CN" w:bidi="ar-SA"/>
        </w:rPr>
      </w:pPr>
      <w:r>
        <w:rPr>
          <w:rFonts w:hint="eastAsia" w:ascii="仿宋" w:hAnsi="仿宋" w:eastAsia="仿宋" w:cs="仿宋"/>
          <w:b/>
          <w:kern w:val="0"/>
          <w:sz w:val="28"/>
          <w:szCs w:val="20"/>
          <w:lang w:val="en-US" w:eastAsia="zh-CN" w:bidi="ar-SA"/>
        </w:rPr>
        <w:t xml:space="preserve"> </w:t>
      </w:r>
      <w:r>
        <w:rPr>
          <w:rFonts w:hint="eastAsia" w:ascii="仿宋" w:hAnsi="仿宋" w:eastAsia="仿宋" w:cs="仿宋"/>
          <w:b/>
          <w:kern w:val="0"/>
          <w:sz w:val="28"/>
          <w:szCs w:val="20"/>
          <w:lang w:val="zh-CN" w:eastAsia="zh-CN" w:bidi="ar-SA"/>
        </w:rPr>
        <w:t>供应商承诺书</w:t>
      </w:r>
    </w:p>
    <w:p w14:paraId="2E2D5558">
      <w:pPr>
        <w:widowControl/>
        <w:spacing w:line="360" w:lineRule="auto"/>
        <w:ind w:firstLine="482" w:firstLineChars="200"/>
        <w:jc w:val="both"/>
        <w:rPr>
          <w:rFonts w:hint="eastAsia" w:ascii="仿宋" w:hAnsi="仿宋" w:eastAsia="仿宋" w:cs="仿宋"/>
          <w:b/>
          <w:bCs/>
          <w:kern w:val="0"/>
          <w:sz w:val="24"/>
          <w:szCs w:val="24"/>
          <w:lang w:eastAsia="zh-CN" w:bidi="ar-SA"/>
        </w:rPr>
      </w:pPr>
    </w:p>
    <w:p w14:paraId="7CA6E9F4">
      <w:pPr>
        <w:widowControl/>
        <w:spacing w:line="360" w:lineRule="auto"/>
        <w:ind w:firstLine="0" w:firstLineChars="0"/>
        <w:jc w:val="both"/>
        <w:outlineLvl w:val="0"/>
        <w:rPr>
          <w:rFonts w:hint="eastAsia" w:ascii="仿宋" w:hAnsi="仿宋" w:eastAsia="仿宋" w:cs="仿宋"/>
          <w:b/>
          <w:bCs/>
          <w:kern w:val="0"/>
          <w:sz w:val="28"/>
          <w:szCs w:val="28"/>
          <w:lang w:eastAsia="zh-CN" w:bidi="ar-SA"/>
        </w:rPr>
      </w:pPr>
      <w:bookmarkStart w:id="0" w:name="_Toc17038"/>
      <w:bookmarkStart w:id="1" w:name="_Toc6076"/>
      <w:bookmarkStart w:id="2" w:name="_Toc23907"/>
      <w:bookmarkStart w:id="3" w:name="_Toc26135_WPSOffice_Level1"/>
      <w:bookmarkStart w:id="4" w:name="_Toc25285_WPSOffice_Level1"/>
      <w:bookmarkStart w:id="5" w:name="_Toc26074_WPSOffice_Level1"/>
      <w:bookmarkStart w:id="6" w:name="_Toc10289_WPSOffice_Level1"/>
      <w:bookmarkStart w:id="7" w:name="_Toc8155_WPSOffice_Level1"/>
      <w:bookmarkStart w:id="8" w:name="_Toc15915_WPSOffice_Level1"/>
      <w:bookmarkStart w:id="9" w:name="_Toc19222"/>
      <w:r>
        <w:rPr>
          <w:rFonts w:hint="eastAsia" w:ascii="仿宋" w:hAnsi="仿宋" w:eastAsia="仿宋" w:cs="仿宋"/>
          <w:b/>
          <w:bCs/>
          <w:kern w:val="0"/>
          <w:sz w:val="28"/>
          <w:szCs w:val="28"/>
          <w:lang w:eastAsia="zh-CN" w:bidi="ar-SA"/>
        </w:rPr>
        <w:t>陕西四方衡裕项目管理有限公司：</w:t>
      </w:r>
      <w:bookmarkEnd w:id="0"/>
      <w:bookmarkEnd w:id="1"/>
      <w:bookmarkEnd w:id="2"/>
      <w:bookmarkEnd w:id="3"/>
      <w:bookmarkEnd w:id="4"/>
      <w:bookmarkEnd w:id="5"/>
      <w:bookmarkEnd w:id="6"/>
      <w:bookmarkEnd w:id="7"/>
      <w:bookmarkEnd w:id="8"/>
      <w:bookmarkEnd w:id="9"/>
    </w:p>
    <w:p w14:paraId="2F5373F0">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作为参加贵单位组织的</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eastAsia="zh-CN" w:bidi="ar-SA"/>
        </w:rPr>
        <w:t>采购</w:t>
      </w:r>
      <w:r>
        <w:rPr>
          <w:rFonts w:hint="eastAsia" w:ascii="仿宋" w:hAnsi="仿宋" w:eastAsia="仿宋" w:cs="仿宋"/>
          <w:kern w:val="0"/>
          <w:sz w:val="24"/>
          <w:szCs w:val="24"/>
          <w:u w:val="single"/>
          <w:lang w:val="zh-CN" w:eastAsia="zh-CN" w:bidi="ar-SA"/>
        </w:rPr>
        <w:t>项目名称）（</w:t>
      </w:r>
      <w:r>
        <w:rPr>
          <w:rFonts w:hint="eastAsia" w:ascii="仿宋" w:hAnsi="仿宋" w:eastAsia="仿宋" w:cs="仿宋"/>
          <w:kern w:val="0"/>
          <w:sz w:val="24"/>
          <w:szCs w:val="24"/>
          <w:u w:val="single"/>
          <w:lang w:val="en-US" w:eastAsia="zh-CN" w:bidi="ar-SA"/>
        </w:rPr>
        <w:t>采购项目编号</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的供应商，本公司郑重承诺：</w:t>
      </w:r>
    </w:p>
    <w:p w14:paraId="15886B5F">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1、在参加本项目响应之前不存在被依法禁止经营行为、财产被接管或冻结的情况，如有隐瞒实情，愿承担一切责任及后果。</w:t>
      </w:r>
    </w:p>
    <w:p w14:paraId="25EEBD11">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2、近三年受到有关行政主管部门的行政处理、不良行为记录为</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次（没有填零），如有隐瞒实情，愿承担一切责任及后果。</w:t>
      </w:r>
    </w:p>
    <w:p w14:paraId="62CEF04C">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3、参加本次响应提交的所有证明文件及业绩证明文件是真实的、有效的，如有隐瞒实情，愿承担一切责任及后果。</w:t>
      </w:r>
    </w:p>
    <w:p w14:paraId="73D4A783">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w:t>
      </w:r>
    </w:p>
    <w:p w14:paraId="2F86977B">
      <w:pPr>
        <w:widowControl/>
        <w:spacing w:line="360" w:lineRule="auto"/>
        <w:ind w:firstLine="480" w:firstLineChars="200"/>
        <w:jc w:val="both"/>
        <w:rPr>
          <w:rFonts w:hint="eastAsia" w:ascii="仿宋" w:hAnsi="仿宋" w:eastAsia="仿宋" w:cs="仿宋"/>
          <w:kern w:val="0"/>
          <w:sz w:val="24"/>
          <w:szCs w:val="24"/>
          <w:lang w:eastAsia="zh-CN" w:bidi="ar-SA"/>
        </w:rPr>
      </w:pPr>
    </w:p>
    <w:p w14:paraId="5D8CCC12">
      <w:pPr>
        <w:widowControl/>
        <w:spacing w:line="360" w:lineRule="auto"/>
        <w:ind w:firstLine="480" w:firstLineChars="200"/>
        <w:jc w:val="both"/>
        <w:rPr>
          <w:rFonts w:hint="eastAsia" w:ascii="仿宋" w:hAnsi="仿宋" w:eastAsia="仿宋" w:cs="仿宋"/>
          <w:kern w:val="0"/>
          <w:sz w:val="24"/>
          <w:szCs w:val="24"/>
          <w:lang w:eastAsia="zh-CN" w:bidi="ar-SA"/>
        </w:rPr>
      </w:pPr>
    </w:p>
    <w:p w14:paraId="00573646">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（公章）</w:t>
      </w:r>
    </w:p>
    <w:p w14:paraId="77CF6889">
      <w:pPr>
        <w:widowControl/>
        <w:spacing w:line="360" w:lineRule="auto"/>
        <w:ind w:firstLine="480" w:firstLineChars="200"/>
        <w:jc w:val="both"/>
        <w:rPr>
          <w:rFonts w:hint="eastAsia" w:ascii="仿宋" w:hAnsi="仿宋" w:eastAsia="仿宋" w:cs="仿宋"/>
          <w:kern w:val="0"/>
          <w:sz w:val="24"/>
          <w:szCs w:val="24"/>
          <w:lang w:eastAsia="zh-CN" w:bidi="ar-SA"/>
        </w:rPr>
      </w:pPr>
    </w:p>
    <w:p w14:paraId="20AF73A9">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（签字或盖章）</w:t>
      </w:r>
    </w:p>
    <w:p w14:paraId="7041716F">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 xml:space="preserve">  </w:t>
      </w:r>
    </w:p>
    <w:p w14:paraId="3E1FC26B">
      <w:pPr>
        <w:widowControl/>
        <w:spacing w:line="360" w:lineRule="auto"/>
        <w:ind w:firstLine="6000" w:firstLineChars="25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 xml:space="preserve"> 年       月      日</w:t>
      </w:r>
    </w:p>
    <w:p w14:paraId="471941C9">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192DAC6E">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7E3ED883">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3665024D">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727751A4">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6C8D30FA">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5112A73C">
      <w:pPr>
        <w:widowControl/>
        <w:spacing w:line="360" w:lineRule="auto"/>
        <w:ind w:firstLine="480" w:firstLineChars="200"/>
        <w:jc w:val="center"/>
        <w:rPr>
          <w:rFonts w:hint="eastAsia" w:ascii="仿宋" w:hAnsi="仿宋" w:eastAsia="仿宋" w:cs="仿宋"/>
          <w:kern w:val="2"/>
          <w:sz w:val="24"/>
          <w:szCs w:val="22"/>
          <w:lang w:val="zh-CN" w:eastAsia="zh-CN" w:bidi="ar-SA"/>
        </w:rPr>
      </w:pPr>
    </w:p>
    <w:p w14:paraId="597BBCA8">
      <w:pPr>
        <w:widowControl/>
        <w:spacing w:line="360" w:lineRule="auto"/>
        <w:jc w:val="center"/>
        <w:rPr>
          <w:rFonts w:hint="eastAsia" w:ascii="仿宋" w:hAnsi="仿宋" w:eastAsia="仿宋" w:cs="仿宋"/>
          <w:szCs w:val="22"/>
          <w:lang w:val="zh-CN"/>
        </w:rPr>
        <w:sectPr>
          <w:footerReference r:id="rId3" w:type="default"/>
          <w:pgSz w:w="11906" w:h="16838"/>
          <w:pgMar w:top="1418" w:right="1418" w:bottom="1418" w:left="1418" w:header="851" w:footer="992" w:gutter="0"/>
          <w:pgNumType w:fmt="decimal"/>
          <w:cols w:space="720" w:num="1"/>
          <w:docGrid w:linePitch="312" w:charSpace="0"/>
        </w:sectPr>
      </w:pPr>
      <w:bookmarkStart w:id="10" w:name="_Toc533610817"/>
    </w:p>
    <w:p w14:paraId="5DE85242">
      <w:pPr>
        <w:keepNext/>
        <w:keepLines/>
        <w:widowControl w:val="0"/>
        <w:numPr>
          <w:ilvl w:val="1"/>
          <w:numId w:val="0"/>
        </w:numPr>
        <w:spacing w:before="260" w:after="260" w:line="360" w:lineRule="auto"/>
        <w:ind w:left="481" w:hanging="481" w:hangingChars="171"/>
        <w:jc w:val="center"/>
        <w:outlineLvl w:val="1"/>
        <w:rPr>
          <w:rFonts w:hint="eastAsia" w:ascii="仿宋" w:hAnsi="仿宋" w:eastAsia="仿宋" w:cs="仿宋"/>
          <w:b/>
          <w:kern w:val="0"/>
          <w:sz w:val="28"/>
          <w:szCs w:val="20"/>
          <w:lang w:val="zh-CN" w:eastAsia="zh-CN" w:bidi="ar-SA"/>
        </w:rPr>
      </w:pPr>
      <w:bookmarkStart w:id="11" w:name="_Toc30354"/>
      <w:bookmarkStart w:id="12" w:name="_Toc12125_WPSOffice_Level1"/>
      <w:bookmarkStart w:id="13" w:name="_Toc6155_WPSOffice_Level1"/>
      <w:bookmarkStart w:id="14" w:name="_Toc1667_WPSOffice_Level1"/>
      <w:bookmarkStart w:id="15" w:name="_Toc26795_WPSOffice_Level1"/>
      <w:bookmarkStart w:id="16" w:name="_Toc25525_WPSOffice_Level1"/>
      <w:bookmarkStart w:id="17" w:name="_Toc19936_WPSOffice_Level1"/>
      <w:r>
        <w:rPr>
          <w:rFonts w:hint="eastAsia" w:ascii="仿宋" w:hAnsi="仿宋" w:eastAsia="仿宋" w:cs="仿宋"/>
          <w:b/>
          <w:kern w:val="0"/>
          <w:sz w:val="28"/>
          <w:szCs w:val="20"/>
          <w:lang w:val="zh-CN" w:eastAsia="zh-CN" w:bidi="ar-SA"/>
        </w:rPr>
        <w:t>供应商企业关系关联承诺书</w:t>
      </w:r>
      <w:bookmarkEnd w:id="10"/>
      <w:bookmarkEnd w:id="11"/>
      <w:bookmarkEnd w:id="12"/>
      <w:bookmarkEnd w:id="13"/>
      <w:bookmarkEnd w:id="14"/>
      <w:bookmarkEnd w:id="15"/>
      <w:bookmarkEnd w:id="16"/>
      <w:bookmarkEnd w:id="17"/>
    </w:p>
    <w:p w14:paraId="332B5D29">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1、供应商股东及股权证明。</w:t>
      </w:r>
    </w:p>
    <w:p w14:paraId="76F7C949">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2、供应商在本项目响应中，不存在与其它供应商负责人为同一人，有控股、管理等关联关系承诺。</w:t>
      </w:r>
    </w:p>
    <w:p w14:paraId="20C5135C">
      <w:pPr>
        <w:widowControl/>
        <w:spacing w:line="360" w:lineRule="auto"/>
        <w:ind w:firstLine="480" w:firstLineChars="200"/>
        <w:jc w:val="both"/>
        <w:rPr>
          <w:rFonts w:hint="eastAsia" w:ascii="仿宋" w:hAnsi="仿宋" w:eastAsia="仿宋" w:cs="仿宋"/>
          <w:kern w:val="0"/>
          <w:sz w:val="24"/>
          <w:szCs w:val="24"/>
          <w:lang w:eastAsia="zh-CN" w:bidi="ar-SA"/>
        </w:rPr>
      </w:pPr>
      <w:bookmarkStart w:id="18" w:name="_Toc5492_WPSOffice_Level2"/>
      <w:bookmarkStart w:id="19" w:name="_Toc16551_WPSOffice_Level2"/>
      <w:r>
        <w:rPr>
          <w:rFonts w:hint="eastAsia" w:ascii="仿宋" w:hAnsi="仿宋" w:eastAsia="仿宋" w:cs="仿宋"/>
          <w:kern w:val="0"/>
          <w:sz w:val="24"/>
          <w:szCs w:val="24"/>
          <w:lang w:eastAsia="zh-CN" w:bidi="ar-SA"/>
        </w:rPr>
        <w:t>2-1、管理关系说明：</w:t>
      </w:r>
      <w:bookmarkEnd w:id="18"/>
      <w:bookmarkEnd w:id="19"/>
    </w:p>
    <w:p w14:paraId="325EF6C9">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我单位管理的具有独立法人的下属单位有：</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w:t>
      </w:r>
    </w:p>
    <w:p w14:paraId="73A589AA">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我单位的上级管理单位有</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p>
    <w:p w14:paraId="158F9CAB">
      <w:pPr>
        <w:widowControl/>
        <w:spacing w:line="360" w:lineRule="auto"/>
        <w:ind w:firstLine="480" w:firstLineChars="200"/>
        <w:jc w:val="both"/>
        <w:rPr>
          <w:rFonts w:hint="eastAsia" w:ascii="仿宋" w:hAnsi="仿宋" w:eastAsia="仿宋" w:cs="仿宋"/>
          <w:kern w:val="0"/>
          <w:sz w:val="24"/>
          <w:szCs w:val="24"/>
          <w:lang w:eastAsia="zh-CN" w:bidi="ar-SA"/>
        </w:rPr>
      </w:pPr>
      <w:bookmarkStart w:id="20" w:name="_Toc20314_WPSOffice_Level2"/>
      <w:bookmarkStart w:id="21" w:name="_Toc29718_WPSOffice_Level2"/>
      <w:r>
        <w:rPr>
          <w:rFonts w:hint="eastAsia" w:ascii="仿宋" w:hAnsi="仿宋" w:eastAsia="仿宋" w:cs="仿宋"/>
          <w:kern w:val="0"/>
          <w:sz w:val="24"/>
          <w:szCs w:val="24"/>
          <w:lang w:eastAsia="zh-CN" w:bidi="ar-SA"/>
        </w:rPr>
        <w:t>2-2、股权关系说明：</w:t>
      </w:r>
      <w:bookmarkEnd w:id="20"/>
      <w:bookmarkEnd w:id="21"/>
    </w:p>
    <w:p w14:paraId="12C28D46">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我单位控股的单位有</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w:t>
      </w:r>
    </w:p>
    <w:p w14:paraId="39E37E43">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我单位被</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单位控股。</w:t>
      </w:r>
    </w:p>
    <w:p w14:paraId="72B91F1F">
      <w:pPr>
        <w:widowControl/>
        <w:spacing w:line="360" w:lineRule="auto"/>
        <w:ind w:firstLine="480" w:firstLineChars="200"/>
        <w:jc w:val="both"/>
        <w:rPr>
          <w:rFonts w:hint="eastAsia" w:ascii="仿宋" w:hAnsi="仿宋" w:eastAsia="仿宋" w:cs="仿宋"/>
          <w:kern w:val="0"/>
          <w:sz w:val="24"/>
          <w:szCs w:val="24"/>
          <w:u w:val="single"/>
          <w:lang w:eastAsia="zh-CN" w:bidi="ar-SA"/>
        </w:rPr>
      </w:pPr>
      <w:bookmarkStart w:id="22" w:name="_Toc32291_WPSOffice_Level2"/>
      <w:bookmarkStart w:id="23" w:name="_Toc32538_WPSOffice_Level2"/>
      <w:r>
        <w:rPr>
          <w:rFonts w:hint="eastAsia" w:ascii="仿宋" w:hAnsi="仿宋" w:eastAsia="仿宋" w:cs="仿宋"/>
          <w:kern w:val="0"/>
          <w:sz w:val="24"/>
          <w:szCs w:val="24"/>
          <w:lang w:eastAsia="zh-CN" w:bidi="ar-SA"/>
        </w:rPr>
        <w:t>2-3、单位负责人：</w:t>
      </w:r>
      <w:bookmarkEnd w:id="22"/>
      <w:bookmarkEnd w:id="23"/>
      <w:r>
        <w:rPr>
          <w:rFonts w:hint="eastAsia" w:ascii="仿宋" w:hAnsi="仿宋" w:eastAsia="仿宋" w:cs="仿宋"/>
          <w:kern w:val="0"/>
          <w:sz w:val="24"/>
          <w:szCs w:val="24"/>
          <w:u w:val="single"/>
          <w:lang w:eastAsia="zh-CN" w:bidi="ar-SA"/>
        </w:rPr>
        <w:t xml:space="preserve">              </w:t>
      </w:r>
    </w:p>
    <w:p w14:paraId="1DE811BB">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en-US" w:eastAsia="zh-CN" w:bidi="ar-SA"/>
        </w:rPr>
        <w:t>3</w:t>
      </w:r>
      <w:r>
        <w:rPr>
          <w:rFonts w:hint="eastAsia" w:ascii="仿宋" w:hAnsi="仿宋" w:eastAsia="仿宋" w:cs="仿宋"/>
          <w:kern w:val="0"/>
          <w:sz w:val="24"/>
          <w:szCs w:val="24"/>
          <w:lang w:eastAsia="zh-CN" w:bidi="ar-SA"/>
        </w:rPr>
        <w:t>、其他与本项目有关的利害关系说明：</w:t>
      </w:r>
      <w:r>
        <w:rPr>
          <w:rFonts w:hint="eastAsia" w:ascii="仿宋" w:hAnsi="仿宋" w:eastAsia="仿宋" w:cs="仿宋"/>
          <w:kern w:val="0"/>
          <w:sz w:val="24"/>
          <w:szCs w:val="24"/>
          <w:u w:val="single"/>
          <w:lang w:eastAsia="zh-CN" w:bidi="ar-SA"/>
        </w:rPr>
        <w:t xml:space="preserve">                </w:t>
      </w:r>
    </w:p>
    <w:p w14:paraId="50B970A3">
      <w:pPr>
        <w:widowControl/>
        <w:spacing w:line="360" w:lineRule="auto"/>
        <w:ind w:firstLine="480" w:firstLineChars="200"/>
        <w:jc w:val="both"/>
        <w:rPr>
          <w:rFonts w:hint="eastAsia" w:ascii="仿宋" w:hAnsi="仿宋" w:eastAsia="仿宋" w:cs="仿宋"/>
          <w:kern w:val="0"/>
          <w:sz w:val="24"/>
          <w:szCs w:val="24"/>
          <w:lang w:eastAsia="zh-CN" w:bidi="ar-SA"/>
        </w:rPr>
      </w:pPr>
    </w:p>
    <w:p w14:paraId="5078F3EA">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我单位承诺以上说明真实有效，无虚假内容或隐瞒。</w:t>
      </w:r>
      <w:bookmarkStart w:id="24" w:name="_GoBack"/>
      <w:bookmarkEnd w:id="24"/>
    </w:p>
    <w:p w14:paraId="4972ACAD">
      <w:pPr>
        <w:widowControl/>
        <w:spacing w:line="360" w:lineRule="auto"/>
        <w:ind w:firstLine="480" w:firstLineChars="200"/>
        <w:jc w:val="both"/>
        <w:rPr>
          <w:rFonts w:hint="eastAsia" w:ascii="仿宋" w:hAnsi="仿宋" w:eastAsia="仿宋" w:cs="仿宋"/>
          <w:kern w:val="0"/>
          <w:sz w:val="24"/>
          <w:szCs w:val="24"/>
          <w:lang w:eastAsia="zh-CN" w:bidi="ar-SA"/>
        </w:rPr>
      </w:pPr>
    </w:p>
    <w:p w14:paraId="474D31DE">
      <w:pPr>
        <w:widowControl/>
        <w:spacing w:line="360" w:lineRule="auto"/>
        <w:ind w:firstLine="480" w:firstLineChars="200"/>
        <w:jc w:val="both"/>
        <w:rPr>
          <w:rFonts w:hint="eastAsia" w:ascii="仿宋" w:hAnsi="仿宋" w:eastAsia="仿宋" w:cs="仿宋"/>
          <w:kern w:val="0"/>
          <w:sz w:val="24"/>
          <w:szCs w:val="24"/>
          <w:lang w:eastAsia="zh-CN" w:bidi="ar-SA"/>
        </w:rPr>
      </w:pPr>
    </w:p>
    <w:p w14:paraId="0585039D">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（公章）</w:t>
      </w:r>
    </w:p>
    <w:p w14:paraId="61ABF297">
      <w:pPr>
        <w:widowControl/>
        <w:spacing w:line="360" w:lineRule="auto"/>
        <w:ind w:firstLine="480" w:firstLineChars="200"/>
        <w:jc w:val="both"/>
        <w:rPr>
          <w:rFonts w:hint="eastAsia" w:ascii="仿宋" w:hAnsi="仿宋" w:eastAsia="仿宋" w:cs="仿宋"/>
          <w:kern w:val="0"/>
          <w:sz w:val="24"/>
          <w:szCs w:val="24"/>
          <w:lang w:eastAsia="zh-CN" w:bidi="ar-SA"/>
        </w:rPr>
      </w:pPr>
    </w:p>
    <w:p w14:paraId="157C8DB8">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（签字或盖章）</w:t>
      </w:r>
    </w:p>
    <w:p w14:paraId="58A12E29">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 xml:space="preserve">  </w:t>
      </w:r>
    </w:p>
    <w:p w14:paraId="4DB268ED">
      <w:pPr>
        <w:widowControl/>
        <w:spacing w:line="360" w:lineRule="auto"/>
        <w:ind w:firstLine="6000" w:firstLineChars="25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年       月      日</w:t>
      </w:r>
    </w:p>
    <w:p w14:paraId="5C8B6591">
      <w:pPr>
        <w:spacing w:line="360" w:lineRule="auto"/>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br w:type="page"/>
      </w:r>
    </w:p>
    <w:p w14:paraId="168BA725">
      <w:pPr>
        <w:spacing w:line="360" w:lineRule="auto"/>
        <w:jc w:val="center"/>
        <w:rPr>
          <w:rFonts w:hint="eastAsia" w:ascii="仿宋" w:hAnsi="仿宋" w:eastAsia="仿宋" w:cs="仿宋"/>
          <w:b/>
          <w:kern w:val="2"/>
          <w:sz w:val="24"/>
          <w:szCs w:val="24"/>
          <w:lang w:val="zh-CN" w:eastAsia="zh-CN" w:bidi="ar-SA"/>
        </w:rPr>
      </w:pPr>
      <w:r>
        <w:rPr>
          <w:rFonts w:hint="eastAsia" w:ascii="仿宋" w:hAnsi="仿宋" w:eastAsia="仿宋" w:cs="仿宋"/>
          <w:b/>
          <w:kern w:val="2"/>
          <w:sz w:val="24"/>
          <w:szCs w:val="24"/>
          <w:lang w:val="zh-CN" w:eastAsia="zh-CN" w:bidi="ar-SA"/>
        </w:rPr>
        <w:t>陕西省政府采购供应商拒绝政府采购领域商业贿赂承诺书</w:t>
      </w:r>
    </w:p>
    <w:p w14:paraId="50244D63">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p>
    <w:p w14:paraId="3753A4E7">
      <w:pPr>
        <w:widowControl w:val="0"/>
        <w:spacing w:after="120" w:line="360" w:lineRule="auto"/>
        <w:ind w:left="420" w:leftChars="200" w:firstLine="720" w:firstLineChars="30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为响应党中央、国务院关于治理政府采购领域商业贿赂行为的号召，我单位在此庄严承诺： </w:t>
      </w:r>
    </w:p>
    <w:p w14:paraId="357DA98E">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1、在参与政府采购活动中遵纪守法、诚信经营、公平竞标。 </w:t>
      </w:r>
    </w:p>
    <w:p w14:paraId="715B0A76">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2、不向采购人、采购代理机构和政府采购评审专家进行任何形式的商业贿赂以谋取交易机会。 </w:t>
      </w:r>
    </w:p>
    <w:p w14:paraId="2F8B7BCB">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3、不向政府采购代理机构和采购人提供虚假资质文件或采用虚假应标方式参与政府采购市场竞争并谋取中标、成交。</w:t>
      </w:r>
    </w:p>
    <w:p w14:paraId="41C94172">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4、不采取“围标、陪标”等商业欺诈手段获得政府采购定单。 </w:t>
      </w:r>
    </w:p>
    <w:p w14:paraId="2D5A9E7B">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5、不采取不正当手段抵毁、排挤其他供应商。 </w:t>
      </w:r>
    </w:p>
    <w:p w14:paraId="5DAFF8C3">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6、不在提供商品和服务时“偷梁换柱、以次充好”损害采购人的合法权益。</w:t>
      </w:r>
    </w:p>
    <w:p w14:paraId="6BC11777">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7、不与采购人、采购代理机构政府采购评审专家或其它供应商恶意串通，进行质疑和投诉，维护政府采购市场秩序。 </w:t>
      </w:r>
    </w:p>
    <w:p w14:paraId="58698F2F">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8、尊重和接受政府采购监督管理部门的监督和政府采购代理机构招标要求，承担因违约行为给采购人造成的损失。 </w:t>
      </w:r>
    </w:p>
    <w:p w14:paraId="060C18C6">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9、不发生其他有悖于政府采购公开、公平、公正和诚信原则的行为。 </w:t>
      </w:r>
    </w:p>
    <w:p w14:paraId="7A5B9F9B">
      <w:pPr>
        <w:widowControl/>
        <w:spacing w:line="360" w:lineRule="auto"/>
        <w:ind w:firstLine="960" w:firstLineChars="400"/>
        <w:jc w:val="both"/>
        <w:rPr>
          <w:rFonts w:hint="eastAsia" w:ascii="仿宋" w:hAnsi="仿宋" w:eastAsia="仿宋" w:cs="仿宋"/>
          <w:kern w:val="0"/>
          <w:sz w:val="24"/>
          <w:szCs w:val="24"/>
          <w:lang w:val="zh-CN" w:eastAsia="zh-CN" w:bidi="ar-SA"/>
        </w:rPr>
      </w:pPr>
    </w:p>
    <w:p w14:paraId="0548C329">
      <w:pPr>
        <w:widowControl/>
        <w:spacing w:line="360" w:lineRule="auto"/>
        <w:ind w:firstLine="960" w:firstLineChars="400"/>
        <w:jc w:val="both"/>
        <w:rPr>
          <w:rFonts w:hint="eastAsia" w:ascii="仿宋" w:hAnsi="仿宋" w:eastAsia="仿宋" w:cs="仿宋"/>
          <w:kern w:val="0"/>
          <w:sz w:val="24"/>
          <w:szCs w:val="24"/>
          <w:lang w:val="zh-CN" w:eastAsia="zh-CN" w:bidi="ar-SA"/>
        </w:rPr>
      </w:pPr>
    </w:p>
    <w:p w14:paraId="0966FB2D">
      <w:pPr>
        <w:widowControl/>
        <w:spacing w:line="360" w:lineRule="auto"/>
        <w:ind w:firstLine="960" w:firstLineChars="4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（公章）</w:t>
      </w:r>
    </w:p>
    <w:p w14:paraId="2BB8EAB0">
      <w:pPr>
        <w:widowControl/>
        <w:spacing w:line="360" w:lineRule="auto"/>
        <w:ind w:firstLine="480" w:firstLineChars="200"/>
        <w:jc w:val="both"/>
        <w:rPr>
          <w:rFonts w:hint="eastAsia" w:ascii="仿宋" w:hAnsi="仿宋" w:eastAsia="仿宋" w:cs="仿宋"/>
          <w:kern w:val="0"/>
          <w:sz w:val="24"/>
          <w:szCs w:val="24"/>
          <w:lang w:eastAsia="zh-CN" w:bidi="ar-SA"/>
        </w:rPr>
      </w:pPr>
    </w:p>
    <w:p w14:paraId="3D7386C6">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（签字或盖章）</w:t>
      </w:r>
    </w:p>
    <w:p w14:paraId="1D106E32">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 xml:space="preserve">  </w:t>
      </w:r>
    </w:p>
    <w:p w14:paraId="7ECFF57F">
      <w:pPr>
        <w:jc w:val="right"/>
        <w:rPr>
          <w:rFonts w:hint="eastAsia" w:ascii="仿宋" w:hAnsi="仿宋" w:eastAsia="仿宋" w:cs="仿宋"/>
        </w:rPr>
      </w:pPr>
      <w:r>
        <w:rPr>
          <w:rFonts w:hint="eastAsia" w:ascii="仿宋" w:hAnsi="仿宋" w:eastAsia="仿宋" w:cs="仿宋"/>
          <w:kern w:val="0"/>
          <w:sz w:val="24"/>
          <w:szCs w:val="24"/>
          <w:lang w:val="zh-CN" w:eastAsia="zh-CN" w:bidi="ar-SA"/>
        </w:rPr>
        <w:t>年       月      日</w:t>
      </w:r>
    </w:p>
    <w:p w14:paraId="31C0AC4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5229FE">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65DF02">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965DF02">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0759D5"/>
    <w:rsid w:val="2C0759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firstLineChars="200"/>
    </w:pPr>
    <w:rPr>
      <w:rFonts w:ascii="Calibri" w:hAnsi="Calibri" w:cs="宋体"/>
    </w:rPr>
  </w:style>
  <w:style w:type="paragraph" w:styleId="3">
    <w:name w:val="index 5"/>
    <w:basedOn w:val="1"/>
    <w:next w:val="1"/>
    <w:qFormat/>
    <w:uiPriority w:val="0"/>
    <w:pPr>
      <w:ind w:left="1680"/>
    </w:pPr>
  </w:style>
  <w:style w:type="paragraph" w:styleId="4">
    <w:name w:val="footer"/>
    <w:basedOn w:val="1"/>
    <w:qFormat/>
    <w:uiPriority w:val="99"/>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Office_12.1.0.25835_F1E327BC-269C-435d-A152-05C5408002CA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2026-04-02T02:41:00Z</dcterms:created>
  <dc:creator>四方衡裕</dc:creator>
  <cp:lastModifiedBy>四方衡裕</cp:lastModifiedBy>
  <dcterms:modified xsi:type="dcterms:W3CDTF">2026-04-02T02:41:19Z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2052-12.1.0.25835</vt:lpwstr>
  </property>
  <property fmtid="{D5CDD505-2E9C-101B-9397-08002B2CF9AE}" pid="3" name="ICV">
    <vt:lpwstr>1124F92D5D904A669BC10F4110BCB9F5_11</vt:lpwstr>
  </property>
  <property fmtid="{D5CDD505-2E9C-101B-9397-08002B2CF9AE}" pid="4" name="KSOTemplateDocerSaveRecord">
    <vt:lpwstr>eyJoZGlkIjoiYTRhNTRmZWJhMTZhMGI4NTIwNzY3MmY4OGE4OTA2NmYiLCJ1c2VySWQiOiIxNjgwMDIxMjIyIn0=</vt:lpwstr>
  </property>
</Properties>
</file>