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7DD62">
      <w:pPr>
        <w:shd w:val="clear"/>
        <w:jc w:val="center"/>
        <w:rPr>
          <w:rFonts w:ascii="方正仿宋_GB2312" w:hAnsi="方正仿宋_GB2312" w:eastAsia="方正仿宋_GB2312" w:cs="方正仿宋_GB2312"/>
          <w:b/>
          <w:color w:val="auto"/>
          <w:spacing w:val="4"/>
          <w:sz w:val="28"/>
          <w:szCs w:val="28"/>
          <w:highlight w:val="none"/>
        </w:rPr>
      </w:pPr>
      <w:r>
        <w:rPr>
          <w:rFonts w:hint="eastAsia" w:ascii="方正仿宋_GB2312" w:hAnsi="方正仿宋_GB2312" w:eastAsia="方正仿宋_GB2312" w:cs="方正仿宋_GB2312"/>
          <w:b/>
          <w:color w:val="auto"/>
          <w:spacing w:val="4"/>
          <w:sz w:val="28"/>
          <w:szCs w:val="28"/>
          <w:highlight w:val="none"/>
        </w:rPr>
        <w:t>陕西省政府采购供应商</w:t>
      </w:r>
    </w:p>
    <w:p w14:paraId="3C3970A4">
      <w:pPr>
        <w:shd w:val="clear"/>
        <w:spacing w:before="156" w:beforeLines="50" w:line="360" w:lineRule="auto"/>
        <w:jc w:val="center"/>
        <w:rPr>
          <w:rFonts w:ascii="方正仿宋_GB2312" w:hAnsi="方正仿宋_GB2312" w:eastAsia="方正仿宋_GB2312" w:cs="方正仿宋_GB2312"/>
          <w:b/>
          <w:color w:val="auto"/>
          <w:spacing w:val="4"/>
          <w:sz w:val="28"/>
          <w:szCs w:val="28"/>
          <w:highlight w:val="none"/>
        </w:rPr>
      </w:pPr>
      <w:bookmarkStart w:id="0" w:name="_GoBack"/>
      <w:r>
        <w:rPr>
          <w:rFonts w:hint="eastAsia" w:ascii="方正仿宋_GB2312" w:hAnsi="方正仿宋_GB2312" w:eastAsia="方正仿宋_GB2312" w:cs="方正仿宋_GB2312"/>
          <w:b/>
          <w:color w:val="auto"/>
          <w:spacing w:val="4"/>
          <w:sz w:val="28"/>
          <w:szCs w:val="28"/>
          <w:highlight w:val="none"/>
        </w:rPr>
        <w:t>拒绝政府采购领域商业贿赂承诺书</w:t>
      </w:r>
    </w:p>
    <w:bookmarkEnd w:id="0"/>
    <w:p w14:paraId="73EE2E3F">
      <w:pPr>
        <w:widowControl/>
        <w:shd w:val="clear"/>
        <w:spacing w:line="360" w:lineRule="auto"/>
        <w:ind w:left="239" w:leftChars="114" w:firstLine="470" w:firstLineChars="196"/>
        <w:jc w:val="left"/>
        <w:rPr>
          <w:rFonts w:ascii="方正仿宋_GB2312" w:hAnsi="方正仿宋_GB2312" w:eastAsia="方正仿宋_GB2312" w:cs="方正仿宋_GB2312"/>
          <w:color w:val="auto"/>
          <w:kern w:val="0"/>
          <w:sz w:val="24"/>
          <w:highlight w:val="none"/>
        </w:rPr>
      </w:pPr>
    </w:p>
    <w:p w14:paraId="1E9C4E1A">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为响应党中央、国务院关于治理政府采购领域商业贿赂行为的号召，我公司在此庄严承诺：</w:t>
      </w:r>
    </w:p>
    <w:p w14:paraId="2544BF16">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1、在参与政府采购活动中遵纪守法、诚信经营、公平竞标。</w:t>
      </w:r>
    </w:p>
    <w:p w14:paraId="4875AE60">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2、不向政府采购人、采购代理机构和政府采购评审专家进行任何形式的商业贿赂以谋取交易机会。</w:t>
      </w:r>
    </w:p>
    <w:p w14:paraId="2709A5ED">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3、不向政府采购代理机构和采购人提供虚假资质文件或采用虚假应标方式参与政府采购市场竞争并谋取成交、成交。</w:t>
      </w:r>
    </w:p>
    <w:p w14:paraId="608C0DC4">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4、不采取“围标、陪标”等商业欺诈手段获得政府采购定单。</w:t>
      </w:r>
    </w:p>
    <w:p w14:paraId="3F0344A6">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5、不采取不正当手段诋毁、排挤其他供应商。</w:t>
      </w:r>
    </w:p>
    <w:p w14:paraId="0E878F01">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6、不在提供商品和服务时“偷梁换柱、以次充好”损害采购人的合法权益。</w:t>
      </w:r>
    </w:p>
    <w:p w14:paraId="7AEB11B8">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7、不与采购人、采购代理机构政府采购评审专家或其他供应商恶意串通，进行质疑和投诉，维护政府采购市场秩序。</w:t>
      </w:r>
    </w:p>
    <w:p w14:paraId="47D81F56">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8、尊重和接受政府采购监督管理部门的监督和政府采购代理机构</w:t>
      </w:r>
      <w:r>
        <w:rPr>
          <w:rFonts w:hint="eastAsia" w:ascii="方正仿宋_GB2312" w:hAnsi="方正仿宋_GB2312" w:eastAsia="方正仿宋_GB2312" w:cs="方正仿宋_GB2312"/>
          <w:color w:val="auto"/>
          <w:kern w:val="0"/>
          <w:szCs w:val="21"/>
          <w:highlight w:val="none"/>
          <w:lang w:eastAsia="zh-CN"/>
        </w:rPr>
        <w:t>竞争性谈判</w:t>
      </w:r>
      <w:r>
        <w:rPr>
          <w:rFonts w:hint="eastAsia" w:ascii="方正仿宋_GB2312" w:hAnsi="方正仿宋_GB2312" w:eastAsia="方正仿宋_GB2312" w:cs="方正仿宋_GB2312"/>
          <w:color w:val="auto"/>
          <w:kern w:val="0"/>
          <w:szCs w:val="21"/>
          <w:highlight w:val="none"/>
        </w:rPr>
        <w:t>采购要求，承担因违约行为给采购人造成的损失。</w:t>
      </w:r>
    </w:p>
    <w:p w14:paraId="040DED4D">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kern w:val="0"/>
          <w:szCs w:val="21"/>
          <w:highlight w:val="none"/>
        </w:rPr>
        <w:t xml:space="preserve">    9、不发生其他有悖于政府采购公开、公平、公正和诚信原则的行为。</w:t>
      </w:r>
    </w:p>
    <w:p w14:paraId="391D515F">
      <w:pPr>
        <w:pStyle w:val="2"/>
        <w:shd w:val="clear"/>
        <w:adjustRightInd w:val="0"/>
        <w:snapToGrid w:val="0"/>
        <w:spacing w:line="360" w:lineRule="auto"/>
        <w:rPr>
          <w:rFonts w:ascii="方正仿宋_GB2312" w:hAnsi="方正仿宋_GB2312" w:eastAsia="方正仿宋_GB2312" w:cs="方正仿宋_GB2312"/>
          <w:color w:val="auto"/>
          <w:szCs w:val="21"/>
          <w:highlight w:val="none"/>
        </w:rPr>
      </w:pPr>
    </w:p>
    <w:p w14:paraId="0FA8D5E4">
      <w:pPr>
        <w:widowControl/>
        <w:shd w:val="clear"/>
        <w:adjustRightInd w:val="0"/>
        <w:snapToGrid w:val="0"/>
        <w:spacing w:line="360" w:lineRule="auto"/>
        <w:ind w:firstLine="411" w:firstLineChars="196"/>
        <w:jc w:val="left"/>
        <w:rPr>
          <w:rFonts w:ascii="方正仿宋_GB2312" w:hAnsi="方正仿宋_GB2312" w:eastAsia="方正仿宋_GB2312" w:cs="方正仿宋_GB2312"/>
          <w:color w:val="auto"/>
          <w:kern w:val="0"/>
          <w:szCs w:val="21"/>
          <w:highlight w:val="none"/>
        </w:rPr>
      </w:pPr>
    </w:p>
    <w:p w14:paraId="228A918E">
      <w:pPr>
        <w:shd w:val="clear"/>
        <w:adjustRightInd w:val="0"/>
        <w:snapToGrid w:val="0"/>
        <w:spacing w:line="360" w:lineRule="auto"/>
        <w:ind w:firstLine="420" w:firstLineChars="200"/>
        <w:jc w:val="right"/>
        <w:rPr>
          <w:rFonts w:ascii="方正仿宋_GB2312" w:hAnsi="方正仿宋_GB2312" w:eastAsia="方正仿宋_GB2312" w:cs="方正仿宋_GB2312"/>
          <w:color w:val="auto"/>
          <w:szCs w:val="21"/>
          <w:highlight w:val="none"/>
          <w:u w:val="single"/>
        </w:rPr>
      </w:pPr>
      <w:r>
        <w:rPr>
          <w:rFonts w:hint="eastAsia" w:ascii="方正仿宋_GB2312" w:hAnsi="方正仿宋_GB2312" w:eastAsia="方正仿宋_GB2312" w:cs="方正仿宋_GB2312"/>
          <w:color w:val="auto"/>
          <w:szCs w:val="21"/>
          <w:highlight w:val="none"/>
        </w:rPr>
        <w:t>供应商名称：</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（盖公章）</w:t>
      </w:r>
    </w:p>
    <w:p w14:paraId="4243229A">
      <w:pPr>
        <w:shd w:val="clear"/>
        <w:adjustRightInd w:val="0"/>
        <w:snapToGrid w:val="0"/>
        <w:spacing w:line="360" w:lineRule="auto"/>
        <w:ind w:firstLine="622" w:firstLineChars="295"/>
        <w:jc w:val="right"/>
        <w:rPr>
          <w:rFonts w:ascii="方正仿宋_GB2312" w:hAnsi="方正仿宋_GB2312" w:eastAsia="方正仿宋_GB2312" w:cs="方正仿宋_GB2312"/>
          <w:bCs/>
          <w:color w:val="auto"/>
          <w:szCs w:val="21"/>
          <w:highlight w:val="none"/>
        </w:rPr>
      </w:pPr>
      <w:r>
        <w:rPr>
          <w:rFonts w:hint="eastAsia" w:ascii="方正仿宋_GB2312" w:hAnsi="方正仿宋_GB2312" w:eastAsia="方正仿宋_GB2312" w:cs="方正仿宋_GB2312"/>
          <w:b/>
          <w:color w:val="auto"/>
          <w:szCs w:val="21"/>
          <w:highlight w:val="none"/>
        </w:rPr>
        <w:t xml:space="preserve"> </w:t>
      </w:r>
      <w:r>
        <w:rPr>
          <w:rFonts w:hint="eastAsia" w:ascii="方正仿宋_GB2312" w:hAnsi="方正仿宋_GB2312" w:eastAsia="方正仿宋_GB2312" w:cs="方正仿宋_GB2312"/>
          <w:color w:val="auto"/>
          <w:szCs w:val="21"/>
          <w:highlight w:val="none"/>
        </w:rPr>
        <w:t>法定代表人或委托代理人：</w:t>
      </w:r>
      <w:r>
        <w:rPr>
          <w:rFonts w:hint="eastAsia" w:ascii="方正仿宋_GB2312" w:hAnsi="方正仿宋_GB2312" w:eastAsia="方正仿宋_GB2312" w:cs="方正仿宋_GB2312"/>
          <w:bCs/>
          <w:color w:val="auto"/>
          <w:szCs w:val="21"/>
          <w:highlight w:val="none"/>
          <w:u w:val="single"/>
        </w:rPr>
        <w:t xml:space="preserve">       </w:t>
      </w:r>
      <w:r>
        <w:rPr>
          <w:rFonts w:hint="eastAsia" w:ascii="方正仿宋_GB2312" w:hAnsi="方正仿宋_GB2312" w:eastAsia="方正仿宋_GB2312" w:cs="方正仿宋_GB2312"/>
          <w:bCs/>
          <w:color w:val="auto"/>
          <w:szCs w:val="21"/>
          <w:highlight w:val="none"/>
        </w:rPr>
        <w:t>（签字或盖章）</w:t>
      </w:r>
    </w:p>
    <w:p w14:paraId="3B20DFE1">
      <w:pPr>
        <w:shd w:val="clear"/>
        <w:adjustRightInd w:val="0"/>
        <w:snapToGrid w:val="0"/>
        <w:spacing w:line="360" w:lineRule="auto"/>
        <w:jc w:val="right"/>
        <w:rPr>
          <w:rFonts w:ascii="方正仿宋_GB2312" w:hAnsi="方正仿宋_GB2312" w:eastAsia="方正仿宋_GB2312" w:cs="方正仿宋_GB2312"/>
          <w:color w:val="auto"/>
          <w:kern w:val="0"/>
          <w:szCs w:val="21"/>
          <w:highlight w:val="none"/>
        </w:rPr>
      </w:pPr>
      <w:r>
        <w:rPr>
          <w:rFonts w:hint="eastAsia" w:ascii="方正仿宋_GB2312" w:hAnsi="方正仿宋_GB2312" w:eastAsia="方正仿宋_GB2312" w:cs="方正仿宋_GB2312"/>
          <w:color w:val="auto"/>
          <w:szCs w:val="21"/>
          <w:highlight w:val="none"/>
        </w:rPr>
        <w:t>日     期：</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年</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月</w:t>
      </w:r>
      <w:r>
        <w:rPr>
          <w:rFonts w:hint="eastAsia" w:ascii="方正仿宋_GB2312" w:hAnsi="方正仿宋_GB2312" w:eastAsia="方正仿宋_GB2312" w:cs="方正仿宋_GB2312"/>
          <w:color w:val="auto"/>
          <w:szCs w:val="21"/>
          <w:highlight w:val="none"/>
          <w:u w:val="single"/>
        </w:rPr>
        <w:t xml:space="preserve">     </w:t>
      </w:r>
      <w:r>
        <w:rPr>
          <w:rFonts w:hint="eastAsia" w:ascii="方正仿宋_GB2312" w:hAnsi="方正仿宋_GB2312" w:eastAsia="方正仿宋_GB2312" w:cs="方正仿宋_GB2312"/>
          <w:color w:val="auto"/>
          <w:szCs w:val="21"/>
          <w:highlight w:val="none"/>
        </w:rPr>
        <w:t>日</w:t>
      </w:r>
    </w:p>
    <w:p w14:paraId="15486C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FA66BCE-D693-476C-825B-5032E8C54FEC}"/>
  </w:font>
  <w:font w:name="方正仿宋_GB2312">
    <w:panose1 w:val="02000000000000000000"/>
    <w:charset w:val="86"/>
    <w:family w:val="auto"/>
    <w:pitch w:val="default"/>
    <w:sig w:usb0="A00002BF" w:usb1="184F6CFA" w:usb2="00000012" w:usb3="00000000" w:csb0="00040001" w:csb1="00000000"/>
    <w:embedRegular r:id="rId2" w:fontKey="{546BA157-59FC-46AA-A62B-172E3336A9B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06DD5"/>
    <w:rsid w:val="10306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Lines="0" w:afterLines="0"/>
      <w:ind w:left="140"/>
    </w:pPr>
    <w:rPr>
      <w:rFonts w:ascii="宋体" w:hAns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2026-04-10T05:49:00Z</dcterms:created>
  <dc:creator>省略号君</dc:creator>
  <cp:lastModifiedBy>省略号君</cp:lastModifiedBy>
  <dcterms:modified xsi:type="dcterms:W3CDTF">2026-04-10T05:49:25Z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115846687AAA492CA465C6DAA0325605_11</vt:lpwstr>
  </property>
  <property fmtid="{D5CDD505-2E9C-101B-9397-08002B2CF9AE}" pid="4" name="KSOTemplateDocerSaveRecord">
    <vt:lpwstr>eyJoZGlkIjoiMzYwN2I5NTBkYzM4ODQyZDg5ZDU4MTg1ZTI5Yjg5NWUiLCJ1c2VySWQiOiIyMzE3Mjk5MDAifQ==</vt:lpwstr>
  </property>
</Properties>
</file>