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版本号：SXZH-2026-04620260410001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路灯维护材料采购项目（二次）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SXZH-2026-046</w:t>
      </w:r>
      <w:r>
        <w:br/>
      </w:r>
      <w:r>
        <w:br/>
      </w:r>
      <w:r>
        <w:br/>
      </w:r>
    </w:p>
    <w:p>
      <w:pPr>
        <w:pStyle w:val="null3"/>
        <w:jc w:val="center"/>
        <w:outlineLvl w:val="2"/>
      </w:pPr>
      <w:r>
        <w:rPr>
          <w:rFonts w:ascii="仿宋_GB2312" w:hAnsi="仿宋_GB2312" w:cs="仿宋_GB2312" w:eastAsia="仿宋_GB2312"/>
          <w:sz w:val="28"/>
          <w:b/>
        </w:rPr>
        <w:t>西安市城市照明管护中心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西安市城市照明管护中心</w:t>
      </w:r>
      <w:r>
        <w:rPr>
          <w:rFonts w:ascii="仿宋_GB2312" w:hAnsi="仿宋_GB2312" w:cs="仿宋_GB2312" w:eastAsia="仿宋_GB2312"/>
        </w:rPr>
        <w:t>委托，拟对</w:t>
      </w:r>
      <w:r>
        <w:rPr>
          <w:rFonts w:ascii="仿宋_GB2312" w:hAnsi="仿宋_GB2312" w:cs="仿宋_GB2312" w:eastAsia="仿宋_GB2312"/>
        </w:rPr>
        <w:t>路灯维护材料采购项目（二次）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SXZH-2026-046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路灯维护材料采购项目（二次）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2026年路灯维护材料采购项目（二次）（含光源、灯具、开关工具、电缆等12个分包，详见招标文件。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1、第1标包（光源电器特殊光源电器）：1.具有独立承担民事责任能力的法人、其他组织或自然人，并出具合法有效的营业执照或事业单位法人证书等国家规定的相关证明，自然人参与的提供其身份证明。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1、第2标包（变压器及附件）：1.具有独立承担民事责任能力的法人、其他组织或自然人，并出具合法有效的营业执照或事业单位法人证书等国家规定的相关证明，自然人参与的提供其身份证明。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1、第3标包（60W-150W庭院灯）：1.具有独立承担民事责任能力的法人、其他组织或自然人，并出具合法有效的营业执照或事业单位法人证书等国家规定的相关证明，自然人参与的提供其身份证明。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1、第4标包（120W-LED路灯）：1.具有独立承担民事责任能力的法人、其他组织或自然人，并出具合法有效的营业执照或事业单位法人证书等国家规定的相关证明，自然人参与的提供其身份证明。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1、第5标包（160W-LED路灯）：1.具有独立承担民事责任能力的法人、其他组织或自然人，并出具合法有效的营业执照或事业单位法人证书等国家规定的相关证明，自然人参与的提供其身份证明。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1、第6标包（240W-LED路灯）：1.具有独立承担民事责任能力的法人、其他组织或自然人，并出具合法有效的营业执照或事业单位法人证书等国家规定的相关证明，自然人参与的提供其身份证明。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1、第7标包（80W-160W-LED投光灯）：1.具有独立承担民事责任能力的法人、其他组织或自然人，并出具合法有效的营业执照或事业单位法人证书等国家规定的相关证明，自然人参与的提供其身份证明。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1、第8标包（30W-320W驱动电源及模组）：1.具有独立承担民事责任能力的法人、其他组织或自然人，并出具合法有效的营业执照或事业单位法人证书等国家规定的相关证明，自然人参与的提供其身份证明。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1、第9标包（自动化监控终端）：1.具有独立承担民事责任能力的法人、其他组织或自然人，并出具合法有效的营业执照或事业单位法人证书等国家规定的相关证明，自然人参与的提供其身份证明。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1、第10标包（开关工具）：1.具有独立承担民事责任能力的法人、其他组织或自然人，并出具合法有效的营业执照或事业单位法人证书等国家规定的相关证明，自然人参与的提供其身份证明。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1、第11标包（电线电缆）：1.具有独立承担民事责任能力的法人、其他组织或自然人，并出具合法有效的营业执照或事业单位法人证书等国家规定的相关证明，自然人参与的提供其身份证明。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1、第12标包（灯杆防涂鸦材料-除锈绝缘涂层）：1.具有独立承担民事责任能力的法人、其他组织或自然人，并出具合法有效的营业执照或事业单位法人证书等国家规定的相关证明，自然人参与的提供其身份证明。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西安市城市照明管护中心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029-86283933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西安市雁塔区南二环东段22号（凯森盛世1号）B座2楼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罗丹、王岗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采购包1：1,784,000.00元</w:t>
            </w:r>
          </w:p>
          <w:p>
            <w:pPr>
              <w:pStyle w:val="null3"/>
            </w:pPr>
            <w:r>
              <w:rPr>
                <w:rFonts w:ascii="仿宋_GB2312" w:hAnsi="仿宋_GB2312" w:cs="仿宋_GB2312" w:eastAsia="仿宋_GB2312"/>
              </w:rPr>
              <w:t>采购包2：1,084,360.00元</w:t>
            </w:r>
          </w:p>
          <w:p>
            <w:pPr>
              <w:pStyle w:val="null3"/>
            </w:pPr>
            <w:r>
              <w:rPr>
                <w:rFonts w:ascii="仿宋_GB2312" w:hAnsi="仿宋_GB2312" w:cs="仿宋_GB2312" w:eastAsia="仿宋_GB2312"/>
              </w:rPr>
              <w:t>采购包3：1,350,080.00元</w:t>
            </w:r>
          </w:p>
          <w:p>
            <w:pPr>
              <w:pStyle w:val="null3"/>
            </w:pPr>
            <w:r>
              <w:rPr>
                <w:rFonts w:ascii="仿宋_GB2312" w:hAnsi="仿宋_GB2312" w:cs="仿宋_GB2312" w:eastAsia="仿宋_GB2312"/>
              </w:rPr>
              <w:t>采购包4：1,960,000.00元</w:t>
            </w:r>
          </w:p>
          <w:p>
            <w:pPr>
              <w:pStyle w:val="null3"/>
            </w:pPr>
            <w:r>
              <w:rPr>
                <w:rFonts w:ascii="仿宋_GB2312" w:hAnsi="仿宋_GB2312" w:cs="仿宋_GB2312" w:eastAsia="仿宋_GB2312"/>
              </w:rPr>
              <w:t>采购包5：2,001,000.00元</w:t>
            </w:r>
          </w:p>
          <w:p>
            <w:pPr>
              <w:pStyle w:val="null3"/>
            </w:pPr>
            <w:r>
              <w:rPr>
                <w:rFonts w:ascii="仿宋_GB2312" w:hAnsi="仿宋_GB2312" w:cs="仿宋_GB2312" w:eastAsia="仿宋_GB2312"/>
              </w:rPr>
              <w:t>采购包6：2,065,500.00元</w:t>
            </w:r>
          </w:p>
          <w:p>
            <w:pPr>
              <w:pStyle w:val="null3"/>
            </w:pPr>
            <w:r>
              <w:rPr>
                <w:rFonts w:ascii="仿宋_GB2312" w:hAnsi="仿宋_GB2312" w:cs="仿宋_GB2312" w:eastAsia="仿宋_GB2312"/>
              </w:rPr>
              <w:t>采购包7：1,895,200.00元</w:t>
            </w:r>
          </w:p>
          <w:p>
            <w:pPr>
              <w:pStyle w:val="null3"/>
            </w:pPr>
            <w:r>
              <w:rPr>
                <w:rFonts w:ascii="仿宋_GB2312" w:hAnsi="仿宋_GB2312" w:cs="仿宋_GB2312" w:eastAsia="仿宋_GB2312"/>
              </w:rPr>
              <w:t>采购包8：1,000,000.00元</w:t>
            </w:r>
          </w:p>
          <w:p>
            <w:pPr>
              <w:pStyle w:val="null3"/>
            </w:pPr>
            <w:r>
              <w:rPr>
                <w:rFonts w:ascii="仿宋_GB2312" w:hAnsi="仿宋_GB2312" w:cs="仿宋_GB2312" w:eastAsia="仿宋_GB2312"/>
              </w:rPr>
              <w:t>采购包9：2,590,500.00元</w:t>
            </w:r>
          </w:p>
          <w:p>
            <w:pPr>
              <w:pStyle w:val="null3"/>
            </w:pPr>
            <w:r>
              <w:rPr>
                <w:rFonts w:ascii="仿宋_GB2312" w:hAnsi="仿宋_GB2312" w:cs="仿宋_GB2312" w:eastAsia="仿宋_GB2312"/>
              </w:rPr>
              <w:t>采购包10：2,277,472.00元</w:t>
            </w:r>
          </w:p>
          <w:p>
            <w:pPr>
              <w:pStyle w:val="null3"/>
            </w:pPr>
            <w:r>
              <w:rPr>
                <w:rFonts w:ascii="仿宋_GB2312" w:hAnsi="仿宋_GB2312" w:cs="仿宋_GB2312" w:eastAsia="仿宋_GB2312"/>
              </w:rPr>
              <w:t>采购包11：1,581,590.00元</w:t>
            </w:r>
          </w:p>
          <w:p>
            <w:pPr>
              <w:pStyle w:val="null3"/>
            </w:pPr>
            <w:r>
              <w:rPr>
                <w:rFonts w:ascii="仿宋_GB2312" w:hAnsi="仿宋_GB2312" w:cs="仿宋_GB2312" w:eastAsia="仿宋_GB2312"/>
              </w:rPr>
              <w:t>采购包12：1,410,298.00元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中标价格为基础，参考《国家计委关于印发&lt;招标代理服务收费管理暂行办法&gt;的通知》（计价格【2002】1980号）及《国家发改委关于降低部分建设项目收费标准规范收费行为等有关问题的通知》（发改价格[2011]534号）文件收费标准，按收费标准的80%收取，具体收费金额将在中标公告中公布，在发出中标通知书前由中标人向代理机构一次性支付。 2、代理服务费可以采取现金、支票、银行汇票、电汇、网银等方式缴纳。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西安市城市照明管护中心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西安市城市照明管护中心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西安市城市照明管护中心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联系人：罗丹</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地址：西安市雁塔区南二环东段22号（凯森盛世1号）B座2楼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2026年路灯维护材料采购项目（二次）（含光源、灯具、开关工具、电缆等12个分包共计2100万元）。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1,784,000.00</w:t>
      </w:r>
    </w:p>
    <w:p>
      <w:pPr>
        <w:pStyle w:val="null3"/>
      </w:pPr>
      <w:r>
        <w:rPr>
          <w:rFonts w:ascii="仿宋_GB2312" w:hAnsi="仿宋_GB2312" w:cs="仿宋_GB2312" w:eastAsia="仿宋_GB2312"/>
        </w:rPr>
        <w:t>采购包最高限价（元）: 1,784,000.00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光源电器特殊光源电器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1,784,000.00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1,084,360.00</w:t>
      </w:r>
    </w:p>
    <w:p>
      <w:pPr>
        <w:pStyle w:val="null3"/>
      </w:pPr>
      <w:r>
        <w:rPr>
          <w:rFonts w:ascii="仿宋_GB2312" w:hAnsi="仿宋_GB2312" w:cs="仿宋_GB2312" w:eastAsia="仿宋_GB2312"/>
        </w:rPr>
        <w:t>采购包最高限价（元）: 1,084,360.00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变压器及附件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1,084,360.00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1,350,080.00</w:t>
      </w:r>
    </w:p>
    <w:p>
      <w:pPr>
        <w:pStyle w:val="null3"/>
      </w:pPr>
      <w:r>
        <w:rPr>
          <w:rFonts w:ascii="仿宋_GB2312" w:hAnsi="仿宋_GB2312" w:cs="仿宋_GB2312" w:eastAsia="仿宋_GB2312"/>
        </w:rPr>
        <w:t>采购包最高限价（元）: 1,350,080.00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60W-150W庭院灯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1,350,080.00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1,960,000.00</w:t>
      </w:r>
    </w:p>
    <w:p>
      <w:pPr>
        <w:pStyle w:val="null3"/>
      </w:pPr>
      <w:r>
        <w:rPr>
          <w:rFonts w:ascii="仿宋_GB2312" w:hAnsi="仿宋_GB2312" w:cs="仿宋_GB2312" w:eastAsia="仿宋_GB2312"/>
        </w:rPr>
        <w:t>采购包最高限价（元）: 1,960,000.00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120W-LED路灯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2,001,000.00</w:t>
      </w:r>
    </w:p>
    <w:p>
      <w:pPr>
        <w:pStyle w:val="null3"/>
      </w:pPr>
      <w:r>
        <w:rPr>
          <w:rFonts w:ascii="仿宋_GB2312" w:hAnsi="仿宋_GB2312" w:cs="仿宋_GB2312" w:eastAsia="仿宋_GB2312"/>
        </w:rPr>
        <w:t>采购包最高限价（元）: 2,001,000.00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160W-LED路灯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2,065,500.00</w:t>
      </w:r>
    </w:p>
    <w:p>
      <w:pPr>
        <w:pStyle w:val="null3"/>
      </w:pPr>
      <w:r>
        <w:rPr>
          <w:rFonts w:ascii="仿宋_GB2312" w:hAnsi="仿宋_GB2312" w:cs="仿宋_GB2312" w:eastAsia="仿宋_GB2312"/>
        </w:rPr>
        <w:t>采购包最高限价（元）: 2,065,500.00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240W-LED路灯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2,065,500.00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1,895,200.00</w:t>
      </w:r>
    </w:p>
    <w:p>
      <w:pPr>
        <w:pStyle w:val="null3"/>
      </w:pPr>
      <w:r>
        <w:rPr>
          <w:rFonts w:ascii="仿宋_GB2312" w:hAnsi="仿宋_GB2312" w:cs="仿宋_GB2312" w:eastAsia="仿宋_GB2312"/>
        </w:rPr>
        <w:t>采购包最高限价（元）: 1,895,200.00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80W-160W-LED投光灯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1,895,200.00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30W-320W驱动电源及模组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2,590,500.00</w:t>
      </w:r>
    </w:p>
    <w:p>
      <w:pPr>
        <w:pStyle w:val="null3"/>
      </w:pPr>
      <w:r>
        <w:rPr>
          <w:rFonts w:ascii="仿宋_GB2312" w:hAnsi="仿宋_GB2312" w:cs="仿宋_GB2312" w:eastAsia="仿宋_GB2312"/>
        </w:rPr>
        <w:t>采购包最高限价（元）: 2,590,500.00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自动化监控终端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2,590,500.00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2,277,472.00</w:t>
      </w:r>
    </w:p>
    <w:p>
      <w:pPr>
        <w:pStyle w:val="null3"/>
      </w:pPr>
      <w:r>
        <w:rPr>
          <w:rFonts w:ascii="仿宋_GB2312" w:hAnsi="仿宋_GB2312" w:cs="仿宋_GB2312" w:eastAsia="仿宋_GB2312"/>
        </w:rPr>
        <w:t>采购包最高限价（元）: 2,277,472.00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开关工具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2,277,472.00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1,581,590.00</w:t>
      </w:r>
    </w:p>
    <w:p>
      <w:pPr>
        <w:pStyle w:val="null3"/>
      </w:pPr>
      <w:r>
        <w:rPr>
          <w:rFonts w:ascii="仿宋_GB2312" w:hAnsi="仿宋_GB2312" w:cs="仿宋_GB2312" w:eastAsia="仿宋_GB2312"/>
        </w:rPr>
        <w:t>采购包最高限价（元）: 1,581,590.00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电线电缆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1,581,590.00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1,410,298.00</w:t>
      </w:r>
    </w:p>
    <w:p>
      <w:pPr>
        <w:pStyle w:val="null3"/>
      </w:pPr>
      <w:r>
        <w:rPr>
          <w:rFonts w:ascii="仿宋_GB2312" w:hAnsi="仿宋_GB2312" w:cs="仿宋_GB2312" w:eastAsia="仿宋_GB2312"/>
        </w:rPr>
        <w:t>采购包最高限价（元）: 1,410,298.00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灯杆防涂鸦材料-除锈绝缘涂层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1,410,298.00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标的名称：光源电器特殊光源电器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本标包核心产品为：双内管高压钠灯</w:t>
            </w:r>
            <w:r>
              <w:rPr>
                <w:rFonts w:ascii="仿宋_GB2312" w:hAnsi="仿宋_GB2312" w:cs="仿宋_GB2312" w:eastAsia="仿宋_GB2312"/>
                <w:sz w:val="24"/>
                <w:b/>
              </w:rPr>
              <w:t>E40-250W、400WE40高压钠灯灯泡、150W高压钠灯-E40和LED光源60W</w:t>
            </w:r>
          </w:p>
          <w:tbl>
            <w:tblPr>
              <w:tblInd w:type="dxa" w:w="135"/>
              <w:tblBorders>
                <w:top w:val="none" w:color="000000" w:sz="4"/>
                <w:left w:val="none" w:color="000000" w:sz="4"/>
                <w:bottom w:val="none" w:color="000000" w:sz="4"/>
                <w:right w:val="none" w:color="000000" w:sz="4"/>
                <w:insideH w:val="none"/>
                <w:insideV w:val="none"/>
              </w:tblBorders>
            </w:tblPr>
            <w:tblGrid>
              <w:gridCol w:w="114"/>
              <w:gridCol w:w="310"/>
              <w:gridCol w:w="164"/>
              <w:gridCol w:w="139"/>
              <w:gridCol w:w="173"/>
              <w:gridCol w:w="173"/>
              <w:gridCol w:w="170"/>
              <w:gridCol w:w="156"/>
              <w:gridCol w:w="156"/>
              <w:gridCol w:w="195"/>
              <w:gridCol w:w="181"/>
              <w:gridCol w:w="173"/>
              <w:gridCol w:w="153"/>
              <w:gridCol w:w="137"/>
              <w:gridCol w:w="128"/>
            </w:tblGrid>
            <w:tr>
              <w:tc>
                <w:tcPr>
                  <w:tcW w:type="dxa" w:w="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电源电压（</w:t>
                  </w:r>
                  <w:r>
                    <w:rPr>
                      <w:rFonts w:ascii="仿宋_GB2312" w:hAnsi="仿宋_GB2312" w:cs="仿宋_GB2312" w:eastAsia="仿宋_GB2312"/>
                      <w:sz w:val="24"/>
                      <w:b/>
                    </w:rPr>
                    <w:t>V）</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额定灯功率（</w:t>
                  </w:r>
                  <w:r>
                    <w:rPr>
                      <w:rFonts w:ascii="仿宋_GB2312" w:hAnsi="仿宋_GB2312" w:cs="仿宋_GB2312" w:eastAsia="仿宋_GB2312"/>
                      <w:sz w:val="24"/>
                      <w:b/>
                    </w:rPr>
                    <w:t>W）</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额定灯电压（</w:t>
                  </w:r>
                  <w:r>
                    <w:rPr>
                      <w:rFonts w:ascii="仿宋_GB2312" w:hAnsi="仿宋_GB2312" w:cs="仿宋_GB2312" w:eastAsia="仿宋_GB2312"/>
                      <w:sz w:val="24"/>
                      <w:b/>
                    </w:rPr>
                    <w:t>V）</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额定灯电流（</w:t>
                  </w:r>
                  <w:r>
                    <w:rPr>
                      <w:rFonts w:ascii="仿宋_GB2312" w:hAnsi="仿宋_GB2312" w:cs="仿宋_GB2312" w:eastAsia="仿宋_GB2312"/>
                      <w:sz w:val="24"/>
                      <w:b/>
                    </w:rPr>
                    <w:t>A）</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额定光通量</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lm）</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平均寿命</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hrs）</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最大总长</w:t>
                  </w:r>
                  <w:r>
                    <w:rPr>
                      <w:rFonts w:ascii="仿宋_GB2312" w:hAnsi="仿宋_GB2312" w:cs="仿宋_GB2312" w:eastAsia="仿宋_GB2312"/>
                      <w:sz w:val="24"/>
                      <w:b/>
                    </w:rPr>
                    <w:t>(mm)</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灯头</w:t>
                  </w:r>
                </w:p>
                <w:p>
                  <w:pPr>
                    <w:pStyle w:val="null3"/>
                    <w:jc w:val="center"/>
                  </w:pP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燃点位置</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最大外径</w:t>
                  </w:r>
                  <w:r>
                    <w:rPr>
                      <w:rFonts w:ascii="仿宋_GB2312" w:hAnsi="仿宋_GB2312" w:cs="仿宋_GB2312" w:eastAsia="仿宋_GB2312"/>
                      <w:sz w:val="24"/>
                      <w:b/>
                    </w:rPr>
                    <w:t>mm</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双内管高压钠灯</w:t>
                  </w:r>
                  <w:r>
                    <w:rPr>
                      <w:rFonts w:ascii="仿宋_GB2312" w:hAnsi="仿宋_GB2312" w:cs="仿宋_GB2312" w:eastAsia="仿宋_GB2312"/>
                      <w:sz w:val="24"/>
                    </w:rPr>
                    <w:t>E40-250W</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管状透明</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257</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E40</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任意</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400WE40高压钠灯灯泡</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管状透明</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E40</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任意</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150W高压钠灯-E40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管状透明</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E40</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任意</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150W单端双插金卤灯泡</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管状透明</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任意</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Borders>
                <w:top w:val="none" w:color="000000" w:sz="4"/>
                <w:left w:val="none" w:color="000000" w:sz="4"/>
                <w:bottom w:val="none" w:color="000000" w:sz="4"/>
                <w:right w:val="none" w:color="000000" w:sz="4"/>
                <w:insideH w:val="none"/>
                <w:insideV w:val="none"/>
              </w:tblBorders>
            </w:tblPr>
            <w:tblGrid>
              <w:gridCol w:w="111"/>
              <w:gridCol w:w="321"/>
              <w:gridCol w:w="248"/>
              <w:gridCol w:w="137"/>
              <w:gridCol w:w="181"/>
              <w:gridCol w:w="626"/>
              <w:gridCol w:w="357"/>
              <w:gridCol w:w="290"/>
              <w:gridCol w:w="265"/>
            </w:tblGrid>
            <w:tr>
              <w:tc>
                <w:tcPr>
                  <w:tcW w:type="dxa" w:w="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外形结构</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配用灯功率</w:t>
                  </w:r>
                  <w:r>
                    <w:rPr>
                      <w:rFonts w:ascii="仿宋_GB2312" w:hAnsi="仿宋_GB2312" w:cs="仿宋_GB2312" w:eastAsia="仿宋_GB2312"/>
                      <w:sz w:val="24"/>
                      <w:b/>
                    </w:rPr>
                    <w:t>(W)</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电源电压（</w:t>
                  </w:r>
                  <w:r>
                    <w:rPr>
                      <w:rFonts w:ascii="仿宋_GB2312" w:hAnsi="仿宋_GB2312" w:cs="仿宋_GB2312" w:eastAsia="仿宋_GB2312"/>
                      <w:sz w:val="24"/>
                      <w:b/>
                    </w:rPr>
                    <w:t>V）</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外形尺寸</w:t>
                  </w:r>
                  <w:r>
                    <w:rPr>
                      <w:rFonts w:ascii="仿宋_GB2312" w:hAnsi="仿宋_GB2312" w:cs="仿宋_GB2312" w:eastAsia="仿宋_GB2312"/>
                      <w:sz w:val="24"/>
                      <w:b/>
                    </w:rPr>
                    <w:t>(mm)</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并联式触发器（双插式）</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双插式</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70～400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40×25×60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接插式、更换方便</w:t>
                  </w:r>
                </w:p>
              </w:tc>
            </w:tr>
          </w:tbl>
          <w:tbl>
            <w:tblPr>
              <w:tblInd w:type="dxa" w:w="135"/>
              <w:tblBorders>
                <w:top w:val="none" w:color="000000" w:sz="4"/>
                <w:left w:val="none" w:color="000000" w:sz="4"/>
                <w:bottom w:val="none" w:color="000000" w:sz="4"/>
                <w:right w:val="none" w:color="000000" w:sz="4"/>
                <w:insideH w:val="none"/>
                <w:insideV w:val="none"/>
              </w:tblBorders>
            </w:tblPr>
            <w:tblGrid>
              <w:gridCol w:w="145"/>
              <w:gridCol w:w="442"/>
              <w:gridCol w:w="100"/>
              <w:gridCol w:w="198"/>
              <w:gridCol w:w="319"/>
              <w:gridCol w:w="190"/>
              <w:gridCol w:w="156"/>
              <w:gridCol w:w="266"/>
              <w:gridCol w:w="339"/>
              <w:gridCol w:w="381"/>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配用灯功率</w:t>
                  </w:r>
                  <w:r>
                    <w:rPr>
                      <w:rFonts w:ascii="仿宋_GB2312" w:hAnsi="仿宋_GB2312" w:cs="仿宋_GB2312" w:eastAsia="仿宋_GB2312"/>
                      <w:sz w:val="24"/>
                      <w:b/>
                    </w:rPr>
                    <w:t>W</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工作电流</w:t>
                  </w:r>
                  <w:r>
                    <w:rPr>
                      <w:rFonts w:ascii="仿宋_GB2312" w:hAnsi="仿宋_GB2312" w:cs="仿宋_GB2312" w:eastAsia="仿宋_GB2312"/>
                      <w:sz w:val="24"/>
                      <w:b/>
                    </w:rPr>
                    <w:t>A</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配熔断器</w:t>
                  </w:r>
                  <w:r>
                    <w:rPr>
                      <w:rFonts w:ascii="仿宋_GB2312" w:hAnsi="仿宋_GB2312" w:cs="仿宋_GB2312" w:eastAsia="仿宋_GB2312"/>
                      <w:sz w:val="24"/>
                      <w:b/>
                    </w:rPr>
                    <w:t>A</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LMax（灯端最大电压V）</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Bmax(镇流器端最大电压V)</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Hmax(开路最大电压V)</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150W高压钠灯用电感镇流器（铜芯）</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64.5</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70W高压钠灯用电感镇流器（铜芯）</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250W高压钠灯用电感镇流器（铜芯）</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400W高压钠灯用电感镇流器（铜芯）</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r>
          </w:tbl>
          <w:tbl>
            <w:tblPr>
              <w:tblBorders>
                <w:top w:val="none" w:color="000000" w:sz="4"/>
                <w:left w:val="none" w:color="000000" w:sz="4"/>
                <w:bottom w:val="none" w:color="000000" w:sz="4"/>
                <w:right w:val="none" w:color="000000" w:sz="4"/>
                <w:insideH w:val="none"/>
                <w:insideV w:val="none"/>
              </w:tblBorders>
            </w:tblPr>
            <w:tblGrid>
              <w:gridCol w:w="120"/>
              <w:gridCol w:w="244"/>
              <w:gridCol w:w="239"/>
              <w:gridCol w:w="181"/>
              <w:gridCol w:w="200"/>
              <w:gridCol w:w="181"/>
              <w:gridCol w:w="645"/>
              <w:gridCol w:w="195"/>
              <w:gridCol w:w="186"/>
              <w:gridCol w:w="343"/>
            </w:tblGrid>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功率（</w:t>
                  </w:r>
                  <w:r>
                    <w:rPr>
                      <w:rFonts w:ascii="仿宋_GB2312" w:hAnsi="仿宋_GB2312" w:cs="仿宋_GB2312" w:eastAsia="仿宋_GB2312"/>
                      <w:sz w:val="24"/>
                      <w:b/>
                    </w:rPr>
                    <w:t>W）</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灯泡样图</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灯头</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色温</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材质要求</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LED光源60W</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玉米棒式</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E27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4000K</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w:t>
                  </w:r>
                  <w:r>
                    <w:rPr>
                      <w:rFonts w:ascii="仿宋_GB2312" w:hAnsi="仿宋_GB2312" w:cs="仿宋_GB2312" w:eastAsia="仿宋_GB2312"/>
                      <w:sz w:val="24"/>
                    </w:rPr>
                    <w:t>质：航空铝材高效散热，供货需和图片相符</w:t>
                  </w:r>
                </w:p>
              </w:tc>
            </w:tr>
          </w:tbl>
          <w:tbl>
            <w:tblPr>
              <w:tblBorders>
                <w:top w:val="none" w:color="000000" w:sz="4"/>
                <w:left w:val="none" w:color="000000" w:sz="4"/>
                <w:bottom w:val="none" w:color="000000" w:sz="4"/>
                <w:right w:val="none" w:color="000000" w:sz="4"/>
                <w:insideH w:val="none"/>
                <w:insideV w:val="none"/>
              </w:tblBorders>
            </w:tblPr>
            <w:tblGrid>
              <w:gridCol w:w="89"/>
              <w:gridCol w:w="133"/>
              <w:gridCol w:w="183"/>
              <w:gridCol w:w="139"/>
              <w:gridCol w:w="110"/>
              <w:gridCol w:w="280"/>
              <w:gridCol w:w="223"/>
              <w:gridCol w:w="162"/>
              <w:gridCol w:w="160"/>
              <w:gridCol w:w="194"/>
              <w:gridCol w:w="217"/>
              <w:gridCol w:w="173"/>
              <w:gridCol w:w="133"/>
              <w:gridCol w:w="165"/>
              <w:gridCol w:w="162"/>
            </w:tblGrid>
            <w:tr>
              <w:tc>
                <w:tcPr>
                  <w:tcW w:type="dxa" w:w="8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w:t>
                  </w:r>
                </w:p>
              </w:tc>
              <w:tc>
                <w:tcPr>
                  <w:tcW w:type="dxa" w:w="1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示意图</w:t>
                  </w:r>
                </w:p>
              </w:tc>
              <w:tc>
                <w:tcPr>
                  <w:tcW w:type="dxa" w:w="739"/>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外形尺寸</w:t>
                  </w:r>
                </w:p>
              </w:tc>
              <w:tc>
                <w:tcPr>
                  <w:tcW w:type="dxa" w:w="850"/>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光电参数</w:t>
                  </w:r>
                </w:p>
              </w:tc>
            </w:tr>
            <w:tr>
              <w:tc>
                <w:tcPr>
                  <w:tcW w:type="dxa" w:w="89"/>
                  <w:vMerge/>
                  <w:tcBorders>
                    <w:top w:val="single" w:color="000000" w:sz="4"/>
                    <w:left w:val="single" w:color="000000" w:sz="4"/>
                    <w:bottom w:val="single" w:color="000000" w:sz="4"/>
                    <w:right w:val="single" w:color="000000" w:sz="4"/>
                  </w:tcBorders>
                </w:tcPr>
                <w:p/>
              </w:tc>
              <w:tc>
                <w:tcPr>
                  <w:tcW w:type="dxa" w:w="133"/>
                  <w:vMerge/>
                  <w:tcBorders>
                    <w:top w:val="single" w:color="000000" w:sz="4"/>
                    <w:left w:val="none" w:color="000000" w:sz="4"/>
                    <w:bottom w:val="single" w:color="000000" w:sz="4"/>
                    <w:right w:val="single" w:color="000000" w:sz="4"/>
                  </w:tcBorders>
                </w:tcPr>
                <w:p/>
              </w:tc>
              <w:tc>
                <w:tcPr>
                  <w:tcW w:type="dxa" w:w="183"/>
                  <w:vMerge/>
                  <w:tcBorders>
                    <w:top w:val="single" w:color="000000" w:sz="4"/>
                    <w:left w:val="none" w:color="000000" w:sz="4"/>
                    <w:bottom w:val="single" w:color="000000" w:sz="4"/>
                    <w:right w:val="single" w:color="000000" w:sz="4"/>
                  </w:tcBorders>
                </w:tcPr>
                <w:p/>
              </w:tc>
              <w:tc>
                <w:tcPr>
                  <w:tcW w:type="dxa" w:w="139"/>
                  <w:vMerge/>
                  <w:tcBorders>
                    <w:top w:val="single" w:color="000000" w:sz="4"/>
                    <w:left w:val="none" w:color="000000" w:sz="4"/>
                    <w:bottom w:val="single" w:color="000000" w:sz="4"/>
                    <w:right w:val="single" w:color="000000" w:sz="4"/>
                  </w:tcBorders>
                </w:tcPr>
                <w:p/>
              </w:tc>
              <w:tc>
                <w:tcPr>
                  <w:tcW w:type="dxa" w:w="110"/>
                  <w:vMerge/>
                  <w:tcBorders>
                    <w:top w:val="single" w:color="000000" w:sz="4"/>
                    <w:left w:val="none" w:color="000000" w:sz="4"/>
                    <w:bottom w:val="single" w:color="000000" w:sz="4"/>
                    <w:right w:val="single" w:color="000000" w:sz="4"/>
                  </w:tcBorders>
                </w:tcPr>
                <w:p/>
              </w:tc>
              <w:tc>
                <w:tcPr>
                  <w:tcW w:type="dxa" w:w="280"/>
                  <w:vMerge/>
                  <w:tcBorders>
                    <w:top w:val="singl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最大总长</w:t>
                  </w:r>
                  <w:r>
                    <w:rPr>
                      <w:rFonts w:ascii="仿宋_GB2312" w:hAnsi="仿宋_GB2312" w:cs="仿宋_GB2312" w:eastAsia="仿宋_GB2312"/>
                      <w:sz w:val="24"/>
                      <w:b/>
                    </w:rPr>
                    <w:t>C（mm）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光中心</w:t>
                  </w:r>
                  <w:r>
                    <w:rPr>
                      <w:rFonts w:ascii="仿宋_GB2312" w:hAnsi="仿宋_GB2312" w:cs="仿宋_GB2312" w:eastAsia="仿宋_GB2312"/>
                      <w:sz w:val="24"/>
                      <w:b/>
                    </w:rPr>
                    <w:t>L（mm）</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最大外径</w:t>
                  </w:r>
                  <w:r>
                    <w:rPr>
                      <w:rFonts w:ascii="仿宋_GB2312" w:hAnsi="仿宋_GB2312" w:cs="仿宋_GB2312" w:eastAsia="仿宋_GB2312"/>
                      <w:sz w:val="24"/>
                      <w:b/>
                    </w:rPr>
                    <w:t>D（mm）</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灯头型号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灯电压（</w:t>
                  </w:r>
                  <w:r>
                    <w:rPr>
                      <w:rFonts w:ascii="仿宋_GB2312" w:hAnsi="仿宋_GB2312" w:cs="仿宋_GB2312" w:eastAsia="仿宋_GB2312"/>
                      <w:sz w:val="24"/>
                      <w:b/>
                    </w:rPr>
                    <w:t>V）</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光通量（</w:t>
                  </w:r>
                  <w:r>
                    <w:rPr>
                      <w:rFonts w:ascii="仿宋_GB2312" w:hAnsi="仿宋_GB2312" w:cs="仿宋_GB2312" w:eastAsia="仿宋_GB2312"/>
                      <w:sz w:val="24"/>
                      <w:b/>
                    </w:rPr>
                    <w:t>Lm）</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功率（</w:t>
                  </w:r>
                  <w:r>
                    <w:rPr>
                      <w:rFonts w:ascii="仿宋_GB2312" w:hAnsi="仿宋_GB2312" w:cs="仿宋_GB2312" w:eastAsia="仿宋_GB2312"/>
                      <w:sz w:val="24"/>
                      <w:b/>
                    </w:rPr>
                    <w:t>W）</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色温（</w:t>
                  </w:r>
                  <w:r>
                    <w:rPr>
                      <w:rFonts w:ascii="仿宋_GB2312" w:hAnsi="仿宋_GB2312" w:cs="仿宋_GB2312" w:eastAsia="仿宋_GB2312"/>
                      <w:sz w:val="24"/>
                      <w:b/>
                    </w:rPr>
                    <w:t>K）</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显色指数</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140W光源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140/728PGZ12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PGZ12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210W光源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210/930PGZ18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PGZ18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315W光源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315/930PGZ18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PGZ18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bl>
          <w:tbl>
            <w:tblPr>
              <w:tblInd w:type="dxa" w:w="135"/>
              <w:tblBorders>
                <w:top w:val="none" w:color="000000" w:sz="4"/>
                <w:left w:val="none" w:color="000000" w:sz="4"/>
                <w:bottom w:val="none" w:color="000000" w:sz="4"/>
                <w:right w:val="none" w:color="000000" w:sz="4"/>
                <w:insideH w:val="none"/>
                <w:insideV w:val="none"/>
              </w:tblBorders>
            </w:tblPr>
            <w:tblGrid>
              <w:gridCol w:w="106"/>
              <w:gridCol w:w="163"/>
              <w:gridCol w:w="126"/>
              <w:gridCol w:w="88"/>
              <w:gridCol w:w="103"/>
              <w:gridCol w:w="181"/>
              <w:gridCol w:w="365"/>
              <w:gridCol w:w="238"/>
              <w:gridCol w:w="194"/>
              <w:gridCol w:w="194"/>
              <w:gridCol w:w="152"/>
              <w:gridCol w:w="157"/>
              <w:gridCol w:w="155"/>
              <w:gridCol w:w="160"/>
              <w:gridCol w:w="150"/>
            </w:tblGrid>
            <w:tr>
              <w:tc>
                <w:tcPr>
                  <w:tcW w:type="dxa" w:w="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w:t>
                  </w:r>
                  <w:r>
                    <w:rPr>
                      <w:rFonts w:ascii="仿宋_GB2312" w:hAnsi="仿宋_GB2312" w:cs="仿宋_GB2312" w:eastAsia="仿宋_GB2312"/>
                      <w:sz w:val="24"/>
                      <w:b/>
                    </w:rPr>
                    <w:t>称</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w:t>
                  </w:r>
                </w:p>
              </w:tc>
              <w:tc>
                <w:tcPr>
                  <w:tcW w:type="dxa" w:w="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单位</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适配光源型号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示</w:t>
                  </w:r>
                  <w:r>
                    <w:rPr>
                      <w:rFonts w:ascii="仿宋_GB2312" w:hAnsi="仿宋_GB2312" w:cs="仿宋_GB2312" w:eastAsia="仿宋_GB2312"/>
                      <w:sz w:val="24"/>
                      <w:b/>
                    </w:rPr>
                    <w:t>意</w:t>
                  </w:r>
                  <w:r>
                    <w:rPr>
                      <w:rFonts w:ascii="仿宋_GB2312" w:hAnsi="仿宋_GB2312" w:cs="仿宋_GB2312" w:eastAsia="仿宋_GB2312"/>
                      <w:sz w:val="24"/>
                      <w:b/>
                    </w:rPr>
                    <w:t>图</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外形尺寸（</w:t>
                  </w:r>
                  <w:r>
                    <w:rPr>
                      <w:rFonts w:ascii="仿宋_GB2312" w:hAnsi="仿宋_GB2312" w:cs="仿宋_GB2312" w:eastAsia="仿宋_GB2312"/>
                      <w:sz w:val="24"/>
                      <w:b/>
                    </w:rPr>
                    <w:t>mm）</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额定电压（</w:t>
                  </w:r>
                  <w:r>
                    <w:rPr>
                      <w:rFonts w:ascii="仿宋_GB2312" w:hAnsi="仿宋_GB2312" w:cs="仿宋_GB2312" w:eastAsia="仿宋_GB2312"/>
                      <w:sz w:val="24"/>
                      <w:b/>
                    </w:rPr>
                    <w:t>V）</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电源频率（</w:t>
                  </w:r>
                  <w:r>
                    <w:rPr>
                      <w:rFonts w:ascii="仿宋_GB2312" w:hAnsi="仿宋_GB2312" w:cs="仿宋_GB2312" w:eastAsia="仿宋_GB2312"/>
                      <w:sz w:val="24"/>
                      <w:b/>
                    </w:rPr>
                    <w:t>HZ）</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系统功率（</w:t>
                  </w:r>
                  <w:r>
                    <w:rPr>
                      <w:rFonts w:ascii="仿宋_GB2312" w:hAnsi="仿宋_GB2312" w:cs="仿宋_GB2312" w:eastAsia="仿宋_GB2312"/>
                      <w:sz w:val="24"/>
                      <w:b/>
                    </w:rPr>
                    <w:t>W）</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匹配光源功率（</w:t>
                  </w:r>
                  <w:r>
                    <w:rPr>
                      <w:rFonts w:ascii="仿宋_GB2312" w:hAnsi="仿宋_GB2312" w:cs="仿宋_GB2312" w:eastAsia="仿宋_GB2312"/>
                      <w:sz w:val="24"/>
                      <w:b/>
                    </w:rPr>
                    <w:t>W）</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输入电流（</w:t>
                  </w:r>
                  <w:r>
                    <w:rPr>
                      <w:rFonts w:ascii="仿宋_GB2312" w:hAnsi="仿宋_GB2312" w:cs="仿宋_GB2312" w:eastAsia="仿宋_GB2312"/>
                      <w:sz w:val="24"/>
                      <w:b/>
                    </w:rPr>
                    <w:t>A）</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功率因数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最高外壳温度（</w:t>
                  </w:r>
                  <w:r>
                    <w:rPr>
                      <w:rFonts w:ascii="仿宋_GB2312" w:hAnsi="仿宋_GB2312" w:cs="仿宋_GB2312" w:eastAsia="仿宋_GB2312"/>
                      <w:sz w:val="24"/>
                      <w:b/>
                    </w:rPr>
                    <w:t>℃）</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140W电子镇流器</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HID-140W/S</w:t>
                  </w:r>
                </w:p>
              </w:tc>
              <w:tc>
                <w:tcPr>
                  <w:tcW w:type="dxa" w:w="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140/728PGZ12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185*98*45</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220~240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50/60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210W电子镇流器</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HID-210W/S</w:t>
                  </w:r>
                </w:p>
              </w:tc>
              <w:tc>
                <w:tcPr>
                  <w:tcW w:type="dxa" w:w="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210/930PGZ18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215*98*45</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220~240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50/60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226</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315W电子镇流器</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HID-315W/S</w:t>
                  </w:r>
                </w:p>
              </w:tc>
              <w:tc>
                <w:tcPr>
                  <w:tcW w:type="dxa" w:w="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315/930PGZ18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260*99*62</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220~240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50/60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bl>
          <w:tbl>
            <w:tblPr>
              <w:tblInd w:type="dxa" w:w="135"/>
              <w:tblBorders>
                <w:top w:val="none" w:color="000000" w:sz="4"/>
                <w:left w:val="none" w:color="000000" w:sz="4"/>
                <w:bottom w:val="none" w:color="000000" w:sz="4"/>
                <w:right w:val="none" w:color="000000" w:sz="4"/>
                <w:insideH w:val="none"/>
                <w:insideV w:val="none"/>
              </w:tblBorders>
            </w:tblPr>
            <w:tblGrid>
              <w:gridCol w:w="107"/>
              <w:gridCol w:w="538"/>
              <w:gridCol w:w="399"/>
              <w:gridCol w:w="205"/>
              <w:gridCol w:w="236"/>
              <w:gridCol w:w="491"/>
              <w:gridCol w:w="375"/>
              <w:gridCol w:w="186"/>
            </w:tblGrid>
            <w:tr>
              <w:tc>
                <w:tcPr>
                  <w:tcW w:type="dxa" w:w="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输入电压</w:t>
                  </w:r>
                  <w:r>
                    <w:rPr>
                      <w:rFonts w:ascii="仿宋_GB2312" w:hAnsi="仿宋_GB2312" w:cs="仿宋_GB2312" w:eastAsia="仿宋_GB2312"/>
                      <w:sz w:val="24"/>
                      <w:b/>
                    </w:rPr>
                    <w:t>/输出电压（V）</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额定灯功率（</w:t>
                  </w:r>
                  <w:r>
                    <w:rPr>
                      <w:rFonts w:ascii="仿宋_GB2312" w:hAnsi="仿宋_GB2312" w:cs="仿宋_GB2312" w:eastAsia="仿宋_GB2312"/>
                      <w:sz w:val="24"/>
                      <w:b/>
                    </w:rPr>
                    <w:t>W）</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灯头</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14W节能灯</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螺旋式</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E27</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25W节能灯</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螺旋式</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E27</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45W节能灯</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螺旋式</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E27</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24VLED灯带</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w:t>
                  </w:r>
                  <w:r>
                    <w:rPr>
                      <w:rFonts w:ascii="仿宋_GB2312" w:hAnsi="仿宋_GB2312" w:cs="仿宋_GB2312" w:eastAsia="仿宋_GB2312"/>
                      <w:sz w:val="24"/>
                    </w:rPr>
                    <w:t>24V驱动50个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220-24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标的名称：变压器及附件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本标包须提供所投产品变压器须提供有效的型式试验报告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rPr>
              <w:t>油浸变压器</w:t>
            </w:r>
            <w:r>
              <w:rPr>
                <w:rFonts w:ascii="仿宋_GB2312" w:hAnsi="仿宋_GB2312" w:cs="仿宋_GB2312" w:eastAsia="仿宋_GB2312"/>
                <w:sz w:val="24"/>
                <w:b/>
              </w:rPr>
              <w:t>S13-100KVA和干式变压器SCB13-400KVA</w:t>
            </w:r>
          </w:p>
          <w:tbl>
            <w:tblPr>
              <w:tblInd w:type="dxa" w:w="105"/>
              <w:tblBorders>
                <w:top w:val="none" w:color="000000" w:sz="4"/>
                <w:left w:val="none" w:color="000000" w:sz="4"/>
                <w:bottom w:val="none" w:color="000000" w:sz="4"/>
                <w:right w:val="none" w:color="000000" w:sz="4"/>
                <w:insideH w:val="none"/>
                <w:insideV w:val="none"/>
              </w:tblBorders>
            </w:tblPr>
            <w:tblGrid>
              <w:gridCol w:w="87"/>
              <w:gridCol w:w="285"/>
              <w:gridCol w:w="159"/>
              <w:gridCol w:w="129"/>
              <w:gridCol w:w="225"/>
              <w:gridCol w:w="1660"/>
            </w:tblGrid>
            <w:tr>
              <w:tc>
                <w:tcPr>
                  <w:tcW w:type="dxa" w:w="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w:t>
                  </w:r>
                  <w:r>
                    <w:rPr>
                      <w:rFonts w:ascii="仿宋_GB2312" w:hAnsi="仿宋_GB2312" w:cs="仿宋_GB2312" w:eastAsia="仿宋_GB2312"/>
                      <w:sz w:val="24"/>
                      <w:b/>
                    </w:rPr>
                    <w:t>号</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油浸变压器</w:t>
                  </w:r>
                  <w:r>
                    <w:rPr>
                      <w:rFonts w:ascii="仿宋_GB2312" w:hAnsi="仿宋_GB2312" w:cs="仿宋_GB2312" w:eastAsia="仿宋_GB2312"/>
                      <w:sz w:val="24"/>
                    </w:rPr>
                    <w:t>S13-100KVA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S13-100KVA-10/0.4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油浸变压器，额定电压</w:t>
                  </w:r>
                  <w:r>
                    <w:rPr>
                      <w:rFonts w:ascii="仿宋_GB2312" w:hAnsi="仿宋_GB2312" w:cs="仿宋_GB2312" w:eastAsia="仿宋_GB2312"/>
                      <w:sz w:val="24"/>
                    </w:rPr>
                    <w:t>10/0.4KV，接线方式DYN11，三相四线制，符合标准GB311.1绝缘配合，GB1094-1.2.3.4总则；温升；绝缘水平；绝缘试验和外绝缘空气间隙；电力变压器和电抗器的雷电冲击和操作冲击试验导则；GB1094.5承受断路的能力，GB/T6451,油浸式电力变压器技术参数的相关要求.</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干式变压器</w:t>
                  </w:r>
                  <w:r>
                    <w:rPr>
                      <w:rFonts w:ascii="仿宋_GB2312" w:hAnsi="仿宋_GB2312" w:cs="仿宋_GB2312" w:eastAsia="仿宋_GB2312"/>
                      <w:sz w:val="24"/>
                    </w:rPr>
                    <w:t>SCB13-125KVA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SCB13-125KVA-10/0.4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干式环氧树脂变压器，额定电压</w:t>
                  </w:r>
                  <w:r>
                    <w:rPr>
                      <w:rFonts w:ascii="仿宋_GB2312" w:hAnsi="仿宋_GB2312" w:cs="仿宋_GB2312" w:eastAsia="仿宋_GB2312"/>
                      <w:sz w:val="24"/>
                    </w:rPr>
                    <w:t>10/0.4KV，接线方式DYN11，三相四线制，符合标准GB1094.11-2007«干式变压器»，GB/T10288-2008«干式变压器技术参数»，GB/T10228-2015«干式变压器负载导则»及GB1094.10-2003的相关要求</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干式变压器</w:t>
                  </w:r>
                  <w:r>
                    <w:rPr>
                      <w:rFonts w:ascii="仿宋_GB2312" w:hAnsi="仿宋_GB2312" w:cs="仿宋_GB2312" w:eastAsia="仿宋_GB2312"/>
                      <w:sz w:val="24"/>
                    </w:rPr>
                    <w:t>SCB13-160KVA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SCB13-160KVA-10/0.4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干式环氧树脂变压器，额定电压</w:t>
                  </w:r>
                  <w:r>
                    <w:rPr>
                      <w:rFonts w:ascii="仿宋_GB2312" w:hAnsi="仿宋_GB2312" w:cs="仿宋_GB2312" w:eastAsia="仿宋_GB2312"/>
                      <w:sz w:val="24"/>
                    </w:rPr>
                    <w:t>10/0.4KV，接线方式DYN11，三相四线制，符合标准GB1094.11-2007«干式变压器»，GB/T10288-2008«干式变压器技术参数»，GB/T10228-2015«干式变压器负载导则»及GB1094.10-2003的相关要求</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干式变压器</w:t>
                  </w:r>
                  <w:r>
                    <w:rPr>
                      <w:rFonts w:ascii="仿宋_GB2312" w:hAnsi="仿宋_GB2312" w:cs="仿宋_GB2312" w:eastAsia="仿宋_GB2312"/>
                      <w:sz w:val="24"/>
                    </w:rPr>
                    <w:t>SCB13-200KVA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SCB13-200KVA-10/0.4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干式环氧树脂变压器，额定电压</w:t>
                  </w:r>
                  <w:r>
                    <w:rPr>
                      <w:rFonts w:ascii="仿宋_GB2312" w:hAnsi="仿宋_GB2312" w:cs="仿宋_GB2312" w:eastAsia="仿宋_GB2312"/>
                      <w:sz w:val="24"/>
                    </w:rPr>
                    <w:t>10/0.4KV，接线方式DYN11，三相四线制，符合标准GB1094.11-2007«干式变压器»，GB/T10288-2008«干式变压器技术参数»，GB/T10228-2015«干式变压器负载导则»及GB1094.10-2003的相关要求</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干式变压器</w:t>
                  </w:r>
                  <w:r>
                    <w:rPr>
                      <w:rFonts w:ascii="仿宋_GB2312" w:hAnsi="仿宋_GB2312" w:cs="仿宋_GB2312" w:eastAsia="仿宋_GB2312"/>
                      <w:sz w:val="24"/>
                    </w:rPr>
                    <w:t>SCB13-315KVA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SCB13-315KVA-10/0.4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干式环氧树脂变压器，额定电压</w:t>
                  </w:r>
                  <w:r>
                    <w:rPr>
                      <w:rFonts w:ascii="仿宋_GB2312" w:hAnsi="仿宋_GB2312" w:cs="仿宋_GB2312" w:eastAsia="仿宋_GB2312"/>
                      <w:sz w:val="24"/>
                    </w:rPr>
                    <w:t>10/0.4KV，接线方式DYN11，三相四线制，符合标准GB1094.11-2007«干式变压器»，GB/T10288-2008«干式变压器技术参数»，GB/T10228-2015«干式变压器负载导则»及GB1094.10-2003的相关要求，配温控系统及散热风机，自动散热功能。</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干式变压器</w:t>
                  </w:r>
                  <w:r>
                    <w:rPr>
                      <w:rFonts w:ascii="仿宋_GB2312" w:hAnsi="仿宋_GB2312" w:cs="仿宋_GB2312" w:eastAsia="仿宋_GB2312"/>
                      <w:sz w:val="24"/>
                    </w:rPr>
                    <w:t>SCB13-400KVA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SCB13-400KVA-10/0.4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干式环氧树脂变压器，额定电压</w:t>
                  </w:r>
                  <w:r>
                    <w:rPr>
                      <w:rFonts w:ascii="仿宋_GB2312" w:hAnsi="仿宋_GB2312" w:cs="仿宋_GB2312" w:eastAsia="仿宋_GB2312"/>
                      <w:sz w:val="24"/>
                    </w:rPr>
                    <w:t>10/0.4KV，接线方式DYN11，三相四线制，符合标准GB1094.11-2007«干式变压器»，GB/T10288-2008«干式变压器技术参数»，GB/T10228-2015«干式变压器负载导则»及GB1094.10-2003的相关要求，配温控系统及散热风机，自动散热功能。</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EPS应急电源柜</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EPS-15KW</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EPS应急电源柜，额定功率15KW,额定电压380V/(380V-220V)，室外防雨柜体，防护等级IP42，双电源，手动/自动控制，EPS带通讯485接口/MDOBUS协议/外部市电/电池逆变交流输出，电池120AH/12V,</w:t>
                  </w:r>
                </w:p>
                <w:p>
                  <w:pPr>
                    <w:pStyle w:val="null3"/>
                    <w:jc w:val="left"/>
                  </w:pPr>
                  <w:r>
                    <w:rPr>
                      <w:rFonts w:ascii="仿宋_GB2312" w:hAnsi="仿宋_GB2312" w:cs="仿宋_GB2312" w:eastAsia="仿宋_GB2312"/>
                      <w:sz w:val="24"/>
                    </w:rPr>
                    <w:t>执行标准</w:t>
                  </w:r>
                  <w:r>
                    <w:rPr>
                      <w:rFonts w:ascii="仿宋_GB2312" w:hAnsi="仿宋_GB2312" w:cs="仿宋_GB2312" w:eastAsia="仿宋_GB2312"/>
                      <w:sz w:val="24"/>
                    </w:rPr>
                    <w:t>GB/10801.1-2021«绝缘用模塑聚笨乙烯泡沫塑料（EPS）第一部分：分类和定义»及其他相关标准,EPS阻燃判定标准GB8624-2012，QB/T4009-2010,EPS原料的生产验收标准。</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标的名称：60W-150W庭院灯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rPr>
              <w:t>LED庭院灯-60W</w:t>
            </w:r>
          </w:p>
          <w:tbl>
            <w:tblPr>
              <w:tblInd w:type="dxa" w:w="105"/>
              <w:tblBorders>
                <w:top w:val="none" w:color="000000" w:sz="4"/>
                <w:left w:val="none" w:color="000000" w:sz="4"/>
                <w:bottom w:val="none" w:color="000000" w:sz="4"/>
                <w:right w:val="none" w:color="000000" w:sz="4"/>
                <w:insideH w:val="none"/>
                <w:insideV w:val="none"/>
              </w:tblBorders>
            </w:tblPr>
            <w:tblGrid>
              <w:gridCol w:w="68"/>
              <w:gridCol w:w="35"/>
              <w:gridCol w:w="143"/>
              <w:gridCol w:w="143"/>
              <w:gridCol w:w="47"/>
              <w:gridCol w:w="47"/>
              <w:gridCol w:w="128"/>
              <w:gridCol w:w="295"/>
              <w:gridCol w:w="295"/>
              <w:gridCol w:w="256"/>
              <w:gridCol w:w="803"/>
              <w:gridCol w:w="256"/>
              <w:gridCol w:w="19"/>
            </w:tblGrid>
            <w:tr>
              <w:tc>
                <w:tcPr>
                  <w:tcW w:type="dxa" w:w="10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9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31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19"/>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LED庭院灯-60W</w:t>
                  </w:r>
                </w:p>
              </w:tc>
              <w:tc>
                <w:tcPr>
                  <w:tcW w:type="dxa" w:w="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1319</w:t>
                  </w:r>
                </w:p>
              </w:tc>
              <w:tc>
                <w:tcPr>
                  <w:tcW w:type="dxa" w:w="5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c>
                <w:tcPr>
                  <w:tcW w:type="dxa" w:w="13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芯片：采用飞利浦、欧司朗、日亚或科瑞等同等级原厂封装芯片，不得采用集成封装。电源：采用明纬、英飞特、茂硕或飞利浦等同等级品牌，电源满足</w:t>
                  </w:r>
                  <w:r>
                    <w:rPr>
                      <w:rFonts w:ascii="仿宋_GB2312" w:hAnsi="仿宋_GB2312" w:cs="仿宋_GB2312" w:eastAsia="仿宋_GB2312"/>
                      <w:sz w:val="24"/>
                    </w:rPr>
                    <w:t>IP67防护等级、CCC认证。</w:t>
                  </w:r>
                </w:p>
                <w:p>
                  <w:pPr>
                    <w:pStyle w:val="null3"/>
                    <w:jc w:val="left"/>
                  </w:pPr>
                  <w:r>
                    <w:rPr>
                      <w:rFonts w:ascii="仿宋_GB2312" w:hAnsi="仿宋_GB2312" w:cs="仿宋_GB2312" w:eastAsia="仿宋_GB2312"/>
                      <w:sz w:val="24"/>
                    </w:rPr>
                    <w:t>模组：功率</w:t>
                  </w:r>
                  <w:r>
                    <w:rPr>
                      <w:rFonts w:ascii="仿宋_GB2312" w:hAnsi="仿宋_GB2312" w:cs="仿宋_GB2312" w:eastAsia="仿宋_GB2312"/>
                      <w:sz w:val="24"/>
                    </w:rPr>
                    <w:t>30W/块，执行GB/T 35269-2017LED-照明应用标准与接口要求，非集成式LED模块的道路灯具，光学腔防护等级IP67，透镜采用PC材质。模组供电正负出线标准按图例要求执行。</w:t>
                  </w:r>
                </w:p>
                <w:p>
                  <w:pPr>
                    <w:pStyle w:val="null3"/>
                    <w:jc w:val="left"/>
                  </w:pPr>
                  <w:r>
                    <w:rPr>
                      <w:rFonts w:ascii="仿宋_GB2312" w:hAnsi="仿宋_GB2312" w:cs="仿宋_GB2312" w:eastAsia="仿宋_GB2312"/>
                      <w:sz w:val="24"/>
                    </w:rPr>
                    <w:t>整灯：</w:t>
                  </w:r>
                  <w:r>
                    <w:rPr>
                      <w:rFonts w:ascii="仿宋_GB2312" w:hAnsi="仿宋_GB2312" w:cs="仿宋_GB2312" w:eastAsia="仿宋_GB2312"/>
                      <w:sz w:val="24"/>
                    </w:rPr>
                    <w:t>LED路灯采用全模组化结构设计，模组可以实现在现场的灯杆上拆换，每个LED模组具有独立的散热、防水和配光。</w:t>
                  </w:r>
                </w:p>
                <w:p>
                  <w:pPr>
                    <w:pStyle w:val="null3"/>
                    <w:jc w:val="left"/>
                  </w:pPr>
                  <w:r>
                    <w:rPr>
                      <w:rFonts w:ascii="仿宋_GB2312" w:hAnsi="仿宋_GB2312" w:cs="仿宋_GB2312" w:eastAsia="仿宋_GB2312"/>
                      <w:sz w:val="24"/>
                    </w:rPr>
                    <w:t>整灯光效：</w:t>
                  </w:r>
                  <w:r>
                    <w:rPr>
                      <w:rFonts w:ascii="仿宋_GB2312" w:hAnsi="仿宋_GB2312" w:cs="仿宋_GB2312" w:eastAsia="仿宋_GB2312"/>
                      <w:sz w:val="24"/>
                    </w:rPr>
                    <w:t>≥150lm/w；整灯防护等级：IP67；色温：3500±100K；显色指数：≥70；功率因素：＞0.95；整灯功率60±10W；</w:t>
                  </w:r>
                </w:p>
                <w:p>
                  <w:pPr>
                    <w:pStyle w:val="null3"/>
                    <w:jc w:val="left"/>
                  </w:pPr>
                  <w:r>
                    <w:rPr>
                      <w:rFonts w:ascii="仿宋_GB2312" w:hAnsi="仿宋_GB2312" w:cs="仿宋_GB2312" w:eastAsia="仿宋_GB2312"/>
                      <w:sz w:val="24"/>
                    </w:rPr>
                    <w:t>、防触电保护等级：</w:t>
                  </w:r>
                  <w:r>
                    <w:rPr>
                      <w:rFonts w:ascii="仿宋_GB2312" w:hAnsi="仿宋_GB2312" w:cs="仿宋_GB2312" w:eastAsia="仿宋_GB2312"/>
                      <w:sz w:val="24"/>
                    </w:rPr>
                    <w:t>I类；2）、密封圈：新型硅橡胶、耐高温及老化；</w:t>
                  </w:r>
                </w:p>
                <w:p>
                  <w:pPr>
                    <w:pStyle w:val="null3"/>
                    <w:jc w:val="left"/>
                  </w:pPr>
                  <w:r>
                    <w:rPr>
                      <w:rFonts w:ascii="仿宋_GB2312" w:hAnsi="仿宋_GB2312" w:cs="仿宋_GB2312" w:eastAsia="仿宋_GB2312"/>
                      <w:sz w:val="24"/>
                    </w:rPr>
                    <w:t>3）、灯具结构：LED路灯采用全模块化结构设计，模块可以实现在现场的灯杆上拆换，每个LED模块具有独立的散热、防水和配光，采用全结构散热设计，灯壳可以辅助LED模块散热，有效降低LED芯片的结温；</w:t>
                  </w:r>
                </w:p>
                <w:p>
                  <w:pPr>
                    <w:pStyle w:val="null3"/>
                    <w:jc w:val="left"/>
                  </w:pPr>
                  <w:r>
                    <w:rPr>
                      <w:rFonts w:ascii="仿宋_GB2312" w:hAnsi="仿宋_GB2312" w:cs="仿宋_GB2312" w:eastAsia="仿宋_GB2312"/>
                      <w:sz w:val="24"/>
                    </w:rPr>
                    <w:t>4）、相线零线的颜色必须有明显区别；灯具内部导线要求采用耐高温导线；外部接线和内部接线穿过硬质材料时应有保护措施；</w:t>
                  </w:r>
                </w:p>
                <w:p>
                  <w:pPr>
                    <w:pStyle w:val="null3"/>
                    <w:jc w:val="left"/>
                  </w:pPr>
                  <w:r>
                    <w:rPr>
                      <w:rFonts w:ascii="仿宋_GB2312" w:hAnsi="仿宋_GB2312" w:cs="仿宋_GB2312" w:eastAsia="仿宋_GB2312"/>
                      <w:sz w:val="24"/>
                    </w:rPr>
                    <w:t>5）、灯具表面采用静电喷涂处理，防腐等级达到WF1级，美观耐用。表面颜色可任意选择。</w:t>
                  </w:r>
                </w:p>
                <w:p>
                  <w:pPr>
                    <w:pStyle w:val="null3"/>
                    <w:jc w:val="left"/>
                  </w:pPr>
                  <w:r>
                    <w:rPr>
                      <w:rFonts w:ascii="仿宋_GB2312" w:hAnsi="仿宋_GB2312" w:cs="仿宋_GB2312" w:eastAsia="仿宋_GB2312"/>
                      <w:sz w:val="24"/>
                    </w:rPr>
                    <w:t>6）、灯具安装口径必须与采购单位提供的灯杆相匹配，灯挑与灯具插接尺寸不小于9.5CM，并用六颗不锈钢螺丝固定；</w:t>
                  </w:r>
                </w:p>
                <w:p>
                  <w:pPr>
                    <w:pStyle w:val="null3"/>
                    <w:jc w:val="left"/>
                  </w:pPr>
                  <w:r>
                    <w:rPr>
                      <w:rFonts w:ascii="仿宋_GB2312" w:hAnsi="仿宋_GB2312" w:cs="仿宋_GB2312" w:eastAsia="仿宋_GB2312"/>
                      <w:sz w:val="24"/>
                    </w:rPr>
                    <w:t>7）、螺丝、螺母及相关附件要求采用不锈钢材质（不锈钢304）；</w:t>
                  </w:r>
                </w:p>
                <w:p>
                  <w:pPr>
                    <w:pStyle w:val="null3"/>
                    <w:jc w:val="left"/>
                  </w:pPr>
                  <w:r>
                    <w:rPr>
                      <w:rFonts w:ascii="仿宋_GB2312" w:hAnsi="仿宋_GB2312" w:cs="仿宋_GB2312" w:eastAsia="仿宋_GB2312"/>
                      <w:sz w:val="24"/>
                    </w:rPr>
                    <w:t>8）、灯具自带不锈钢防坠链；</w:t>
                  </w:r>
                </w:p>
                <w:p>
                  <w:pPr>
                    <w:pStyle w:val="null3"/>
                    <w:jc w:val="left"/>
                  </w:pPr>
                  <w:r>
                    <w:rPr>
                      <w:rFonts w:ascii="仿宋_GB2312" w:hAnsi="仿宋_GB2312" w:cs="仿宋_GB2312" w:eastAsia="仿宋_GB2312"/>
                      <w:sz w:val="24"/>
                    </w:rPr>
                    <w:t>9）、提供灯具安装说明书；灯具含光源电器及一切其他所必备的附件；</w:t>
                  </w:r>
                </w:p>
                <w:p>
                  <w:pPr>
                    <w:pStyle w:val="null3"/>
                    <w:jc w:val="left"/>
                  </w:pPr>
                  <w:r>
                    <w:rPr>
                      <w:rFonts w:ascii="仿宋_GB2312" w:hAnsi="仿宋_GB2312" w:cs="仿宋_GB2312" w:eastAsia="仿宋_GB2312"/>
                      <w:sz w:val="24"/>
                    </w:rPr>
                    <w:t>10）、灯头角度可调节，外形及部件尺寸符合国标,大样图为参考值。</w:t>
                  </w:r>
                </w:p>
                <w:p>
                  <w:pPr>
                    <w:pStyle w:val="null3"/>
                    <w:jc w:val="left"/>
                  </w:pPr>
                  <w:r>
                    <w:rPr>
                      <w:rFonts w:ascii="仿宋_GB2312" w:hAnsi="仿宋_GB2312" w:cs="仿宋_GB2312" w:eastAsia="仿宋_GB2312"/>
                      <w:sz w:val="24"/>
                    </w:rPr>
                    <w:t>11）、灯具外形尺寸：长，600-620MM宽600-620MM，高800-820MM</w:t>
                  </w:r>
                </w:p>
                <w:p>
                  <w:pPr>
                    <w:pStyle w:val="null3"/>
                    <w:jc w:val="left"/>
                  </w:pPr>
                  <w:r>
                    <w:rPr>
                      <w:rFonts w:ascii="仿宋_GB2312" w:hAnsi="仿宋_GB2312" w:cs="仿宋_GB2312" w:eastAsia="仿宋_GB2312"/>
                      <w:sz w:val="24"/>
                    </w:rPr>
                    <w:t>12）灯具通过CQC认证</w:t>
                  </w:r>
                </w:p>
              </w:tc>
              <w:tc>
                <w:tcPr>
                  <w:tcW w:type="dxa" w:w="19"/>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4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27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皇冠灯具</w:t>
                  </w:r>
                  <w:r>
                    <w:rPr>
                      <w:rFonts w:ascii="仿宋_GB2312" w:hAnsi="仿宋_GB2312" w:cs="仿宋_GB2312" w:eastAsia="仿宋_GB2312"/>
                      <w:sz w:val="24"/>
                    </w:rPr>
                    <w:t>-150w</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5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灯托：压铸铝，透光罩：</w:t>
                  </w:r>
                  <w:r>
                    <w:rPr>
                      <w:rFonts w:ascii="仿宋_GB2312" w:hAnsi="仿宋_GB2312" w:cs="仿宋_GB2312" w:eastAsia="仿宋_GB2312"/>
                      <w:sz w:val="24"/>
                    </w:rPr>
                    <w:t>HID级亚克力灯罩，1类电气，防护等级IP65。灯具与灯</w:t>
                  </w:r>
                  <w:r>
                    <w:rPr>
                      <w:rFonts w:ascii="仿宋_GB2312" w:hAnsi="仿宋_GB2312" w:cs="仿宋_GB2312" w:eastAsia="仿宋_GB2312"/>
                      <w:sz w:val="24"/>
                    </w:rPr>
                    <w:t>杆</w:t>
                  </w:r>
                  <w:r>
                    <w:rPr>
                      <w:rFonts w:ascii="仿宋_GB2312" w:hAnsi="仿宋_GB2312" w:cs="仿宋_GB2312" w:eastAsia="仿宋_GB2312"/>
                      <w:sz w:val="24"/>
                    </w:rPr>
                    <w:t>插接尺寸不小于</w:t>
                  </w:r>
                  <w:r>
                    <w:rPr>
                      <w:rFonts w:ascii="仿宋_GB2312" w:hAnsi="仿宋_GB2312" w:cs="仿宋_GB2312" w:eastAsia="仿宋_GB2312"/>
                      <w:sz w:val="24"/>
                    </w:rPr>
                    <w:t>9.5</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并用</w:t>
                  </w:r>
                  <w:r>
                    <w:rPr>
                      <w:rFonts w:ascii="仿宋_GB2312" w:hAnsi="仿宋_GB2312" w:cs="仿宋_GB2312" w:eastAsia="仿宋_GB2312"/>
                      <w:sz w:val="24"/>
                    </w:rPr>
                    <w:t>6</w:t>
                  </w:r>
                  <w:r>
                    <w:rPr>
                      <w:rFonts w:ascii="仿宋_GB2312" w:hAnsi="仿宋_GB2312" w:cs="仿宋_GB2312" w:eastAsia="仿宋_GB2312"/>
                      <w:sz w:val="24"/>
                    </w:rPr>
                    <w:t>颗不</w:t>
                  </w:r>
                  <w:r>
                    <w:rPr>
                      <w:rFonts w:ascii="仿宋_GB2312" w:hAnsi="仿宋_GB2312" w:cs="仿宋_GB2312" w:eastAsia="仿宋_GB2312"/>
                      <w:sz w:val="24"/>
                    </w:rPr>
                    <w:t>锈钢螺丝固定</w:t>
                  </w:r>
                  <w:r>
                    <w:rPr>
                      <w:rFonts w:ascii="仿宋_GB2312" w:hAnsi="仿宋_GB2312" w:cs="仿宋_GB2312" w:eastAsia="仿宋_GB2312"/>
                      <w:sz w:val="24"/>
                    </w:rPr>
                    <w:t>。</w:t>
                  </w:r>
                </w:p>
                <w:p>
                  <w:pPr>
                    <w:pStyle w:val="null3"/>
                    <w:jc w:val="center"/>
                  </w:pPr>
                </w:p>
              </w:tc>
              <w:tc>
                <w:tcPr>
                  <w:tcW w:type="dxa" w:w="2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含光源电器</w:t>
                  </w:r>
                </w:p>
              </w:tc>
            </w:tr>
            <w:tr>
              <w:tc>
                <w:tcPr>
                  <w:tcW w:type="dxa" w:w="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庭院灯模组</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62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做</w:t>
                  </w:r>
                  <w:r>
                    <w:rPr>
                      <w:rFonts w:ascii="仿宋_GB2312" w:hAnsi="仿宋_GB2312" w:cs="仿宋_GB2312" w:eastAsia="仿宋_GB2312"/>
                      <w:sz w:val="24"/>
                    </w:rPr>
                    <w:t>150套</w:t>
                  </w:r>
                  <w:r>
                    <w:rPr>
                      <w:rFonts w:ascii="仿宋_GB2312" w:hAnsi="仿宋_GB2312" w:cs="仿宋_GB2312" w:eastAsia="仿宋_GB2312"/>
                      <w:sz w:val="24"/>
                    </w:rPr>
                    <w:t>单个模组是</w:t>
                  </w:r>
                  <w:r>
                    <w:rPr>
                      <w:rFonts w:ascii="仿宋_GB2312" w:hAnsi="仿宋_GB2312" w:cs="仿宋_GB2312" w:eastAsia="仿宋_GB2312"/>
                      <w:sz w:val="24"/>
                    </w:rPr>
                    <w:t>50W，每二个模组为一个灯，做模组,300个，共做150套灯,(1)</w:t>
                  </w:r>
                  <w:r>
                    <w:rPr>
                      <w:rFonts w:ascii="仿宋_GB2312" w:hAnsi="仿宋_GB2312" w:cs="仿宋_GB2312" w:eastAsia="仿宋_GB2312"/>
                      <w:sz w:val="24"/>
                    </w:rPr>
                    <w:t>模组尺寸：</w:t>
                  </w:r>
                  <w:r>
                    <w:rPr>
                      <w:rFonts w:ascii="仿宋_GB2312" w:hAnsi="仿宋_GB2312" w:cs="仿宋_GB2312" w:eastAsia="仿宋_GB2312"/>
                      <w:sz w:val="24"/>
                    </w:rPr>
                    <w:t xml:space="preserve">185mm*75mm  </w:t>
                  </w:r>
                  <w:r>
                    <w:rPr>
                      <w:rFonts w:ascii="仿宋_GB2312" w:hAnsi="仿宋_GB2312" w:cs="仿宋_GB2312" w:eastAsia="仿宋_GB2312"/>
                      <w:sz w:val="24"/>
                    </w:rPr>
                    <w:t>(2)</w:t>
                  </w:r>
                  <w:r>
                    <w:rPr>
                      <w:rFonts w:ascii="仿宋_GB2312" w:hAnsi="仿宋_GB2312" w:cs="仿宋_GB2312" w:eastAsia="仿宋_GB2312"/>
                      <w:sz w:val="24"/>
                    </w:rPr>
                    <w:t>模组尺寸：</w:t>
                  </w:r>
                  <w:r>
                    <w:rPr>
                      <w:rFonts w:ascii="仿宋_GB2312" w:hAnsi="仿宋_GB2312" w:cs="仿宋_GB2312" w:eastAsia="仿宋_GB2312"/>
                      <w:sz w:val="24"/>
                    </w:rPr>
                    <w:t>240mm*75mm，</w:t>
                  </w:r>
                  <w:r>
                    <w:rPr>
                      <w:rFonts w:ascii="仿宋_GB2312" w:hAnsi="仿宋_GB2312" w:cs="仿宋_GB2312" w:eastAsia="仿宋_GB2312"/>
                      <w:sz w:val="24"/>
                      <w:color w:val="000000"/>
                    </w:rPr>
                    <w:t>中标后根据招标人提供的两种样品进行定制。</w:t>
                  </w:r>
                </w:p>
              </w:tc>
            </w:tr>
            <w:tr>
              <w:tc>
                <w:tcPr>
                  <w:tcW w:type="dxa" w:w="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LED庭院灯光原版-40W</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5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供货发光板需打好孔洞，必须和原发光板孔洞位置一致，发光板尺寸：</w:t>
                  </w:r>
                  <w:r>
                    <w:rPr>
                      <w:rFonts w:ascii="仿宋_GB2312" w:hAnsi="仿宋_GB2312" w:cs="仿宋_GB2312" w:eastAsia="仿宋_GB2312"/>
                      <w:sz w:val="24"/>
                      <w:color w:val="000000"/>
                    </w:rPr>
                    <w:t>250mm*150mm，</w:t>
                  </w:r>
                  <w:r>
                    <w:rPr>
                      <w:rFonts w:ascii="仿宋_GB2312" w:hAnsi="仿宋_GB2312" w:cs="仿宋_GB2312" w:eastAsia="仿宋_GB2312"/>
                      <w:sz w:val="24"/>
                      <w:color w:val="000000"/>
                    </w:rPr>
                    <w:t>中标后根据招标人提供的两种样品进行定制。</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LED庭院灯驱动电源-100W</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3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供货需和图片参数一致</w:t>
                  </w:r>
                </w:p>
              </w:tc>
              <w:tc>
                <w:tcPr>
                  <w:tcW w:type="dxa" w:w="2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标的名称：120W-LED路灯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rPr>
              <w:t>LED路灯-120W</w:t>
            </w:r>
          </w:p>
          <w:tbl>
            <w:tblPr>
              <w:tblInd w:type="dxa" w:w="90"/>
              <w:tblBorders>
                <w:top w:val="none" w:color="000000" w:sz="4"/>
                <w:left w:val="none" w:color="000000" w:sz="4"/>
                <w:bottom w:val="none" w:color="000000" w:sz="4"/>
                <w:right w:val="none" w:color="000000" w:sz="4"/>
                <w:insideH w:val="none"/>
                <w:insideV w:val="none"/>
              </w:tblBorders>
            </w:tblPr>
            <w:tblGrid>
              <w:gridCol w:w="217"/>
              <w:gridCol w:w="129"/>
              <w:gridCol w:w="145"/>
              <w:gridCol w:w="717"/>
              <w:gridCol w:w="1338"/>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LED路灯-120W</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芯片：采用飞利浦、欧司朗、日亚或科瑞等同等级原厂封装芯片，不得采用集成封装。电源：采用明纬、英飞特、茂硕或飞利浦等同等级品牌，电源满足</w:t>
                  </w:r>
                  <w:r>
                    <w:rPr>
                      <w:rFonts w:ascii="仿宋_GB2312" w:hAnsi="仿宋_GB2312" w:cs="仿宋_GB2312" w:eastAsia="仿宋_GB2312"/>
                      <w:sz w:val="24"/>
                    </w:rPr>
                    <w:t>IP67防护等级、CCC认证。</w:t>
                  </w:r>
                </w:p>
                <w:p>
                  <w:pPr>
                    <w:pStyle w:val="null3"/>
                    <w:jc w:val="left"/>
                  </w:pPr>
                  <w:r>
                    <w:rPr>
                      <w:rFonts w:ascii="仿宋_GB2312" w:hAnsi="仿宋_GB2312" w:cs="仿宋_GB2312" w:eastAsia="仿宋_GB2312"/>
                      <w:sz w:val="24"/>
                    </w:rPr>
                    <w:t>模组：功率</w:t>
                  </w:r>
                  <w:r>
                    <w:rPr>
                      <w:rFonts w:ascii="仿宋_GB2312" w:hAnsi="仿宋_GB2312" w:cs="仿宋_GB2312" w:eastAsia="仿宋_GB2312"/>
                      <w:sz w:val="24"/>
                    </w:rPr>
                    <w:t>40W/块，执行GB/T 35269-2017LED-照明应用标准与接口要求，非集成式LED模块的道路灯具，光学腔防护等级IP67，透镜采用PC材质。模组供电正负出线标准按图例要求执行。</w:t>
                  </w:r>
                </w:p>
                <w:p>
                  <w:pPr>
                    <w:pStyle w:val="null3"/>
                    <w:jc w:val="left"/>
                  </w:pPr>
                  <w:r>
                    <w:rPr>
                      <w:rFonts w:ascii="仿宋_GB2312" w:hAnsi="仿宋_GB2312" w:cs="仿宋_GB2312" w:eastAsia="仿宋_GB2312"/>
                      <w:sz w:val="24"/>
                    </w:rPr>
                    <w:t>整灯：</w:t>
                  </w:r>
                  <w:r>
                    <w:rPr>
                      <w:rFonts w:ascii="仿宋_GB2312" w:hAnsi="仿宋_GB2312" w:cs="仿宋_GB2312" w:eastAsia="仿宋_GB2312"/>
                      <w:sz w:val="24"/>
                    </w:rPr>
                    <w:t>LED路灯采用全模组化结构设计，模组可以实现在现场的灯杆上拆换，每个LED模组具有独立的散热、防水和配光。</w:t>
                  </w:r>
                </w:p>
                <w:p>
                  <w:pPr>
                    <w:pStyle w:val="null3"/>
                    <w:jc w:val="left"/>
                  </w:pPr>
                  <w:r>
                    <w:rPr>
                      <w:rFonts w:ascii="仿宋_GB2312" w:hAnsi="仿宋_GB2312" w:cs="仿宋_GB2312" w:eastAsia="仿宋_GB2312"/>
                      <w:sz w:val="24"/>
                    </w:rPr>
                    <w:t>整灯光效：</w:t>
                  </w:r>
                  <w:r>
                    <w:rPr>
                      <w:rFonts w:ascii="仿宋_GB2312" w:hAnsi="仿宋_GB2312" w:cs="仿宋_GB2312" w:eastAsia="仿宋_GB2312"/>
                      <w:sz w:val="24"/>
                    </w:rPr>
                    <w:t>≥150lm/w；整灯防护等级：IP67；色温：3500±100K；显色指数：≥70；功率因素：＞0.95；整灯功率120±10W；</w:t>
                  </w:r>
                </w:p>
                <w:p>
                  <w:pPr>
                    <w:pStyle w:val="null3"/>
                    <w:jc w:val="left"/>
                  </w:pPr>
                  <w:r>
                    <w:rPr>
                      <w:rFonts w:ascii="仿宋_GB2312" w:hAnsi="仿宋_GB2312" w:cs="仿宋_GB2312" w:eastAsia="仿宋_GB2312"/>
                      <w:sz w:val="24"/>
                    </w:rPr>
                    <w:t>、防触电保护等级：</w:t>
                  </w:r>
                  <w:r>
                    <w:rPr>
                      <w:rFonts w:ascii="仿宋_GB2312" w:hAnsi="仿宋_GB2312" w:cs="仿宋_GB2312" w:eastAsia="仿宋_GB2312"/>
                      <w:sz w:val="24"/>
                    </w:rPr>
                    <w:t>I类；</w:t>
                  </w:r>
                </w:p>
                <w:p>
                  <w:pPr>
                    <w:pStyle w:val="null3"/>
                    <w:jc w:val="left"/>
                  </w:pPr>
                  <w:r>
                    <w:rPr>
                      <w:rFonts w:ascii="仿宋_GB2312" w:hAnsi="仿宋_GB2312" w:cs="仿宋_GB2312" w:eastAsia="仿宋_GB2312"/>
                      <w:sz w:val="24"/>
                    </w:rPr>
                    <w:t>2）、密封圈：新型硅橡胶、耐高温及老化；</w:t>
                  </w:r>
                </w:p>
                <w:p>
                  <w:pPr>
                    <w:pStyle w:val="null3"/>
                    <w:jc w:val="left"/>
                  </w:pPr>
                  <w:r>
                    <w:rPr>
                      <w:rFonts w:ascii="仿宋_GB2312" w:hAnsi="仿宋_GB2312" w:cs="仿宋_GB2312" w:eastAsia="仿宋_GB2312"/>
                      <w:sz w:val="24"/>
                    </w:rPr>
                    <w:t>3）、灯具结构：LED路灯采用全模块化结构设计，模块可以实现在现场的灯杆上拆换，每个LED模块具有独立的散热、防水和配光，采用全结构散热设计，灯壳可以辅助LED模块散热，有效降低LED芯片的结温；</w:t>
                  </w:r>
                </w:p>
                <w:p>
                  <w:pPr>
                    <w:pStyle w:val="null3"/>
                    <w:jc w:val="left"/>
                  </w:pPr>
                  <w:r>
                    <w:rPr>
                      <w:rFonts w:ascii="仿宋_GB2312" w:hAnsi="仿宋_GB2312" w:cs="仿宋_GB2312" w:eastAsia="仿宋_GB2312"/>
                      <w:sz w:val="24"/>
                    </w:rPr>
                    <w:t>4）、相线零线的颜色必须有明显区别；灯具内部导线要求采用耐高温导线；外部接线和内部接线穿过硬质材料时应有保护措施；</w:t>
                  </w:r>
                </w:p>
                <w:p>
                  <w:pPr>
                    <w:pStyle w:val="null3"/>
                    <w:jc w:val="left"/>
                  </w:pPr>
                  <w:r>
                    <w:rPr>
                      <w:rFonts w:ascii="仿宋_GB2312" w:hAnsi="仿宋_GB2312" w:cs="仿宋_GB2312" w:eastAsia="仿宋_GB2312"/>
                      <w:sz w:val="24"/>
                    </w:rPr>
                    <w:t>5）、灯具表面采用静电喷涂处理，防腐等级达到WF1级，美观耐用。表面颜色可任意选择。</w:t>
                  </w:r>
                </w:p>
                <w:p>
                  <w:pPr>
                    <w:pStyle w:val="null3"/>
                    <w:jc w:val="left"/>
                  </w:pPr>
                  <w:r>
                    <w:rPr>
                      <w:rFonts w:ascii="仿宋_GB2312" w:hAnsi="仿宋_GB2312" w:cs="仿宋_GB2312" w:eastAsia="仿宋_GB2312"/>
                      <w:sz w:val="24"/>
                    </w:rPr>
                    <w:t>6）、灯具安装口径必须与采购单位提供的灯杆相匹配，灯挑与灯具插接尺寸不小于9.5CM，并用两颗不锈钢螺丝固定；</w:t>
                  </w:r>
                </w:p>
                <w:p>
                  <w:pPr>
                    <w:pStyle w:val="null3"/>
                    <w:jc w:val="left"/>
                  </w:pPr>
                  <w:r>
                    <w:rPr>
                      <w:rFonts w:ascii="仿宋_GB2312" w:hAnsi="仿宋_GB2312" w:cs="仿宋_GB2312" w:eastAsia="仿宋_GB2312"/>
                      <w:sz w:val="24"/>
                    </w:rPr>
                    <w:t>7）、螺丝、螺母及相关附件要求采用不锈钢材质（不锈钢304）；</w:t>
                  </w:r>
                </w:p>
                <w:p>
                  <w:pPr>
                    <w:pStyle w:val="null3"/>
                    <w:jc w:val="left"/>
                  </w:pPr>
                  <w:r>
                    <w:rPr>
                      <w:rFonts w:ascii="仿宋_GB2312" w:hAnsi="仿宋_GB2312" w:cs="仿宋_GB2312" w:eastAsia="仿宋_GB2312"/>
                      <w:sz w:val="24"/>
                    </w:rPr>
                    <w:t>8）、灯具自带不锈钢防坠链；</w:t>
                  </w:r>
                </w:p>
                <w:p>
                  <w:pPr>
                    <w:pStyle w:val="null3"/>
                    <w:jc w:val="left"/>
                  </w:pPr>
                  <w:r>
                    <w:rPr>
                      <w:rFonts w:ascii="仿宋_GB2312" w:hAnsi="仿宋_GB2312" w:cs="仿宋_GB2312" w:eastAsia="仿宋_GB2312"/>
                      <w:sz w:val="24"/>
                    </w:rPr>
                    <w:t>9）、提供灯具安装说明书；灯具含光源电器及一切其他所必备的附件；</w:t>
                  </w:r>
                </w:p>
                <w:p>
                  <w:pPr>
                    <w:pStyle w:val="null3"/>
                    <w:jc w:val="left"/>
                  </w:pPr>
                  <w:r>
                    <w:rPr>
                      <w:rFonts w:ascii="仿宋_GB2312" w:hAnsi="仿宋_GB2312" w:cs="仿宋_GB2312" w:eastAsia="仿宋_GB2312"/>
                      <w:sz w:val="24"/>
                    </w:rPr>
                    <w:t>10）、灯头角度可调节，外形及部件尺寸符合国标,大样图为参考值。</w:t>
                  </w:r>
                </w:p>
                <w:p>
                  <w:pPr>
                    <w:pStyle w:val="null3"/>
                    <w:jc w:val="left"/>
                  </w:pPr>
                  <w:r>
                    <w:rPr>
                      <w:rFonts w:ascii="仿宋_GB2312" w:hAnsi="仿宋_GB2312" w:cs="仿宋_GB2312" w:eastAsia="仿宋_GB2312"/>
                      <w:sz w:val="24"/>
                    </w:rPr>
                    <w:t>11）、灯具外形尺寸：长500~750mm，宽300~350 mm，高90~160 mm。</w:t>
                  </w:r>
                </w:p>
                <w:p>
                  <w:pPr>
                    <w:pStyle w:val="null3"/>
                    <w:jc w:val="left"/>
                  </w:pPr>
                  <w:r>
                    <w:rPr>
                      <w:rFonts w:ascii="仿宋_GB2312" w:hAnsi="仿宋_GB2312" w:cs="仿宋_GB2312" w:eastAsia="仿宋_GB2312"/>
                      <w:sz w:val="24"/>
                    </w:rPr>
                    <w:t>12）灯具通过CQC认证</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标的名称：160W-LED路灯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rPr>
              <w:t>LED路灯-160W</w:t>
            </w:r>
          </w:p>
          <w:tbl>
            <w:tblPr>
              <w:tblBorders>
                <w:top w:val="none" w:color="000000" w:sz="4"/>
                <w:left w:val="none" w:color="000000" w:sz="4"/>
                <w:bottom w:val="none" w:color="000000" w:sz="4"/>
                <w:right w:val="none" w:color="000000" w:sz="4"/>
                <w:insideH w:val="none"/>
                <w:insideV w:val="none"/>
              </w:tblBorders>
            </w:tblPr>
            <w:tblGrid>
              <w:gridCol w:w="237"/>
              <w:gridCol w:w="155"/>
              <w:gridCol w:w="142"/>
              <w:gridCol w:w="721"/>
              <w:gridCol w:w="1292"/>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LED路灯-160W</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2900</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芯片：采用飞利浦、欧司朗、日亚或科瑞等同等级原厂封装芯片，不得采用集成封装。电源：采用明纬、英飞特、茂硕或飞利浦等同等级品牌，电源满足</w:t>
                  </w:r>
                  <w:r>
                    <w:rPr>
                      <w:rFonts w:ascii="仿宋_GB2312" w:hAnsi="仿宋_GB2312" w:cs="仿宋_GB2312" w:eastAsia="仿宋_GB2312"/>
                      <w:sz w:val="24"/>
                    </w:rPr>
                    <w:t>IP67防护等级、CCC认证。</w:t>
                  </w:r>
                </w:p>
                <w:p>
                  <w:pPr>
                    <w:pStyle w:val="null3"/>
                    <w:jc w:val="left"/>
                  </w:pPr>
                  <w:r>
                    <w:rPr>
                      <w:rFonts w:ascii="仿宋_GB2312" w:hAnsi="仿宋_GB2312" w:cs="仿宋_GB2312" w:eastAsia="仿宋_GB2312"/>
                      <w:sz w:val="24"/>
                    </w:rPr>
                    <w:t>模组：功率</w:t>
                  </w:r>
                  <w:r>
                    <w:rPr>
                      <w:rFonts w:ascii="仿宋_GB2312" w:hAnsi="仿宋_GB2312" w:cs="仿宋_GB2312" w:eastAsia="仿宋_GB2312"/>
                      <w:sz w:val="24"/>
                    </w:rPr>
                    <w:t>40W/块，执行GB/T 35269-2017LED-照明应用标准与接口要求，非集成式LED模块的道路灯具，光学腔防护等级IP67，透镜采用PC材质。模组供电正负出线标准按图例要求执行。</w:t>
                  </w:r>
                </w:p>
                <w:p>
                  <w:pPr>
                    <w:pStyle w:val="null3"/>
                    <w:jc w:val="left"/>
                  </w:pPr>
                  <w:r>
                    <w:rPr>
                      <w:rFonts w:ascii="仿宋_GB2312" w:hAnsi="仿宋_GB2312" w:cs="仿宋_GB2312" w:eastAsia="仿宋_GB2312"/>
                      <w:sz w:val="24"/>
                    </w:rPr>
                    <w:t>整灯：</w:t>
                  </w:r>
                  <w:r>
                    <w:rPr>
                      <w:rFonts w:ascii="仿宋_GB2312" w:hAnsi="仿宋_GB2312" w:cs="仿宋_GB2312" w:eastAsia="仿宋_GB2312"/>
                      <w:sz w:val="24"/>
                    </w:rPr>
                    <w:t>LED路灯采用全模组化结构设计，模组可以实现在现场的灯杆上拆换，每个LED模组具有独立的散热、防水和配光。</w:t>
                  </w:r>
                </w:p>
                <w:p>
                  <w:pPr>
                    <w:pStyle w:val="null3"/>
                    <w:jc w:val="left"/>
                  </w:pPr>
                  <w:r>
                    <w:rPr>
                      <w:rFonts w:ascii="仿宋_GB2312" w:hAnsi="仿宋_GB2312" w:cs="仿宋_GB2312" w:eastAsia="仿宋_GB2312"/>
                      <w:sz w:val="24"/>
                    </w:rPr>
                    <w:t>整灯光效：</w:t>
                  </w:r>
                  <w:r>
                    <w:rPr>
                      <w:rFonts w:ascii="仿宋_GB2312" w:hAnsi="仿宋_GB2312" w:cs="仿宋_GB2312" w:eastAsia="仿宋_GB2312"/>
                      <w:sz w:val="24"/>
                    </w:rPr>
                    <w:t>≥150lm/w；整灯防护等级：IP67；色温：3500±100K；显色指数：≥70；功率因素：＞0.95；整灯功率160±10W；</w:t>
                  </w:r>
                </w:p>
                <w:p>
                  <w:pPr>
                    <w:pStyle w:val="null3"/>
                    <w:jc w:val="left"/>
                  </w:pPr>
                  <w:r>
                    <w:rPr>
                      <w:rFonts w:ascii="仿宋_GB2312" w:hAnsi="仿宋_GB2312" w:cs="仿宋_GB2312" w:eastAsia="仿宋_GB2312"/>
                      <w:sz w:val="24"/>
                    </w:rPr>
                    <w:t>、防触电保护等级：</w:t>
                  </w:r>
                  <w:r>
                    <w:rPr>
                      <w:rFonts w:ascii="仿宋_GB2312" w:hAnsi="仿宋_GB2312" w:cs="仿宋_GB2312" w:eastAsia="仿宋_GB2312"/>
                      <w:sz w:val="24"/>
                    </w:rPr>
                    <w:t>I类；</w:t>
                  </w:r>
                </w:p>
                <w:p>
                  <w:pPr>
                    <w:pStyle w:val="null3"/>
                    <w:jc w:val="left"/>
                  </w:pPr>
                  <w:r>
                    <w:rPr>
                      <w:rFonts w:ascii="仿宋_GB2312" w:hAnsi="仿宋_GB2312" w:cs="仿宋_GB2312" w:eastAsia="仿宋_GB2312"/>
                      <w:sz w:val="24"/>
                    </w:rPr>
                    <w:t>2）、密封圈：新型硅橡胶、耐高温及老化；</w:t>
                  </w:r>
                </w:p>
                <w:p>
                  <w:pPr>
                    <w:pStyle w:val="null3"/>
                    <w:jc w:val="left"/>
                  </w:pPr>
                  <w:r>
                    <w:rPr>
                      <w:rFonts w:ascii="仿宋_GB2312" w:hAnsi="仿宋_GB2312" w:cs="仿宋_GB2312" w:eastAsia="仿宋_GB2312"/>
                      <w:sz w:val="24"/>
                    </w:rPr>
                    <w:t>3）、灯具结构：LED路灯采用全模块化结构设计，模块可以实现在现场的灯杆上拆换，每个LED模块具有独立的散热、防水和配光，采用全结构散热设计，灯壳可以辅助LED模块散热，有效降低LED芯片的结温；</w:t>
                  </w:r>
                </w:p>
                <w:p>
                  <w:pPr>
                    <w:pStyle w:val="null3"/>
                    <w:jc w:val="left"/>
                  </w:pPr>
                  <w:r>
                    <w:rPr>
                      <w:rFonts w:ascii="仿宋_GB2312" w:hAnsi="仿宋_GB2312" w:cs="仿宋_GB2312" w:eastAsia="仿宋_GB2312"/>
                      <w:sz w:val="24"/>
                    </w:rPr>
                    <w:t>4）、相线零线的颜色必须有明显区别；灯具内部导线要求采用耐高温导线；外部接线和内部接线穿过硬质材料时应有保护措施；</w:t>
                  </w:r>
                </w:p>
                <w:p>
                  <w:pPr>
                    <w:pStyle w:val="null3"/>
                    <w:jc w:val="left"/>
                  </w:pPr>
                  <w:r>
                    <w:rPr>
                      <w:rFonts w:ascii="仿宋_GB2312" w:hAnsi="仿宋_GB2312" w:cs="仿宋_GB2312" w:eastAsia="仿宋_GB2312"/>
                      <w:sz w:val="24"/>
                    </w:rPr>
                    <w:t>5）、灯具表面采用静电喷涂处理，防腐等级达到WF1级，美观耐用。表面颜色可任意选择。</w:t>
                  </w:r>
                </w:p>
                <w:p>
                  <w:pPr>
                    <w:pStyle w:val="null3"/>
                    <w:jc w:val="left"/>
                  </w:pPr>
                  <w:r>
                    <w:rPr>
                      <w:rFonts w:ascii="仿宋_GB2312" w:hAnsi="仿宋_GB2312" w:cs="仿宋_GB2312" w:eastAsia="仿宋_GB2312"/>
                      <w:sz w:val="24"/>
                    </w:rPr>
                    <w:t>6）、灯具安装口径必须与采购单位提供的灯杆相匹配，灯挑与灯具插接尺寸不小于9.5CM，并用两颗不锈钢螺丝固定；</w:t>
                  </w:r>
                </w:p>
                <w:p>
                  <w:pPr>
                    <w:pStyle w:val="null3"/>
                    <w:jc w:val="left"/>
                  </w:pPr>
                  <w:r>
                    <w:rPr>
                      <w:rFonts w:ascii="仿宋_GB2312" w:hAnsi="仿宋_GB2312" w:cs="仿宋_GB2312" w:eastAsia="仿宋_GB2312"/>
                      <w:sz w:val="24"/>
                    </w:rPr>
                    <w:t>7）、螺丝、螺母及相关附件要求采用不锈钢材质（不锈钢304）；</w:t>
                  </w:r>
                </w:p>
                <w:p>
                  <w:pPr>
                    <w:pStyle w:val="null3"/>
                    <w:jc w:val="left"/>
                  </w:pPr>
                  <w:r>
                    <w:rPr>
                      <w:rFonts w:ascii="仿宋_GB2312" w:hAnsi="仿宋_GB2312" w:cs="仿宋_GB2312" w:eastAsia="仿宋_GB2312"/>
                      <w:sz w:val="24"/>
                    </w:rPr>
                    <w:t>8）、灯具自带不锈钢防坠链；</w:t>
                  </w:r>
                </w:p>
                <w:p>
                  <w:pPr>
                    <w:pStyle w:val="null3"/>
                    <w:jc w:val="left"/>
                  </w:pPr>
                  <w:r>
                    <w:rPr>
                      <w:rFonts w:ascii="仿宋_GB2312" w:hAnsi="仿宋_GB2312" w:cs="仿宋_GB2312" w:eastAsia="仿宋_GB2312"/>
                      <w:sz w:val="24"/>
                    </w:rPr>
                    <w:t>9）、提供灯具安装说明书；灯具含光源电器及一切其他所必备的附件；</w:t>
                  </w:r>
                </w:p>
                <w:p>
                  <w:pPr>
                    <w:pStyle w:val="null3"/>
                    <w:jc w:val="left"/>
                  </w:pPr>
                  <w:r>
                    <w:rPr>
                      <w:rFonts w:ascii="仿宋_GB2312" w:hAnsi="仿宋_GB2312" w:cs="仿宋_GB2312" w:eastAsia="仿宋_GB2312"/>
                      <w:sz w:val="24"/>
                    </w:rPr>
                    <w:t>10）、灯头角度可调节，外形及部件尺寸符合国标,大样图为参考值。</w:t>
                  </w:r>
                </w:p>
                <w:p>
                  <w:pPr>
                    <w:pStyle w:val="null3"/>
                    <w:jc w:val="left"/>
                  </w:pPr>
                  <w:r>
                    <w:rPr>
                      <w:rFonts w:ascii="仿宋_GB2312" w:hAnsi="仿宋_GB2312" w:cs="仿宋_GB2312" w:eastAsia="仿宋_GB2312"/>
                      <w:sz w:val="24"/>
                    </w:rPr>
                    <w:t>11）、灯具外形尺寸：长600~850mm，宽300~350 mm，高90~160 mm。</w:t>
                  </w:r>
                </w:p>
                <w:p>
                  <w:pPr>
                    <w:pStyle w:val="null3"/>
                    <w:jc w:val="left"/>
                  </w:pPr>
                  <w:r>
                    <w:rPr>
                      <w:rFonts w:ascii="仿宋_GB2312" w:hAnsi="仿宋_GB2312" w:cs="仿宋_GB2312" w:eastAsia="仿宋_GB2312"/>
                      <w:sz w:val="24"/>
                    </w:rPr>
                    <w:t>12）、灯具通过CQC认证。</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标的名称：240W-LED路灯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rPr>
              <w:t>LED路灯-240W</w:t>
            </w:r>
          </w:p>
          <w:tbl>
            <w:tblPr>
              <w:tblBorders>
                <w:top w:val="none" w:color="000000" w:sz="4"/>
                <w:left w:val="none" w:color="000000" w:sz="4"/>
                <w:bottom w:val="none" w:color="000000" w:sz="4"/>
                <w:right w:val="none" w:color="000000" w:sz="4"/>
                <w:insideH w:val="none"/>
                <w:insideV w:val="none"/>
              </w:tblBorders>
            </w:tblPr>
            <w:tblGrid>
              <w:gridCol w:w="247"/>
              <w:gridCol w:w="112"/>
              <w:gridCol w:w="132"/>
              <w:gridCol w:w="866"/>
              <w:gridCol w:w="1185"/>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LED路灯-240W</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tao</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芯片：采用飞利浦、欧司朗、日亚或科瑞等同等级原厂封装芯片，不得采用集成封装。电源：采用明纬、英飞特、茂硕或飞利浦等同等级品牌，电源满足</w:t>
                  </w:r>
                  <w:r>
                    <w:rPr>
                      <w:rFonts w:ascii="仿宋_GB2312" w:hAnsi="仿宋_GB2312" w:cs="仿宋_GB2312" w:eastAsia="仿宋_GB2312"/>
                      <w:sz w:val="24"/>
                    </w:rPr>
                    <w:t>IP67防护等级、CCC认证。</w:t>
                  </w:r>
                </w:p>
                <w:p>
                  <w:pPr>
                    <w:pStyle w:val="null3"/>
                    <w:jc w:val="left"/>
                  </w:pPr>
                  <w:r>
                    <w:rPr>
                      <w:rFonts w:ascii="仿宋_GB2312" w:hAnsi="仿宋_GB2312" w:cs="仿宋_GB2312" w:eastAsia="仿宋_GB2312"/>
                      <w:sz w:val="24"/>
                    </w:rPr>
                    <w:t>模组：功率</w:t>
                  </w:r>
                  <w:r>
                    <w:rPr>
                      <w:rFonts w:ascii="仿宋_GB2312" w:hAnsi="仿宋_GB2312" w:cs="仿宋_GB2312" w:eastAsia="仿宋_GB2312"/>
                      <w:sz w:val="24"/>
                    </w:rPr>
                    <w:t>40W/块，执行GB/T 35269-2017LED-照明应用标准与接口要求，非集成式LED模块的道路灯具，光学腔防护等级IP67，透镜采用PC材质。模组供电正负出线标准按图例要求执行。</w:t>
                  </w:r>
                </w:p>
                <w:p>
                  <w:pPr>
                    <w:pStyle w:val="null3"/>
                    <w:jc w:val="left"/>
                  </w:pPr>
                  <w:r>
                    <w:rPr>
                      <w:rFonts w:ascii="仿宋_GB2312" w:hAnsi="仿宋_GB2312" w:cs="仿宋_GB2312" w:eastAsia="仿宋_GB2312"/>
                      <w:sz w:val="24"/>
                    </w:rPr>
                    <w:t>整灯：</w:t>
                  </w:r>
                  <w:r>
                    <w:rPr>
                      <w:rFonts w:ascii="仿宋_GB2312" w:hAnsi="仿宋_GB2312" w:cs="仿宋_GB2312" w:eastAsia="仿宋_GB2312"/>
                      <w:sz w:val="24"/>
                    </w:rPr>
                    <w:t>LED路灯采用全模组化结构设计，模组可以实现在现场的灯杆上拆换，每个LED模组具有独立的散热、防水和配光。</w:t>
                  </w:r>
                </w:p>
                <w:p>
                  <w:pPr>
                    <w:pStyle w:val="null3"/>
                    <w:jc w:val="left"/>
                  </w:pPr>
                  <w:r>
                    <w:rPr>
                      <w:rFonts w:ascii="仿宋_GB2312" w:hAnsi="仿宋_GB2312" w:cs="仿宋_GB2312" w:eastAsia="仿宋_GB2312"/>
                      <w:sz w:val="24"/>
                    </w:rPr>
                    <w:t>整灯光效：</w:t>
                  </w:r>
                  <w:r>
                    <w:rPr>
                      <w:rFonts w:ascii="仿宋_GB2312" w:hAnsi="仿宋_GB2312" w:cs="仿宋_GB2312" w:eastAsia="仿宋_GB2312"/>
                      <w:sz w:val="24"/>
                    </w:rPr>
                    <w:t>≥150lm/w；整灯防护等级：IP67；色温：3500±100K；显色指数：≥70；功率因素：＞0.95；整灯功率240±10W；</w:t>
                  </w:r>
                </w:p>
                <w:p>
                  <w:pPr>
                    <w:pStyle w:val="null3"/>
                    <w:jc w:val="left"/>
                  </w:pPr>
                  <w:r>
                    <w:rPr>
                      <w:rFonts w:ascii="仿宋_GB2312" w:hAnsi="仿宋_GB2312" w:cs="仿宋_GB2312" w:eastAsia="仿宋_GB2312"/>
                      <w:sz w:val="24"/>
                    </w:rPr>
                    <w:t>、防触电保护等级：</w:t>
                  </w:r>
                  <w:r>
                    <w:rPr>
                      <w:rFonts w:ascii="仿宋_GB2312" w:hAnsi="仿宋_GB2312" w:cs="仿宋_GB2312" w:eastAsia="仿宋_GB2312"/>
                      <w:sz w:val="24"/>
                    </w:rPr>
                    <w:t>I类；</w:t>
                  </w:r>
                </w:p>
                <w:p>
                  <w:pPr>
                    <w:pStyle w:val="null3"/>
                    <w:jc w:val="left"/>
                  </w:pPr>
                  <w:r>
                    <w:rPr>
                      <w:rFonts w:ascii="仿宋_GB2312" w:hAnsi="仿宋_GB2312" w:cs="仿宋_GB2312" w:eastAsia="仿宋_GB2312"/>
                      <w:sz w:val="24"/>
                    </w:rPr>
                    <w:t>2）、密封圈：新型硅橡胶、耐高温及老化；</w:t>
                  </w:r>
                </w:p>
                <w:p>
                  <w:pPr>
                    <w:pStyle w:val="null3"/>
                    <w:jc w:val="left"/>
                  </w:pPr>
                  <w:r>
                    <w:rPr>
                      <w:rFonts w:ascii="仿宋_GB2312" w:hAnsi="仿宋_GB2312" w:cs="仿宋_GB2312" w:eastAsia="仿宋_GB2312"/>
                      <w:sz w:val="24"/>
                    </w:rPr>
                    <w:t>3）、灯具结构：LED路灯采用全模块化结构设计，模块可以实现在现场的灯杆上拆换，每个LED模块具有独立的散热、防水和配光，采用全结构散热设计，灯壳可以辅助LED模块散热，有效降低LED芯片的结温；</w:t>
                  </w:r>
                </w:p>
                <w:p>
                  <w:pPr>
                    <w:pStyle w:val="null3"/>
                    <w:jc w:val="left"/>
                  </w:pPr>
                  <w:r>
                    <w:rPr>
                      <w:rFonts w:ascii="仿宋_GB2312" w:hAnsi="仿宋_GB2312" w:cs="仿宋_GB2312" w:eastAsia="仿宋_GB2312"/>
                      <w:sz w:val="24"/>
                    </w:rPr>
                    <w:t>4）、相线零线的颜色必须有明显区别；灯具内部导线要求采用耐高温导线；外部接线和内部接线穿过硬质材料时应有保护措施；</w:t>
                  </w:r>
                </w:p>
                <w:p>
                  <w:pPr>
                    <w:pStyle w:val="null3"/>
                    <w:jc w:val="left"/>
                  </w:pPr>
                  <w:r>
                    <w:rPr>
                      <w:rFonts w:ascii="仿宋_GB2312" w:hAnsi="仿宋_GB2312" w:cs="仿宋_GB2312" w:eastAsia="仿宋_GB2312"/>
                      <w:sz w:val="24"/>
                    </w:rPr>
                    <w:t>5）、灯具表面采用静电喷涂处理，防腐等级达到WF1级，美观耐用。表面颜色可任意选择。</w:t>
                  </w:r>
                </w:p>
                <w:p>
                  <w:pPr>
                    <w:pStyle w:val="null3"/>
                    <w:jc w:val="left"/>
                  </w:pPr>
                  <w:r>
                    <w:rPr>
                      <w:rFonts w:ascii="仿宋_GB2312" w:hAnsi="仿宋_GB2312" w:cs="仿宋_GB2312" w:eastAsia="仿宋_GB2312"/>
                      <w:sz w:val="24"/>
                    </w:rPr>
                    <w:t>6）、灯具安装口径必须与采购单位提供的灯杆相匹配，灯挑与灯具插接尺寸不小于9.5CM，并用两颗不锈钢螺丝固定；</w:t>
                  </w:r>
                </w:p>
                <w:p>
                  <w:pPr>
                    <w:pStyle w:val="null3"/>
                    <w:jc w:val="left"/>
                  </w:pPr>
                  <w:r>
                    <w:rPr>
                      <w:rFonts w:ascii="仿宋_GB2312" w:hAnsi="仿宋_GB2312" w:cs="仿宋_GB2312" w:eastAsia="仿宋_GB2312"/>
                      <w:sz w:val="24"/>
                    </w:rPr>
                    <w:t>7）、螺丝、螺母及相关附件要求采用不锈钢材质（不锈钢304）；</w:t>
                  </w:r>
                </w:p>
                <w:p>
                  <w:pPr>
                    <w:pStyle w:val="null3"/>
                    <w:jc w:val="left"/>
                  </w:pPr>
                  <w:r>
                    <w:rPr>
                      <w:rFonts w:ascii="仿宋_GB2312" w:hAnsi="仿宋_GB2312" w:cs="仿宋_GB2312" w:eastAsia="仿宋_GB2312"/>
                      <w:sz w:val="24"/>
                    </w:rPr>
                    <w:t>8）、灯具自带不锈钢防坠链；</w:t>
                  </w:r>
                </w:p>
                <w:p>
                  <w:pPr>
                    <w:pStyle w:val="null3"/>
                    <w:jc w:val="left"/>
                  </w:pPr>
                  <w:r>
                    <w:rPr>
                      <w:rFonts w:ascii="仿宋_GB2312" w:hAnsi="仿宋_GB2312" w:cs="仿宋_GB2312" w:eastAsia="仿宋_GB2312"/>
                      <w:sz w:val="24"/>
                    </w:rPr>
                    <w:t>9）、提供灯具安装说明书；灯具含光源电器及一切其他所必备的附件；</w:t>
                  </w:r>
                </w:p>
                <w:p>
                  <w:pPr>
                    <w:pStyle w:val="null3"/>
                    <w:jc w:val="left"/>
                  </w:pPr>
                  <w:r>
                    <w:rPr>
                      <w:rFonts w:ascii="仿宋_GB2312" w:hAnsi="仿宋_GB2312" w:cs="仿宋_GB2312" w:eastAsia="仿宋_GB2312"/>
                      <w:sz w:val="24"/>
                    </w:rPr>
                    <w:t>10）、灯头角度可调节，外形及部件尺寸符合国标,大样图为参考值。</w:t>
                  </w:r>
                </w:p>
                <w:p>
                  <w:pPr>
                    <w:pStyle w:val="null3"/>
                    <w:jc w:val="left"/>
                  </w:pPr>
                  <w:r>
                    <w:rPr>
                      <w:rFonts w:ascii="仿宋_GB2312" w:hAnsi="仿宋_GB2312" w:cs="仿宋_GB2312" w:eastAsia="仿宋_GB2312"/>
                      <w:sz w:val="24"/>
                    </w:rPr>
                    <w:t>11）、灯具外形尺寸：长850~955mm，宽300~350 mm，高90~160 mm。</w:t>
                  </w:r>
                </w:p>
                <w:p>
                  <w:pPr>
                    <w:pStyle w:val="null3"/>
                    <w:jc w:val="left"/>
                  </w:pPr>
                  <w:r>
                    <w:rPr>
                      <w:rFonts w:ascii="仿宋_GB2312" w:hAnsi="仿宋_GB2312" w:cs="仿宋_GB2312" w:eastAsia="仿宋_GB2312"/>
                      <w:sz w:val="24"/>
                    </w:rPr>
                    <w:t>12）、灯具通过CQC认证。</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标的名称：80W-160W-LED投光灯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rPr>
              <w:t>LED路灯-160W和LED投光灯-300W</w:t>
            </w:r>
          </w:p>
          <w:tbl>
            <w:tblPr>
              <w:tblBorders>
                <w:top w:val="none" w:color="000000" w:sz="4"/>
                <w:left w:val="none" w:color="000000" w:sz="4"/>
                <w:bottom w:val="none" w:color="000000" w:sz="4"/>
                <w:right w:val="none" w:color="000000" w:sz="4"/>
                <w:insideH w:val="none"/>
                <w:insideV w:val="none"/>
              </w:tblBorders>
            </w:tblPr>
            <w:tblGrid>
              <w:gridCol w:w="124"/>
              <w:gridCol w:w="246"/>
              <w:gridCol w:w="146"/>
              <w:gridCol w:w="171"/>
              <w:gridCol w:w="450"/>
              <w:gridCol w:w="1415"/>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LED投光灯-40W</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（大样图仅供参考）</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1、芯片：采用飞利浦、欧司朗、日亚或科瑞等同等级原厂封装芯片，不得采用集成封装。电源：采用明纬、英飞特、茂硕或飞利浦等同等级品牌，电源满足IP67防护等级、CCC认证。</w:t>
                  </w:r>
                </w:p>
                <w:p>
                  <w:pPr>
                    <w:pStyle w:val="null3"/>
                    <w:jc w:val="left"/>
                  </w:pPr>
                  <w:r>
                    <w:rPr>
                      <w:rFonts w:ascii="仿宋_GB2312" w:hAnsi="仿宋_GB2312" w:cs="仿宋_GB2312" w:eastAsia="仿宋_GB2312"/>
                      <w:sz w:val="24"/>
                      <w:color w:val="000000"/>
                    </w:rPr>
                    <w:t>2、模组：功率40W/块，执行GB/T 35269-2017LED-照明应用标准与接口要求，非集成式LED模块的道路灯具，光学腔防护等级IP67，透镜采用PC材质。</w:t>
                  </w:r>
                </w:p>
                <w:p>
                  <w:pPr>
                    <w:pStyle w:val="null3"/>
                    <w:jc w:val="left"/>
                  </w:pPr>
                  <w:r>
                    <w:rPr>
                      <w:rFonts w:ascii="仿宋_GB2312" w:hAnsi="仿宋_GB2312" w:cs="仿宋_GB2312" w:eastAsia="仿宋_GB2312"/>
                      <w:sz w:val="24"/>
                      <w:color w:val="000000"/>
                    </w:rPr>
                    <w:t>3、整灯：灯具采用全模组化结构设计，模组可以实现在现场拆换，每个LED模组具有独立的散热、防水和配光。</w:t>
                  </w:r>
                </w:p>
                <w:p>
                  <w:pPr>
                    <w:pStyle w:val="null3"/>
                    <w:jc w:val="left"/>
                  </w:pPr>
                  <w:r>
                    <w:rPr>
                      <w:rFonts w:ascii="仿宋_GB2312" w:hAnsi="仿宋_GB2312" w:cs="仿宋_GB2312" w:eastAsia="仿宋_GB2312"/>
                      <w:sz w:val="24"/>
                      <w:color w:val="000000"/>
                    </w:rPr>
                    <w:t>整灯光效：</w:t>
                  </w:r>
                  <w:r>
                    <w:rPr>
                      <w:rFonts w:ascii="仿宋_GB2312" w:hAnsi="仿宋_GB2312" w:cs="仿宋_GB2312" w:eastAsia="仿宋_GB2312"/>
                      <w:sz w:val="24"/>
                      <w:color w:val="000000"/>
                    </w:rPr>
                    <w:t>≥150lm/w；整灯防护等级：IP67；色温：3500±100K；显色指数：≥70；功率因素：＞0.95；整灯功率40±5W；</w:t>
                  </w:r>
                </w:p>
                <w:p>
                  <w:pPr>
                    <w:pStyle w:val="null3"/>
                    <w:jc w:val="left"/>
                  </w:pPr>
                  <w:r>
                    <w:rPr>
                      <w:rFonts w:ascii="仿宋_GB2312" w:hAnsi="仿宋_GB2312" w:cs="仿宋_GB2312" w:eastAsia="仿宋_GB2312"/>
                      <w:sz w:val="24"/>
                      <w:color w:val="000000"/>
                    </w:rPr>
                    <w:t>1）、防触电保护等级：I类；</w:t>
                  </w:r>
                </w:p>
                <w:p>
                  <w:pPr>
                    <w:pStyle w:val="null3"/>
                    <w:jc w:val="left"/>
                  </w:pPr>
                  <w:r>
                    <w:rPr>
                      <w:rFonts w:ascii="仿宋_GB2312" w:hAnsi="仿宋_GB2312" w:cs="仿宋_GB2312" w:eastAsia="仿宋_GB2312"/>
                      <w:sz w:val="24"/>
                      <w:color w:val="000000"/>
                    </w:rPr>
                    <w:t>2）、密封圈：新型硅橡胶、耐高温及老化；</w:t>
                  </w:r>
                </w:p>
                <w:p>
                  <w:pPr>
                    <w:pStyle w:val="null3"/>
                    <w:jc w:val="left"/>
                  </w:pPr>
                  <w:r>
                    <w:rPr>
                      <w:rFonts w:ascii="仿宋_GB2312" w:hAnsi="仿宋_GB2312" w:cs="仿宋_GB2312" w:eastAsia="仿宋_GB2312"/>
                      <w:sz w:val="24"/>
                      <w:color w:val="000000"/>
                    </w:rPr>
                    <w:t>3）、灯具结构：灯具采用全模块化结构设计，模块可以实现在现场拆换，每个LED模块具有独立的散热、防水和配光，采用全结构散热设计，灯壳可以辅助LED模块散热，有效降低LED芯片的结温；</w:t>
                  </w:r>
                </w:p>
                <w:p>
                  <w:pPr>
                    <w:pStyle w:val="null3"/>
                    <w:jc w:val="left"/>
                  </w:pPr>
                  <w:r>
                    <w:rPr>
                      <w:rFonts w:ascii="仿宋_GB2312" w:hAnsi="仿宋_GB2312" w:cs="仿宋_GB2312" w:eastAsia="仿宋_GB2312"/>
                      <w:sz w:val="24"/>
                      <w:color w:val="000000"/>
                    </w:rPr>
                    <w:t>4）、相线零线的颜色必须有明显区别；灯具内部导线要求采用耐高温导线；外部接线和内部接线穿过硬质材料时应有保护措施；</w:t>
                  </w:r>
                </w:p>
                <w:p>
                  <w:pPr>
                    <w:pStyle w:val="null3"/>
                    <w:jc w:val="left"/>
                  </w:pPr>
                  <w:r>
                    <w:rPr>
                      <w:rFonts w:ascii="仿宋_GB2312" w:hAnsi="仿宋_GB2312" w:cs="仿宋_GB2312" w:eastAsia="仿宋_GB2312"/>
                      <w:sz w:val="24"/>
                      <w:color w:val="000000"/>
                    </w:rPr>
                    <w:t>5）、灯具表面采用静电喷涂处理，防腐等级达到WF1级，美观耐用。表面颜色可任意选择。</w:t>
                  </w:r>
                </w:p>
                <w:p>
                  <w:pPr>
                    <w:pStyle w:val="null3"/>
                    <w:jc w:val="left"/>
                  </w:pPr>
                  <w:r>
                    <w:rPr>
                      <w:rFonts w:ascii="仿宋_GB2312" w:hAnsi="仿宋_GB2312" w:cs="仿宋_GB2312" w:eastAsia="仿宋_GB2312"/>
                      <w:sz w:val="24"/>
                      <w:color w:val="000000"/>
                    </w:rPr>
                    <w:t>6）、螺丝、螺母及相关附件要求采用不锈钢材质（不锈钢304）；</w:t>
                  </w:r>
                </w:p>
                <w:p>
                  <w:pPr>
                    <w:pStyle w:val="null3"/>
                    <w:jc w:val="left"/>
                  </w:pPr>
                  <w:r>
                    <w:rPr>
                      <w:rFonts w:ascii="仿宋_GB2312" w:hAnsi="仿宋_GB2312" w:cs="仿宋_GB2312" w:eastAsia="仿宋_GB2312"/>
                      <w:sz w:val="24"/>
                      <w:color w:val="000000"/>
                    </w:rPr>
                    <w:t>8）、灯具自带不锈钢防坠链；</w:t>
                  </w:r>
                </w:p>
                <w:p>
                  <w:pPr>
                    <w:pStyle w:val="null3"/>
                    <w:jc w:val="left"/>
                  </w:pPr>
                  <w:r>
                    <w:rPr>
                      <w:rFonts w:ascii="仿宋_GB2312" w:hAnsi="仿宋_GB2312" w:cs="仿宋_GB2312" w:eastAsia="仿宋_GB2312"/>
                      <w:sz w:val="24"/>
                      <w:color w:val="000000"/>
                    </w:rPr>
                    <w:t>9）、提供灯具安装说明书；灯具含光源电器及一切其他所必备的附件；</w:t>
                  </w:r>
                </w:p>
                <w:p>
                  <w:pPr>
                    <w:pStyle w:val="null3"/>
                    <w:jc w:val="left"/>
                  </w:pPr>
                  <w:r>
                    <w:rPr>
                      <w:rFonts w:ascii="仿宋_GB2312" w:hAnsi="仿宋_GB2312" w:cs="仿宋_GB2312" w:eastAsia="仿宋_GB2312"/>
                      <w:sz w:val="24"/>
                      <w:color w:val="000000"/>
                    </w:rPr>
                    <w:t>10）、灯具角度可调节，外形及部件尺寸符合国标</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灯具外形尺寸：</w:t>
                  </w:r>
                  <w:r>
                    <w:rPr>
                      <w:rFonts w:ascii="仿宋_GB2312" w:hAnsi="仿宋_GB2312" w:cs="仿宋_GB2312" w:eastAsia="仿宋_GB2312"/>
                      <w:sz w:val="24"/>
                      <w:color w:val="000000"/>
                    </w:rPr>
                    <w:t>335-355mm*175-195mm。</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灯具通过</w:t>
                  </w:r>
                  <w:r>
                    <w:rPr>
                      <w:rFonts w:ascii="仿宋_GB2312" w:hAnsi="仿宋_GB2312" w:cs="仿宋_GB2312" w:eastAsia="仿宋_GB2312"/>
                      <w:sz w:val="24"/>
                      <w:color w:val="000000"/>
                    </w:rPr>
                    <w:t>CQC认证</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LED投光灯-60W</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1、芯片：采用飞利浦、欧司朗、日亚或科瑞等同等级原厂封装芯片，不得采用集成封装。电源：采用明纬、英飞特、茂硕或飞利浦等同等级品牌，电源满足IP67防护等级、CCC认证。</w:t>
                  </w:r>
                </w:p>
                <w:p>
                  <w:pPr>
                    <w:pStyle w:val="null3"/>
                    <w:jc w:val="left"/>
                  </w:pPr>
                  <w:r>
                    <w:rPr>
                      <w:rFonts w:ascii="仿宋_GB2312" w:hAnsi="仿宋_GB2312" w:cs="仿宋_GB2312" w:eastAsia="仿宋_GB2312"/>
                      <w:sz w:val="24"/>
                      <w:color w:val="000000"/>
                    </w:rPr>
                    <w:t>2、模组：功率60W/块，执行GB/T 35269-2017LED-照明应用标准与接口要求，非集成式LED模块的道路灯具，光学腔防护等级IP67，透镜采用PC材质。</w:t>
                  </w:r>
                </w:p>
                <w:p>
                  <w:pPr>
                    <w:pStyle w:val="null3"/>
                    <w:jc w:val="left"/>
                  </w:pPr>
                  <w:r>
                    <w:rPr>
                      <w:rFonts w:ascii="仿宋_GB2312" w:hAnsi="仿宋_GB2312" w:cs="仿宋_GB2312" w:eastAsia="仿宋_GB2312"/>
                      <w:sz w:val="24"/>
                      <w:color w:val="000000"/>
                    </w:rPr>
                    <w:t>3、整灯：灯具采用全模组化结构设计，模组可以实现在现场拆换，每个LED模组具有独立的散热、防水和配光。</w:t>
                  </w:r>
                </w:p>
                <w:p>
                  <w:pPr>
                    <w:pStyle w:val="null3"/>
                    <w:jc w:val="left"/>
                  </w:pPr>
                  <w:r>
                    <w:rPr>
                      <w:rFonts w:ascii="仿宋_GB2312" w:hAnsi="仿宋_GB2312" w:cs="仿宋_GB2312" w:eastAsia="仿宋_GB2312"/>
                      <w:sz w:val="24"/>
                      <w:color w:val="000000"/>
                    </w:rPr>
                    <w:t>整灯光效：</w:t>
                  </w:r>
                  <w:r>
                    <w:rPr>
                      <w:rFonts w:ascii="仿宋_GB2312" w:hAnsi="仿宋_GB2312" w:cs="仿宋_GB2312" w:eastAsia="仿宋_GB2312"/>
                      <w:sz w:val="24"/>
                      <w:color w:val="000000"/>
                    </w:rPr>
                    <w:t>≥150lm/w；整灯防护等级：IP67；色温：3500±100K；显色指数：≥70；功率因素：＞0.95；整灯功率60±5W；</w:t>
                  </w:r>
                </w:p>
                <w:p>
                  <w:pPr>
                    <w:pStyle w:val="null3"/>
                    <w:jc w:val="left"/>
                  </w:pPr>
                  <w:r>
                    <w:rPr>
                      <w:rFonts w:ascii="仿宋_GB2312" w:hAnsi="仿宋_GB2312" w:cs="仿宋_GB2312" w:eastAsia="仿宋_GB2312"/>
                      <w:sz w:val="24"/>
                      <w:color w:val="000000"/>
                    </w:rPr>
                    <w:t>1）、防触电保护等级：I类；</w:t>
                  </w:r>
                </w:p>
                <w:p>
                  <w:pPr>
                    <w:pStyle w:val="null3"/>
                    <w:jc w:val="left"/>
                  </w:pPr>
                  <w:r>
                    <w:rPr>
                      <w:rFonts w:ascii="仿宋_GB2312" w:hAnsi="仿宋_GB2312" w:cs="仿宋_GB2312" w:eastAsia="仿宋_GB2312"/>
                      <w:sz w:val="24"/>
                      <w:color w:val="000000"/>
                    </w:rPr>
                    <w:t>2）、密封圈：新型硅橡胶、耐高温及老化；</w:t>
                  </w:r>
                </w:p>
                <w:p>
                  <w:pPr>
                    <w:pStyle w:val="null3"/>
                    <w:jc w:val="left"/>
                  </w:pPr>
                  <w:r>
                    <w:rPr>
                      <w:rFonts w:ascii="仿宋_GB2312" w:hAnsi="仿宋_GB2312" w:cs="仿宋_GB2312" w:eastAsia="仿宋_GB2312"/>
                      <w:sz w:val="24"/>
                      <w:color w:val="000000"/>
                    </w:rPr>
                    <w:t>3）、灯具结构：灯具采用全模块化结构设计，模块可以实现在现场拆换，每个LED模块具有独立的散热、防水和配光，采用全结构散热设计，灯壳可以辅助LED模块散热，有效降低LED芯片的结温；</w:t>
                  </w:r>
                </w:p>
                <w:p>
                  <w:pPr>
                    <w:pStyle w:val="null3"/>
                    <w:jc w:val="left"/>
                  </w:pPr>
                  <w:r>
                    <w:rPr>
                      <w:rFonts w:ascii="仿宋_GB2312" w:hAnsi="仿宋_GB2312" w:cs="仿宋_GB2312" w:eastAsia="仿宋_GB2312"/>
                      <w:sz w:val="24"/>
                      <w:color w:val="000000"/>
                    </w:rPr>
                    <w:t>4）、相线零线的颜色必须有明显区别；灯具内部导线要求采用耐高温导线；外部接线和内部接线穿过硬质材料时应有保护措施；</w:t>
                  </w:r>
                </w:p>
                <w:p>
                  <w:pPr>
                    <w:pStyle w:val="null3"/>
                    <w:jc w:val="left"/>
                  </w:pPr>
                  <w:r>
                    <w:rPr>
                      <w:rFonts w:ascii="仿宋_GB2312" w:hAnsi="仿宋_GB2312" w:cs="仿宋_GB2312" w:eastAsia="仿宋_GB2312"/>
                      <w:sz w:val="24"/>
                      <w:color w:val="000000"/>
                    </w:rPr>
                    <w:t>5）、灯具表面采用静电喷涂处理，防腐等级达到WF1级，美观耐用。表面颜色可任意选择。</w:t>
                  </w:r>
                </w:p>
                <w:p>
                  <w:pPr>
                    <w:pStyle w:val="null3"/>
                    <w:jc w:val="left"/>
                  </w:pPr>
                  <w:r>
                    <w:rPr>
                      <w:rFonts w:ascii="仿宋_GB2312" w:hAnsi="仿宋_GB2312" w:cs="仿宋_GB2312" w:eastAsia="仿宋_GB2312"/>
                      <w:sz w:val="24"/>
                      <w:color w:val="000000"/>
                    </w:rPr>
                    <w:t>6）、螺丝、螺母及相关附件要求采用不锈钢材质（不锈钢304）；</w:t>
                  </w:r>
                </w:p>
                <w:p>
                  <w:pPr>
                    <w:pStyle w:val="null3"/>
                    <w:jc w:val="left"/>
                  </w:pPr>
                  <w:r>
                    <w:rPr>
                      <w:rFonts w:ascii="仿宋_GB2312" w:hAnsi="仿宋_GB2312" w:cs="仿宋_GB2312" w:eastAsia="仿宋_GB2312"/>
                      <w:sz w:val="24"/>
                      <w:color w:val="000000"/>
                    </w:rPr>
                    <w:t>8）、灯具自带不锈钢防坠链；</w:t>
                  </w:r>
                </w:p>
                <w:p>
                  <w:pPr>
                    <w:pStyle w:val="null3"/>
                    <w:jc w:val="left"/>
                  </w:pPr>
                  <w:r>
                    <w:rPr>
                      <w:rFonts w:ascii="仿宋_GB2312" w:hAnsi="仿宋_GB2312" w:cs="仿宋_GB2312" w:eastAsia="仿宋_GB2312"/>
                      <w:sz w:val="24"/>
                      <w:color w:val="000000"/>
                    </w:rPr>
                    <w:t>9）、提供灯具安装说明书；灯具含光源电器及一切其他所必备的附件；</w:t>
                  </w:r>
                </w:p>
                <w:p>
                  <w:pPr>
                    <w:pStyle w:val="null3"/>
                    <w:jc w:val="left"/>
                  </w:pPr>
                  <w:r>
                    <w:rPr>
                      <w:rFonts w:ascii="仿宋_GB2312" w:hAnsi="仿宋_GB2312" w:cs="仿宋_GB2312" w:eastAsia="仿宋_GB2312"/>
                      <w:sz w:val="24"/>
                      <w:color w:val="000000"/>
                    </w:rPr>
                    <w:t>10）、灯具角度可调节，外形及部件尺寸符合国标。</w:t>
                  </w:r>
                </w:p>
                <w:p>
                  <w:pPr>
                    <w:pStyle w:val="null3"/>
                    <w:jc w:val="left"/>
                  </w:pPr>
                  <w:r>
                    <w:rPr>
                      <w:rFonts w:ascii="仿宋_GB2312" w:hAnsi="仿宋_GB2312" w:cs="仿宋_GB2312" w:eastAsia="仿宋_GB2312"/>
                      <w:sz w:val="24"/>
                      <w:color w:val="000000"/>
                    </w:rPr>
                    <w:t>11）、灯具外形尺寸：长223-243mm，宽191-211 mm，高234-254mm。</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灯具通过</w:t>
                  </w:r>
                  <w:r>
                    <w:rPr>
                      <w:rFonts w:ascii="仿宋_GB2312" w:hAnsi="仿宋_GB2312" w:cs="仿宋_GB2312" w:eastAsia="仿宋_GB2312"/>
                      <w:sz w:val="24"/>
                      <w:color w:val="000000"/>
                    </w:rPr>
                    <w:t>CQC认证</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LED投光灯-80W</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1、芯片：采用飞利浦、欧司朗、日亚或科瑞等同等级原厂封装芯片，不得采用集成封装。电源：采用明纬、英飞特、茂硕或飞利浦等同等级品牌，电源满足IP67防护等级、CCC认证。</w:t>
                  </w:r>
                </w:p>
                <w:p>
                  <w:pPr>
                    <w:pStyle w:val="null3"/>
                    <w:jc w:val="left"/>
                  </w:pPr>
                  <w:r>
                    <w:rPr>
                      <w:rFonts w:ascii="仿宋_GB2312" w:hAnsi="仿宋_GB2312" w:cs="仿宋_GB2312" w:eastAsia="仿宋_GB2312"/>
                      <w:sz w:val="24"/>
                      <w:color w:val="000000"/>
                    </w:rPr>
                    <w:t>2、模组：功率40W/块，执行GB/T 35269-2017LED-照明应用标准与接口要求，非集成式LED模块的道路灯具，光学腔防护等级IP67，透镜采用PC材质。</w:t>
                  </w:r>
                </w:p>
                <w:p>
                  <w:pPr>
                    <w:pStyle w:val="null3"/>
                    <w:jc w:val="left"/>
                  </w:pPr>
                  <w:r>
                    <w:rPr>
                      <w:rFonts w:ascii="仿宋_GB2312" w:hAnsi="仿宋_GB2312" w:cs="仿宋_GB2312" w:eastAsia="仿宋_GB2312"/>
                      <w:sz w:val="24"/>
                      <w:color w:val="000000"/>
                    </w:rPr>
                    <w:t>3、整灯：灯具采用全模组化结构设计，模组可以实现在现场拆换，每个LED模组具有独立的散热、防水和配光。</w:t>
                  </w:r>
                </w:p>
                <w:p>
                  <w:pPr>
                    <w:pStyle w:val="null3"/>
                    <w:jc w:val="left"/>
                  </w:pPr>
                  <w:r>
                    <w:rPr>
                      <w:rFonts w:ascii="仿宋_GB2312" w:hAnsi="仿宋_GB2312" w:cs="仿宋_GB2312" w:eastAsia="仿宋_GB2312"/>
                      <w:sz w:val="24"/>
                      <w:color w:val="000000"/>
                    </w:rPr>
                    <w:t>整灯光效：</w:t>
                  </w:r>
                  <w:r>
                    <w:rPr>
                      <w:rFonts w:ascii="仿宋_GB2312" w:hAnsi="仿宋_GB2312" w:cs="仿宋_GB2312" w:eastAsia="仿宋_GB2312"/>
                      <w:sz w:val="24"/>
                      <w:color w:val="000000"/>
                    </w:rPr>
                    <w:t>≥150lm/w；整灯防护等级：IP67；色温：3500±100K；显色指数：≥70；功率因素：＞0.95；整灯功率80±5W；</w:t>
                  </w:r>
                </w:p>
                <w:p>
                  <w:pPr>
                    <w:pStyle w:val="null3"/>
                    <w:jc w:val="left"/>
                  </w:pPr>
                  <w:r>
                    <w:rPr>
                      <w:rFonts w:ascii="仿宋_GB2312" w:hAnsi="仿宋_GB2312" w:cs="仿宋_GB2312" w:eastAsia="仿宋_GB2312"/>
                      <w:sz w:val="24"/>
                      <w:color w:val="000000"/>
                    </w:rPr>
                    <w:t>1）、防触电保护等级：I类；</w:t>
                  </w:r>
                </w:p>
                <w:p>
                  <w:pPr>
                    <w:pStyle w:val="null3"/>
                    <w:jc w:val="left"/>
                  </w:pPr>
                  <w:r>
                    <w:rPr>
                      <w:rFonts w:ascii="仿宋_GB2312" w:hAnsi="仿宋_GB2312" w:cs="仿宋_GB2312" w:eastAsia="仿宋_GB2312"/>
                      <w:sz w:val="24"/>
                      <w:color w:val="000000"/>
                    </w:rPr>
                    <w:t>2）、密封圈：新型硅橡胶、耐高温及老化；</w:t>
                  </w:r>
                </w:p>
                <w:p>
                  <w:pPr>
                    <w:pStyle w:val="null3"/>
                    <w:jc w:val="left"/>
                  </w:pPr>
                  <w:r>
                    <w:rPr>
                      <w:rFonts w:ascii="仿宋_GB2312" w:hAnsi="仿宋_GB2312" w:cs="仿宋_GB2312" w:eastAsia="仿宋_GB2312"/>
                      <w:sz w:val="24"/>
                      <w:color w:val="000000"/>
                    </w:rPr>
                    <w:t>3）、灯具结构：灯具采用全模块化结构设计，模块可以实现在现场拆换，每个LED模块具有独立的散热、防水和配光，采用全结构散热设计，灯壳可以辅助LED模块散热，有效降低LED芯片的结温；</w:t>
                  </w:r>
                </w:p>
                <w:p>
                  <w:pPr>
                    <w:pStyle w:val="null3"/>
                    <w:jc w:val="left"/>
                  </w:pPr>
                  <w:r>
                    <w:rPr>
                      <w:rFonts w:ascii="仿宋_GB2312" w:hAnsi="仿宋_GB2312" w:cs="仿宋_GB2312" w:eastAsia="仿宋_GB2312"/>
                      <w:sz w:val="24"/>
                      <w:color w:val="000000"/>
                    </w:rPr>
                    <w:t>4）、相线零线的颜色必须有明显区别；灯具内部导线要求采用耐高温导线；外部接线和内部接线穿过硬质材料时应有保护措施；</w:t>
                  </w:r>
                </w:p>
                <w:p>
                  <w:pPr>
                    <w:pStyle w:val="null3"/>
                    <w:jc w:val="left"/>
                  </w:pPr>
                  <w:r>
                    <w:rPr>
                      <w:rFonts w:ascii="仿宋_GB2312" w:hAnsi="仿宋_GB2312" w:cs="仿宋_GB2312" w:eastAsia="仿宋_GB2312"/>
                      <w:sz w:val="24"/>
                      <w:color w:val="000000"/>
                    </w:rPr>
                    <w:t>5）、灯具表面采用静电喷涂处理，防腐等级达到WF1级，美观耐用。表面颜色可任意选择。</w:t>
                  </w:r>
                </w:p>
                <w:p>
                  <w:pPr>
                    <w:pStyle w:val="null3"/>
                    <w:jc w:val="left"/>
                  </w:pPr>
                  <w:r>
                    <w:rPr>
                      <w:rFonts w:ascii="仿宋_GB2312" w:hAnsi="仿宋_GB2312" w:cs="仿宋_GB2312" w:eastAsia="仿宋_GB2312"/>
                      <w:sz w:val="24"/>
                      <w:color w:val="000000"/>
                    </w:rPr>
                    <w:t>6）、螺丝、螺母及相关附件要求采用不锈钢材质（不锈钢304）；</w:t>
                  </w:r>
                </w:p>
                <w:p>
                  <w:pPr>
                    <w:pStyle w:val="null3"/>
                    <w:jc w:val="left"/>
                  </w:pPr>
                  <w:r>
                    <w:rPr>
                      <w:rFonts w:ascii="仿宋_GB2312" w:hAnsi="仿宋_GB2312" w:cs="仿宋_GB2312" w:eastAsia="仿宋_GB2312"/>
                      <w:sz w:val="24"/>
                      <w:color w:val="000000"/>
                    </w:rPr>
                    <w:t>8）、灯具自带不锈钢防坠链；</w:t>
                  </w:r>
                </w:p>
                <w:p>
                  <w:pPr>
                    <w:pStyle w:val="null3"/>
                    <w:jc w:val="left"/>
                  </w:pPr>
                  <w:r>
                    <w:rPr>
                      <w:rFonts w:ascii="仿宋_GB2312" w:hAnsi="仿宋_GB2312" w:cs="仿宋_GB2312" w:eastAsia="仿宋_GB2312"/>
                      <w:sz w:val="24"/>
                      <w:color w:val="000000"/>
                    </w:rPr>
                    <w:t>9）、提供灯具安装说明书；灯具含光源电器及一切其他所必备的附件；</w:t>
                  </w:r>
                </w:p>
                <w:p>
                  <w:pPr>
                    <w:pStyle w:val="null3"/>
                    <w:jc w:val="left"/>
                  </w:pPr>
                  <w:r>
                    <w:rPr>
                      <w:rFonts w:ascii="仿宋_GB2312" w:hAnsi="仿宋_GB2312" w:cs="仿宋_GB2312" w:eastAsia="仿宋_GB2312"/>
                      <w:sz w:val="24"/>
                      <w:color w:val="000000"/>
                    </w:rPr>
                    <w:t>10）、灯具角度可调节，外形及部件尺寸符合国标。</w:t>
                  </w:r>
                </w:p>
                <w:p>
                  <w:pPr>
                    <w:pStyle w:val="null3"/>
                    <w:jc w:val="left"/>
                  </w:pPr>
                  <w:r>
                    <w:rPr>
                      <w:rFonts w:ascii="仿宋_GB2312" w:hAnsi="仿宋_GB2312" w:cs="仿宋_GB2312" w:eastAsia="仿宋_GB2312"/>
                      <w:sz w:val="24"/>
                      <w:color w:val="000000"/>
                    </w:rPr>
                    <w:t>11）、灯具外形尺寸：长385~400mm，宽170~200 mm，高200~220 mm。</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灯具通过</w:t>
                  </w:r>
                  <w:r>
                    <w:rPr>
                      <w:rFonts w:ascii="仿宋_GB2312" w:hAnsi="仿宋_GB2312" w:cs="仿宋_GB2312" w:eastAsia="仿宋_GB2312"/>
                      <w:sz w:val="24"/>
                      <w:color w:val="000000"/>
                    </w:rPr>
                    <w:t>CQC认证</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LED投光灯-160W</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（大样图仅供参考）</w:t>
                  </w:r>
                </w:p>
                <w:p>
                  <w:pPr>
                    <w:pStyle w:val="null3"/>
                    <w:jc w:val="center"/>
                  </w:pP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1、芯片：采用飞利浦、欧司朗、日亚或科瑞等同等级原厂封装芯片，不得采用集成封装。电源：采用明纬、英飞特、茂硕或飞利浦等同等级品牌，电源满足IP67防护等级、CCC认证。</w:t>
                  </w:r>
                </w:p>
                <w:p>
                  <w:pPr>
                    <w:pStyle w:val="null3"/>
                    <w:jc w:val="left"/>
                  </w:pPr>
                  <w:r>
                    <w:rPr>
                      <w:rFonts w:ascii="仿宋_GB2312" w:hAnsi="仿宋_GB2312" w:cs="仿宋_GB2312" w:eastAsia="仿宋_GB2312"/>
                      <w:sz w:val="24"/>
                      <w:color w:val="000000"/>
                    </w:rPr>
                    <w:t>2、模组：功率40W/块，执行GB/T 35269-2017LED-照明应用标准与接口要求，非集成式LED模块的道路灯具，光学腔防护等级IP67，透镜采用PC材质。</w:t>
                  </w:r>
                </w:p>
                <w:p>
                  <w:pPr>
                    <w:pStyle w:val="null3"/>
                    <w:jc w:val="left"/>
                  </w:pPr>
                  <w:r>
                    <w:rPr>
                      <w:rFonts w:ascii="仿宋_GB2312" w:hAnsi="仿宋_GB2312" w:cs="仿宋_GB2312" w:eastAsia="仿宋_GB2312"/>
                      <w:sz w:val="24"/>
                      <w:color w:val="000000"/>
                    </w:rPr>
                    <w:t>3、整灯：灯具采用全模组化结构设计，模组可以实现在现场拆换，每个LED模组具有独立的散热、防水和配光。</w:t>
                  </w:r>
                </w:p>
                <w:p>
                  <w:pPr>
                    <w:pStyle w:val="null3"/>
                    <w:jc w:val="left"/>
                  </w:pPr>
                  <w:r>
                    <w:rPr>
                      <w:rFonts w:ascii="仿宋_GB2312" w:hAnsi="仿宋_GB2312" w:cs="仿宋_GB2312" w:eastAsia="仿宋_GB2312"/>
                      <w:sz w:val="24"/>
                      <w:color w:val="000000"/>
                    </w:rPr>
                    <w:t>整灯光效：</w:t>
                  </w:r>
                  <w:r>
                    <w:rPr>
                      <w:rFonts w:ascii="仿宋_GB2312" w:hAnsi="仿宋_GB2312" w:cs="仿宋_GB2312" w:eastAsia="仿宋_GB2312"/>
                      <w:sz w:val="24"/>
                      <w:color w:val="000000"/>
                    </w:rPr>
                    <w:t>≥150lm/w；整灯防护等级：IP67；色温：3500±100K；显色指数：≥70；功率因素：＞0.95；整灯功率160±10W；</w:t>
                  </w:r>
                </w:p>
                <w:p>
                  <w:pPr>
                    <w:pStyle w:val="null3"/>
                    <w:jc w:val="left"/>
                  </w:pPr>
                  <w:r>
                    <w:rPr>
                      <w:rFonts w:ascii="仿宋_GB2312" w:hAnsi="仿宋_GB2312" w:cs="仿宋_GB2312" w:eastAsia="仿宋_GB2312"/>
                      <w:sz w:val="24"/>
                      <w:color w:val="000000"/>
                    </w:rPr>
                    <w:t>1）、防触电保护等级：I类；</w:t>
                  </w:r>
                </w:p>
                <w:p>
                  <w:pPr>
                    <w:pStyle w:val="null3"/>
                    <w:jc w:val="left"/>
                  </w:pPr>
                  <w:r>
                    <w:rPr>
                      <w:rFonts w:ascii="仿宋_GB2312" w:hAnsi="仿宋_GB2312" w:cs="仿宋_GB2312" w:eastAsia="仿宋_GB2312"/>
                      <w:sz w:val="24"/>
                      <w:color w:val="000000"/>
                    </w:rPr>
                    <w:t>2）、密封圈：新型硅橡胶、耐高温及老化；</w:t>
                  </w:r>
                </w:p>
                <w:p>
                  <w:pPr>
                    <w:pStyle w:val="null3"/>
                    <w:jc w:val="left"/>
                  </w:pPr>
                  <w:r>
                    <w:rPr>
                      <w:rFonts w:ascii="仿宋_GB2312" w:hAnsi="仿宋_GB2312" w:cs="仿宋_GB2312" w:eastAsia="仿宋_GB2312"/>
                      <w:sz w:val="24"/>
                      <w:color w:val="000000"/>
                    </w:rPr>
                    <w:t>3）、灯具结构：灯具采用全模块化结构设计，模块可以实现在现场拆换，每个LED模块具有独立的散热、防水和配光，采用全结构散热设计，灯壳可以辅助LED模块散热，有效降低LED芯片的结温；</w:t>
                  </w:r>
                </w:p>
                <w:p>
                  <w:pPr>
                    <w:pStyle w:val="null3"/>
                    <w:jc w:val="left"/>
                  </w:pPr>
                  <w:r>
                    <w:rPr>
                      <w:rFonts w:ascii="仿宋_GB2312" w:hAnsi="仿宋_GB2312" w:cs="仿宋_GB2312" w:eastAsia="仿宋_GB2312"/>
                      <w:sz w:val="24"/>
                      <w:color w:val="000000"/>
                    </w:rPr>
                    <w:t>4）、相线零线的颜色必须有明显区别；灯具内部导线要求采用耐高温导线；外部接线和内部接线穿过硬质材料时应有保护措施；</w:t>
                  </w:r>
                </w:p>
                <w:p>
                  <w:pPr>
                    <w:pStyle w:val="null3"/>
                    <w:jc w:val="left"/>
                  </w:pPr>
                  <w:r>
                    <w:rPr>
                      <w:rFonts w:ascii="仿宋_GB2312" w:hAnsi="仿宋_GB2312" w:cs="仿宋_GB2312" w:eastAsia="仿宋_GB2312"/>
                      <w:sz w:val="24"/>
                      <w:color w:val="000000"/>
                    </w:rPr>
                    <w:t>5）、灯具表面采用静电喷涂处理，防腐等级达到WF1级，美观耐用。表面颜色可任意选择。</w:t>
                  </w:r>
                </w:p>
                <w:p>
                  <w:pPr>
                    <w:pStyle w:val="null3"/>
                    <w:jc w:val="left"/>
                  </w:pPr>
                  <w:r>
                    <w:rPr>
                      <w:rFonts w:ascii="仿宋_GB2312" w:hAnsi="仿宋_GB2312" w:cs="仿宋_GB2312" w:eastAsia="仿宋_GB2312"/>
                      <w:sz w:val="24"/>
                      <w:color w:val="000000"/>
                    </w:rPr>
                    <w:t>6）、螺丝、螺母及相关附件要求采用不锈钢材质（不锈钢304）；</w:t>
                  </w:r>
                </w:p>
                <w:p>
                  <w:pPr>
                    <w:pStyle w:val="null3"/>
                    <w:jc w:val="left"/>
                  </w:pPr>
                  <w:r>
                    <w:rPr>
                      <w:rFonts w:ascii="仿宋_GB2312" w:hAnsi="仿宋_GB2312" w:cs="仿宋_GB2312" w:eastAsia="仿宋_GB2312"/>
                      <w:sz w:val="24"/>
                      <w:color w:val="000000"/>
                    </w:rPr>
                    <w:t>8）、灯具自带不锈钢防坠链；</w:t>
                  </w:r>
                </w:p>
                <w:p>
                  <w:pPr>
                    <w:pStyle w:val="null3"/>
                    <w:jc w:val="left"/>
                  </w:pPr>
                  <w:r>
                    <w:rPr>
                      <w:rFonts w:ascii="仿宋_GB2312" w:hAnsi="仿宋_GB2312" w:cs="仿宋_GB2312" w:eastAsia="仿宋_GB2312"/>
                      <w:sz w:val="24"/>
                      <w:color w:val="000000"/>
                    </w:rPr>
                    <w:t>9）、提供灯具安装说明书；灯具含光源电器及一切其他所必备的附件；</w:t>
                  </w:r>
                </w:p>
                <w:p>
                  <w:pPr>
                    <w:pStyle w:val="null3"/>
                    <w:jc w:val="left"/>
                  </w:pPr>
                  <w:r>
                    <w:rPr>
                      <w:rFonts w:ascii="仿宋_GB2312" w:hAnsi="仿宋_GB2312" w:cs="仿宋_GB2312" w:eastAsia="仿宋_GB2312"/>
                      <w:sz w:val="24"/>
                      <w:color w:val="000000"/>
                    </w:rPr>
                    <w:t>10）、灯具角度可调节，外形及部件尺寸符合国标。</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rPr>
                    <w:t>、</w:t>
                  </w:r>
                  <w:r>
                    <w:rPr>
                      <w:rFonts w:ascii="仿宋_GB2312" w:hAnsi="仿宋_GB2312" w:cs="仿宋_GB2312" w:eastAsia="仿宋_GB2312"/>
                      <w:sz w:val="24"/>
                      <w:color w:val="000000"/>
                    </w:rPr>
                    <w:t>灯具外形尺寸：长</w:t>
                  </w:r>
                  <w:r>
                    <w:rPr>
                      <w:rFonts w:ascii="仿宋_GB2312" w:hAnsi="仿宋_GB2312" w:cs="仿宋_GB2312" w:eastAsia="仿宋_GB2312"/>
                      <w:sz w:val="24"/>
                      <w:color w:val="000000"/>
                    </w:rPr>
                    <w:t>310~550mm，宽350~400 mm，高100~160 mm。</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灯具通过</w:t>
                  </w:r>
                  <w:r>
                    <w:rPr>
                      <w:rFonts w:ascii="仿宋_GB2312" w:hAnsi="仿宋_GB2312" w:cs="仿宋_GB2312" w:eastAsia="仿宋_GB2312"/>
                      <w:sz w:val="24"/>
                      <w:color w:val="000000"/>
                    </w:rPr>
                    <w:t>CQC认证。</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LED投光灯-300W</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670</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大样图仅供参考</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1、芯片：采用飞利浦、欧司朗、日亚或科瑞等同等级原厂封装芯片，不得采用集成封装。电源：采用明纬、英飞特、茂硕或飞利浦等同等级品牌，电源满足IP67防护等级、CCC认证。</w:t>
                  </w:r>
                </w:p>
                <w:p>
                  <w:pPr>
                    <w:pStyle w:val="null3"/>
                    <w:jc w:val="left"/>
                  </w:pPr>
                  <w:r>
                    <w:rPr>
                      <w:rFonts w:ascii="仿宋_GB2312" w:hAnsi="仿宋_GB2312" w:cs="仿宋_GB2312" w:eastAsia="仿宋_GB2312"/>
                      <w:sz w:val="24"/>
                      <w:color w:val="000000"/>
                    </w:rPr>
                    <w:t>2、模组：功率60W/块，执行GB/T 35269-2017LED-照明应用标准与接口要求，非集成式LED模块的道路灯具，光学腔防护等级IP67，透镜采用PC材质。</w:t>
                  </w:r>
                </w:p>
                <w:p>
                  <w:pPr>
                    <w:pStyle w:val="null3"/>
                    <w:jc w:val="left"/>
                  </w:pPr>
                  <w:r>
                    <w:rPr>
                      <w:rFonts w:ascii="仿宋_GB2312" w:hAnsi="仿宋_GB2312" w:cs="仿宋_GB2312" w:eastAsia="仿宋_GB2312"/>
                      <w:sz w:val="24"/>
                      <w:color w:val="000000"/>
                    </w:rPr>
                    <w:t>3、整灯：灯具采用全模组化结构设计，模组可以实现在现场拆换，每个LED模组具有独立的散热、防水和配光。</w:t>
                  </w:r>
                </w:p>
                <w:p>
                  <w:pPr>
                    <w:pStyle w:val="null3"/>
                    <w:jc w:val="left"/>
                  </w:pPr>
                  <w:r>
                    <w:rPr>
                      <w:rFonts w:ascii="仿宋_GB2312" w:hAnsi="仿宋_GB2312" w:cs="仿宋_GB2312" w:eastAsia="仿宋_GB2312"/>
                      <w:sz w:val="24"/>
                      <w:color w:val="000000"/>
                    </w:rPr>
                    <w:t>整灯光效：</w:t>
                  </w:r>
                  <w:r>
                    <w:rPr>
                      <w:rFonts w:ascii="仿宋_GB2312" w:hAnsi="仿宋_GB2312" w:cs="仿宋_GB2312" w:eastAsia="仿宋_GB2312"/>
                      <w:sz w:val="24"/>
                      <w:color w:val="000000"/>
                    </w:rPr>
                    <w:t>≥150lm/w；整灯防护等级：IP67；色温：3500±100K；显色指数：≥70；功率因素：＞0.95；整灯功率300±10W；</w:t>
                  </w:r>
                </w:p>
                <w:p>
                  <w:pPr>
                    <w:pStyle w:val="null3"/>
                    <w:jc w:val="left"/>
                  </w:pPr>
                  <w:r>
                    <w:rPr>
                      <w:rFonts w:ascii="仿宋_GB2312" w:hAnsi="仿宋_GB2312" w:cs="仿宋_GB2312" w:eastAsia="仿宋_GB2312"/>
                      <w:sz w:val="24"/>
                      <w:color w:val="000000"/>
                    </w:rPr>
                    <w:t>1）、防触电保护等级：I类；</w:t>
                  </w:r>
                </w:p>
                <w:p>
                  <w:pPr>
                    <w:pStyle w:val="null3"/>
                    <w:jc w:val="left"/>
                  </w:pPr>
                  <w:r>
                    <w:rPr>
                      <w:rFonts w:ascii="仿宋_GB2312" w:hAnsi="仿宋_GB2312" w:cs="仿宋_GB2312" w:eastAsia="仿宋_GB2312"/>
                      <w:sz w:val="24"/>
                      <w:color w:val="000000"/>
                    </w:rPr>
                    <w:t>2）、密封圈：新型硅橡胶、耐高温及老化；</w:t>
                  </w:r>
                </w:p>
                <w:p>
                  <w:pPr>
                    <w:pStyle w:val="null3"/>
                    <w:jc w:val="left"/>
                  </w:pPr>
                  <w:r>
                    <w:rPr>
                      <w:rFonts w:ascii="仿宋_GB2312" w:hAnsi="仿宋_GB2312" w:cs="仿宋_GB2312" w:eastAsia="仿宋_GB2312"/>
                      <w:sz w:val="24"/>
                      <w:color w:val="000000"/>
                    </w:rPr>
                    <w:t>3）、灯具结构：灯具采用全模块化结构设计，模块可以实现在现场拆换，每个LED模块具有独立的散热、防水和配光，采用全结构散热设计，灯壳可以辅助LED模块散热，有效降低LED芯片的结温；</w:t>
                  </w:r>
                </w:p>
                <w:p>
                  <w:pPr>
                    <w:pStyle w:val="null3"/>
                    <w:jc w:val="left"/>
                  </w:pPr>
                  <w:r>
                    <w:rPr>
                      <w:rFonts w:ascii="仿宋_GB2312" w:hAnsi="仿宋_GB2312" w:cs="仿宋_GB2312" w:eastAsia="仿宋_GB2312"/>
                      <w:sz w:val="24"/>
                      <w:color w:val="000000"/>
                    </w:rPr>
                    <w:t>4）、相线零线的颜色必须有明显区别；灯具内部导线要求采用耐高温导线；外部接线和内部接线穿过硬质材料时应有保护措施；</w:t>
                  </w:r>
                </w:p>
                <w:p>
                  <w:pPr>
                    <w:pStyle w:val="null3"/>
                    <w:jc w:val="left"/>
                  </w:pPr>
                  <w:r>
                    <w:rPr>
                      <w:rFonts w:ascii="仿宋_GB2312" w:hAnsi="仿宋_GB2312" w:cs="仿宋_GB2312" w:eastAsia="仿宋_GB2312"/>
                      <w:sz w:val="24"/>
                      <w:color w:val="000000"/>
                    </w:rPr>
                    <w:t>5）、灯具表面采用静电喷涂处理，防腐等级达到WF1级，美观耐用。表面颜色可任意选择。</w:t>
                  </w:r>
                </w:p>
                <w:p>
                  <w:pPr>
                    <w:pStyle w:val="null3"/>
                    <w:jc w:val="left"/>
                  </w:pPr>
                  <w:r>
                    <w:rPr>
                      <w:rFonts w:ascii="仿宋_GB2312" w:hAnsi="仿宋_GB2312" w:cs="仿宋_GB2312" w:eastAsia="仿宋_GB2312"/>
                      <w:sz w:val="24"/>
                      <w:color w:val="000000"/>
                    </w:rPr>
                    <w:t>6）、螺丝、螺母及相关附件要求采用不锈钢材质（不锈钢304）；</w:t>
                  </w:r>
                </w:p>
                <w:p>
                  <w:pPr>
                    <w:pStyle w:val="null3"/>
                    <w:jc w:val="left"/>
                  </w:pPr>
                  <w:r>
                    <w:rPr>
                      <w:rFonts w:ascii="仿宋_GB2312" w:hAnsi="仿宋_GB2312" w:cs="仿宋_GB2312" w:eastAsia="仿宋_GB2312"/>
                      <w:sz w:val="24"/>
                      <w:color w:val="000000"/>
                    </w:rPr>
                    <w:t>8）、灯具自带不锈钢防坠链；</w:t>
                  </w:r>
                </w:p>
                <w:p>
                  <w:pPr>
                    <w:pStyle w:val="null3"/>
                    <w:jc w:val="left"/>
                  </w:pPr>
                  <w:r>
                    <w:rPr>
                      <w:rFonts w:ascii="仿宋_GB2312" w:hAnsi="仿宋_GB2312" w:cs="仿宋_GB2312" w:eastAsia="仿宋_GB2312"/>
                      <w:sz w:val="24"/>
                      <w:color w:val="000000"/>
                    </w:rPr>
                    <w:t>9）、提供灯具安装说明书；灯具含光源电器及一切其他所必备的附件；</w:t>
                  </w:r>
                </w:p>
                <w:p>
                  <w:pPr>
                    <w:pStyle w:val="null3"/>
                    <w:jc w:val="left"/>
                  </w:pPr>
                  <w:r>
                    <w:rPr>
                      <w:rFonts w:ascii="仿宋_GB2312" w:hAnsi="仿宋_GB2312" w:cs="仿宋_GB2312" w:eastAsia="仿宋_GB2312"/>
                      <w:sz w:val="24"/>
                      <w:color w:val="000000"/>
                    </w:rPr>
                    <w:t>10）、灯具角度可调节，外形及部件尺寸符合国标。</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2）灯具通过CQC认证。</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标的名称：30W-320W驱动电源及模组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color w:val="000000"/>
              </w:rPr>
              <w:t>LED路灯驱动电源240W和接线盒</w:t>
            </w:r>
          </w:p>
          <w:tbl>
            <w:tblPr>
              <w:tblBorders>
                <w:top w:val="none" w:color="000000" w:sz="4"/>
                <w:left w:val="none" w:color="000000" w:sz="4"/>
                <w:bottom w:val="none" w:color="000000" w:sz="4"/>
                <w:right w:val="none" w:color="000000" w:sz="4"/>
                <w:insideH w:val="none"/>
                <w:insideV w:val="none"/>
              </w:tblBorders>
            </w:tblPr>
            <w:tblGrid>
              <w:gridCol w:w="426"/>
              <w:gridCol w:w="342"/>
              <w:gridCol w:w="517"/>
              <w:gridCol w:w="139"/>
              <w:gridCol w:w="161"/>
              <w:gridCol w:w="968"/>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材料名称</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LED路灯模组-30W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r>
                    <w:rPr>
                      <w:rFonts w:ascii="仿宋_GB2312" w:hAnsi="仿宋_GB2312" w:cs="仿宋_GB2312" w:eastAsia="仿宋_GB2312"/>
                      <w:sz w:val="24"/>
                    </w:rPr>
                    <w:t>30</w:t>
                  </w:r>
                  <w:r>
                    <w:rPr>
                      <w:rFonts w:ascii="仿宋_GB2312" w:hAnsi="仿宋_GB2312" w:cs="仿宋_GB2312" w:eastAsia="仿宋_GB2312"/>
                      <w:sz w:val="24"/>
                    </w:rPr>
                    <w:t>W/块，执行GB/T 35269-2017LED-照明应用标准与接口要求，非集成式LED模块，防护等级IP</w:t>
                  </w:r>
                  <w:r>
                    <w:rPr>
                      <w:rFonts w:ascii="仿宋_GB2312" w:hAnsi="仿宋_GB2312" w:cs="仿宋_GB2312" w:eastAsia="仿宋_GB2312"/>
                      <w:sz w:val="24"/>
                    </w:rPr>
                    <w:t>67</w:t>
                  </w:r>
                  <w:r>
                    <w:rPr>
                      <w:rFonts w:ascii="仿宋_GB2312" w:hAnsi="仿宋_GB2312" w:cs="仿宋_GB2312" w:eastAsia="仿宋_GB2312"/>
                      <w:sz w:val="24"/>
                    </w:rPr>
                    <w:t>(无胶水)，透镜采用PC材质。模组供电电压要求恒流</w:t>
                  </w:r>
                  <w:r>
                    <w:rPr>
                      <w:rFonts w:ascii="仿宋_GB2312" w:hAnsi="仿宋_GB2312" w:cs="仿宋_GB2312" w:eastAsia="仿宋_GB2312"/>
                      <w:sz w:val="24"/>
                    </w:rPr>
                    <w:t>26</w:t>
                  </w:r>
                  <w:r>
                    <w:rPr>
                      <w:rFonts w:ascii="仿宋_GB2312" w:hAnsi="仿宋_GB2312" w:cs="仿宋_GB2312" w:eastAsia="仿宋_GB2312"/>
                      <w:sz w:val="24"/>
                    </w:rPr>
                    <w:t>±2V。色温：</w:t>
                  </w:r>
                  <w:r>
                    <w:rPr>
                      <w:rFonts w:ascii="仿宋_GB2312" w:hAnsi="仿宋_GB2312" w:cs="仿宋_GB2312" w:eastAsia="仿宋_GB2312"/>
                      <w:sz w:val="24"/>
                    </w:rPr>
                    <w:t>4000</w:t>
                  </w:r>
                  <w:r>
                    <w:rPr>
                      <w:rFonts w:ascii="仿宋_GB2312" w:hAnsi="仿宋_GB2312" w:cs="仿宋_GB2312" w:eastAsia="仿宋_GB2312"/>
                      <w:sz w:val="24"/>
                    </w:rPr>
                    <w:t>±200K</w:t>
                  </w:r>
                </w:p>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LED路灯模组-40W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r>
                    <w:rPr>
                      <w:rFonts w:ascii="仿宋_GB2312" w:hAnsi="仿宋_GB2312" w:cs="仿宋_GB2312" w:eastAsia="仿宋_GB2312"/>
                      <w:sz w:val="24"/>
                    </w:rPr>
                    <w:t>40W/块，执行GB/T 35269-2017LED-照明应用标准与接口要求，非集成式LED模块，防护等级IP</w:t>
                  </w:r>
                  <w:r>
                    <w:rPr>
                      <w:rFonts w:ascii="仿宋_GB2312" w:hAnsi="仿宋_GB2312" w:cs="仿宋_GB2312" w:eastAsia="仿宋_GB2312"/>
                      <w:sz w:val="24"/>
                    </w:rPr>
                    <w:t>67</w:t>
                  </w:r>
                  <w:r>
                    <w:rPr>
                      <w:rFonts w:ascii="仿宋_GB2312" w:hAnsi="仿宋_GB2312" w:cs="仿宋_GB2312" w:eastAsia="仿宋_GB2312"/>
                      <w:sz w:val="24"/>
                    </w:rPr>
                    <w:t>(无胶水)，透镜采用PC材质。模组供电电压要求恒流36±2V。色温：</w:t>
                  </w:r>
                  <w:r>
                    <w:rPr>
                      <w:rFonts w:ascii="仿宋_GB2312" w:hAnsi="仿宋_GB2312" w:cs="仿宋_GB2312" w:eastAsia="仿宋_GB2312"/>
                      <w:sz w:val="24"/>
                    </w:rPr>
                    <w:t>4000</w:t>
                  </w:r>
                  <w:r>
                    <w:rPr>
                      <w:rFonts w:ascii="仿宋_GB2312" w:hAnsi="仿宋_GB2312" w:cs="仿宋_GB2312" w:eastAsia="仿宋_GB2312"/>
                      <w:sz w:val="24"/>
                    </w:rPr>
                    <w:t>±200K</w:t>
                  </w:r>
                </w:p>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LED路灯方型模组-50W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灯壳为全铝压铸材质，方形模块设计，面板为耐高温钢化玻璃，灯架外形尺寸</w:t>
                  </w:r>
                  <w:r>
                    <w:rPr>
                      <w:rFonts w:ascii="仿宋_GB2312" w:hAnsi="仿宋_GB2312" w:cs="仿宋_GB2312" w:eastAsia="仿宋_GB2312"/>
                      <w:sz w:val="24"/>
                      <w:color w:val="000000"/>
                    </w:rPr>
                    <w:t>22cm*22cm*6.7cm，</w:t>
                  </w:r>
                  <w:r>
                    <w:rPr>
                      <w:rFonts w:ascii="仿宋_GB2312" w:hAnsi="仿宋_GB2312" w:cs="仿宋_GB2312" w:eastAsia="仿宋_GB2312"/>
                      <w:sz w:val="24"/>
                      <w:color w:val="000000"/>
                    </w:rPr>
                    <w:t>安</w:t>
                  </w:r>
                  <w:r>
                    <w:rPr>
                      <w:rFonts w:ascii="仿宋_GB2312" w:hAnsi="仿宋_GB2312" w:cs="仿宋_GB2312" w:eastAsia="仿宋_GB2312"/>
                      <w:sz w:val="24"/>
                      <w:color w:val="000000"/>
                    </w:rPr>
                    <w:t>装尺寸</w:t>
                  </w:r>
                  <w:r>
                    <w:rPr>
                      <w:rFonts w:ascii="仿宋_GB2312" w:hAnsi="仿宋_GB2312" w:cs="仿宋_GB2312" w:eastAsia="仿宋_GB2312"/>
                      <w:sz w:val="24"/>
                      <w:color w:val="000000"/>
                    </w:rPr>
                    <w:t>25cm*19.5cm*4.5cm，功率为LED</w:t>
                  </w:r>
                  <w:r>
                    <w:rPr>
                      <w:rFonts w:ascii="仿宋_GB2312" w:hAnsi="仿宋_GB2312" w:cs="仿宋_GB2312" w:eastAsia="仿宋_GB2312"/>
                      <w:sz w:val="24"/>
                      <w:color w:val="000000"/>
                    </w:rPr>
                    <w:t>50</w:t>
                  </w:r>
                  <w:r>
                    <w:rPr>
                      <w:rFonts w:ascii="仿宋_GB2312" w:hAnsi="仿宋_GB2312" w:cs="仿宋_GB2312" w:eastAsia="仿宋_GB2312"/>
                      <w:sz w:val="24"/>
                      <w:color w:val="000000"/>
                    </w:rPr>
                    <w:t>W，色温6000K，提供灯架必须与所维修灯具完</w:t>
                  </w:r>
                  <w:r>
                    <w:rPr>
                      <w:rFonts w:ascii="仿宋_GB2312" w:hAnsi="仿宋_GB2312" w:cs="仿宋_GB2312" w:eastAsia="仿宋_GB2312"/>
                      <w:sz w:val="24"/>
                      <w:color w:val="000000"/>
                    </w:rPr>
                    <w:t>美批配</w:t>
                  </w:r>
                  <w:r>
                    <w:rPr>
                      <w:rFonts w:ascii="仿宋_GB2312" w:hAnsi="仿宋_GB2312" w:cs="仿宋_GB2312" w:eastAsia="仿宋_GB2312"/>
                      <w:sz w:val="24"/>
                      <w:color w:val="000000"/>
                    </w:rPr>
                    <w:t>.。模组接线方式：插件式接线</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rPr>
                    <w:t>所供模组需和图片相符</w:t>
                  </w:r>
                </w:p>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LED路灯方型模组-60W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w:t>
                  </w:r>
                  <w:r>
                    <w:rPr>
                      <w:rFonts w:ascii="仿宋_GB2312" w:hAnsi="仿宋_GB2312" w:cs="仿宋_GB2312" w:eastAsia="仿宋_GB2312"/>
                      <w:sz w:val="24"/>
                      <w:color w:val="000000"/>
                    </w:rPr>
                    <w:t>三种</w:t>
                  </w:r>
                  <w:r>
                    <w:rPr>
                      <w:rFonts w:ascii="仿宋_GB2312" w:hAnsi="仿宋_GB2312" w:cs="仿宋_GB2312" w:eastAsia="仿宋_GB2312"/>
                      <w:sz w:val="24"/>
                      <w:color w:val="000000"/>
                    </w:rPr>
                    <w:t>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正方型的做</w:t>
                  </w:r>
                  <w:r>
                    <w:rPr>
                      <w:rFonts w:ascii="仿宋_GB2312" w:hAnsi="仿宋_GB2312" w:cs="仿宋_GB2312" w:eastAsia="仿宋_GB2312"/>
                      <w:sz w:val="24"/>
                    </w:rPr>
                    <w:t>100个，其它两个各做150各，共计400个。（1）模组尺寸298mm*120mm （2）模组尺寸298mm*120mm（3）模组尺寸90mm*90mm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LED路灯方型模组-100W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模组尺寸</w:t>
                  </w:r>
                  <w:r>
                    <w:rPr>
                      <w:rFonts w:ascii="仿宋_GB2312" w:hAnsi="仿宋_GB2312" w:cs="仿宋_GB2312" w:eastAsia="仿宋_GB2312"/>
                      <w:sz w:val="24"/>
                    </w:rPr>
                    <w:t>252mm*245mm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LED路灯方型模组-120W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模组尺寸</w:t>
                  </w:r>
                  <w:r>
                    <w:rPr>
                      <w:rFonts w:ascii="仿宋_GB2312" w:hAnsi="仿宋_GB2312" w:cs="仿宋_GB2312" w:eastAsia="仿宋_GB2312"/>
                      <w:sz w:val="24"/>
                    </w:rPr>
                    <w:t>300mm*70mm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LED路灯方型模组-150W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单个模组是</w:t>
                  </w:r>
                  <w:r>
                    <w:rPr>
                      <w:rFonts w:ascii="仿宋_GB2312" w:hAnsi="仿宋_GB2312" w:cs="仿宋_GB2312" w:eastAsia="仿宋_GB2312"/>
                      <w:sz w:val="24"/>
                    </w:rPr>
                    <w:t>50W，每三个模组为一个灯，做模组300个共做100套灯单个模组是150W，做100个</w:t>
                  </w:r>
                  <w:r>
                    <w:rPr>
                      <w:rFonts w:ascii="仿宋_GB2312" w:hAnsi="仿宋_GB2312" w:cs="仿宋_GB2312" w:eastAsia="仿宋_GB2312"/>
                      <w:sz w:val="24"/>
                    </w:rPr>
                    <w:t>（</w:t>
                  </w:r>
                  <w:r>
                    <w:rPr>
                      <w:rFonts w:ascii="仿宋_GB2312" w:hAnsi="仿宋_GB2312" w:cs="仿宋_GB2312" w:eastAsia="仿宋_GB2312"/>
                      <w:sz w:val="24"/>
                    </w:rPr>
                    <w:t>1）模组尺寸240mm*75mm （2）模组尺寸252mm*220mm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LED路灯模组-160W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共做</w:t>
                  </w:r>
                  <w:r>
                    <w:rPr>
                      <w:rFonts w:ascii="仿宋_GB2312" w:hAnsi="仿宋_GB2312" w:cs="仿宋_GB2312" w:eastAsia="仿宋_GB2312"/>
                      <w:sz w:val="24"/>
                      <w:color w:val="000000"/>
                    </w:rPr>
                    <w:t>200个</w:t>
                  </w:r>
                  <w:r>
                    <w:rPr>
                      <w:rFonts w:ascii="仿宋_GB2312" w:hAnsi="仿宋_GB2312" w:cs="仿宋_GB2312" w:eastAsia="仿宋_GB2312"/>
                      <w:sz w:val="24"/>
                    </w:rPr>
                    <w:t>（</w:t>
                  </w:r>
                  <w:r>
                    <w:rPr>
                      <w:rFonts w:ascii="仿宋_GB2312" w:hAnsi="仿宋_GB2312" w:cs="仿宋_GB2312" w:eastAsia="仿宋_GB2312"/>
                      <w:sz w:val="24"/>
                    </w:rPr>
                    <w:t>1）模组尺寸295mm*70mm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LED路灯模组-200W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单个模组是</w:t>
                  </w:r>
                  <w:r>
                    <w:rPr>
                      <w:rFonts w:ascii="仿宋_GB2312" w:hAnsi="仿宋_GB2312" w:cs="仿宋_GB2312" w:eastAsia="仿宋_GB2312"/>
                      <w:sz w:val="24"/>
                    </w:rPr>
                    <w:t>60W，每三个模组为一个灯，单个模组做300个</w:t>
                  </w:r>
                  <w:r>
                    <w:rPr>
                      <w:rFonts w:ascii="仿宋_GB2312" w:hAnsi="仿宋_GB2312" w:cs="仿宋_GB2312" w:eastAsia="仿宋_GB2312"/>
                      <w:sz w:val="24"/>
                    </w:rPr>
                    <w:t>模组尺寸</w:t>
                  </w:r>
                  <w:r>
                    <w:rPr>
                      <w:rFonts w:ascii="仿宋_GB2312" w:hAnsi="仿宋_GB2312" w:cs="仿宋_GB2312" w:eastAsia="仿宋_GB2312"/>
                      <w:sz w:val="24"/>
                    </w:rPr>
                    <w:t>295mm*75mm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LED路灯长方形模组-240W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提供样品</w:t>
                  </w:r>
                  <w:r>
                    <w:rPr>
                      <w:rFonts w:ascii="仿宋_GB2312" w:hAnsi="仿宋_GB2312" w:cs="仿宋_GB2312" w:eastAsia="仿宋_GB2312"/>
                      <w:sz w:val="24"/>
                      <w:color w:val="000000"/>
                    </w:rPr>
                    <w:t>灯架为</w:t>
                  </w:r>
                  <w:r>
                    <w:rPr>
                      <w:rFonts w:ascii="仿宋_GB2312" w:hAnsi="仿宋_GB2312" w:cs="仿宋_GB2312" w:eastAsia="仿宋_GB2312"/>
                      <w:sz w:val="24"/>
                      <w:color w:val="000000"/>
                    </w:rPr>
                    <w:t>7模块结构设计，每个LED模块具有独立散热、防水和配光，灯架外形尺寸75.5cm*31.3cm*5.7cm，功率为LED240W，色温6000K，提供灯架必须与所维修灯具完美匹配。</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LED路灯驱动电源-50W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中标后根据招标人提供的两种样品进行定制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根据提供的两种样品每个样品做</w:t>
                  </w:r>
                  <w:r>
                    <w:rPr>
                      <w:rFonts w:ascii="仿宋_GB2312" w:hAnsi="仿宋_GB2312" w:cs="仿宋_GB2312" w:eastAsia="仿宋_GB2312"/>
                      <w:sz w:val="24"/>
                    </w:rPr>
                    <w:t>100个</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LED路灯驱动电源-60W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供货需和图片参数一致</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LED路灯驱动电源-100W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供货需和图片参数一致</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LED路灯驱动电源-150W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供货需和图片参数一致</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LED路灯驱动电源240W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供货需和图片参数一致</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LED路灯驱动电源-320W</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供货需和图片参数一致</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接线盒</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内部螺丝要内六方口</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整体产品密封等级为</w:t>
                  </w:r>
                  <w:r>
                    <w:rPr>
                      <w:rFonts w:ascii="仿宋_GB2312" w:hAnsi="仿宋_GB2312" w:cs="仿宋_GB2312" w:eastAsia="仿宋_GB2312"/>
                      <w:sz w:val="24"/>
                      <w:color w:val="000000"/>
                      <w:shd w:fill="FFFFFF" w:val="clear"/>
                    </w:rPr>
                    <w:t>IP43，保护等级II级。</w:t>
                  </w:r>
                </w:p>
                <w:p>
                  <w:pPr>
                    <w:pStyle w:val="null3"/>
                    <w:jc w:val="left"/>
                  </w:pPr>
                  <w:r>
                    <w:rPr>
                      <w:rFonts w:ascii="仿宋_GB2312" w:hAnsi="仿宋_GB2312" w:cs="仿宋_GB2312" w:eastAsia="仿宋_GB2312"/>
                      <w:sz w:val="24"/>
                      <w:color w:val="000000"/>
                      <w:shd w:fill="FFFFFF" w:val="clear"/>
                    </w:rPr>
                    <w:t>1.适用于路灯灯杆内部接线，灯杆直径≥110mm/灯杆门尺寸≥90*300mm</w:t>
                  </w:r>
                </w:p>
                <w:p>
                  <w:pPr>
                    <w:pStyle w:val="null3"/>
                    <w:jc w:val="left"/>
                  </w:pPr>
                  <w:r>
                    <w:rPr>
                      <w:rFonts w:ascii="仿宋_GB2312" w:hAnsi="仿宋_GB2312" w:cs="仿宋_GB2312" w:eastAsia="仿宋_GB2312"/>
                      <w:sz w:val="24"/>
                      <w:color w:val="000000"/>
                      <w:shd w:fill="FFFFFF" w:val="clear"/>
                    </w:rPr>
                    <w:t>2.</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4个“U”型滑行端子适用于：2线4-50</w:t>
                  </w:r>
                  <w:r>
                    <w:rPr>
                      <w:rFonts w:ascii="仿宋_GB2312" w:hAnsi="仿宋_GB2312" w:cs="仿宋_GB2312" w:eastAsia="仿宋_GB2312"/>
                      <w:sz w:val="24"/>
                      <w:color w:val="000000"/>
                      <w:shd w:fill="FFFFFF" w:val="clear"/>
                    </w:rPr>
                    <w:t>mm²</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3线 4-35</w:t>
                  </w:r>
                  <w:r>
                    <w:rPr>
                      <w:rFonts w:ascii="仿宋_GB2312" w:hAnsi="仿宋_GB2312" w:cs="仿宋_GB2312" w:eastAsia="仿宋_GB2312"/>
                      <w:sz w:val="24"/>
                      <w:color w:val="000000"/>
                      <w:shd w:fill="FFFFFF" w:val="clear"/>
                    </w:rPr>
                    <w:t>mm²</w:t>
                  </w:r>
                  <w:r>
                    <w:rPr>
                      <w:rFonts w:ascii="仿宋_GB2312" w:hAnsi="仿宋_GB2312" w:cs="仿宋_GB2312" w:eastAsia="仿宋_GB2312"/>
                      <w:sz w:val="24"/>
                      <w:color w:val="000000"/>
                      <w:shd w:fill="FFFFFF" w:val="clear"/>
                    </w:rPr>
                    <w:t xml:space="preserve"> </w:t>
                  </w:r>
                </w:p>
                <w:p>
                  <w:pPr>
                    <w:pStyle w:val="null3"/>
                    <w:jc w:val="left"/>
                  </w:pPr>
                  <w:r>
                    <w:rPr>
                      <w:rFonts w:ascii="仿宋_GB2312" w:hAnsi="仿宋_GB2312" w:cs="仿宋_GB2312" w:eastAsia="仿宋_GB2312"/>
                      <w:sz w:val="24"/>
                      <w:color w:val="000000"/>
                      <w:shd w:fill="FFFFFF" w:val="clear"/>
                    </w:rPr>
                    <w:t xml:space="preserve">3.适用熔断器型号： RT18-15A 、RT18-25A 、RT18-32A </w:t>
                  </w:r>
                </w:p>
                <w:p>
                  <w:pPr>
                    <w:pStyle w:val="null3"/>
                    <w:jc w:val="left"/>
                  </w:pPr>
                  <w:r>
                    <w:rPr>
                      <w:rFonts w:ascii="仿宋_GB2312" w:hAnsi="仿宋_GB2312" w:cs="仿宋_GB2312" w:eastAsia="仿宋_GB2312"/>
                      <w:sz w:val="24"/>
                      <w:color w:val="000000"/>
                      <w:shd w:fill="FFFFFF" w:val="clear"/>
                    </w:rPr>
                    <w:t>4.适用小型断路器型号DZ47-60C32A或其它通用型号比如C65等</w:t>
                  </w:r>
                </w:p>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F型模组防水连接器（一出二完整并联）</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F型模组防水连接器（一出三完整并联）</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F型模组防水连接器（一出四完整并联）</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F型模组防水连接器（一出五完整并联）</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F型模组防水连接器（一出六完整并联）</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中标后根据招标人提供的样品进行定制</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标的名称：自动化监控终端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本标包核心产品为：照明监控终端</w:t>
            </w:r>
          </w:p>
          <w:tbl>
            <w:tblPr>
              <w:tblBorders>
                <w:top w:val="none" w:color="000000" w:sz="4"/>
                <w:left w:val="none" w:color="000000" w:sz="4"/>
                <w:bottom w:val="none" w:color="000000" w:sz="4"/>
                <w:right w:val="none" w:color="000000" w:sz="4"/>
                <w:insideH w:val="none"/>
                <w:insideV w:val="none"/>
              </w:tblBorders>
            </w:tblPr>
            <w:tblGrid>
              <w:gridCol w:w="98"/>
              <w:gridCol w:w="410"/>
              <w:gridCol w:w="146"/>
              <w:gridCol w:w="143"/>
              <w:gridCol w:w="1751"/>
            </w:tblGrid>
            <w:tr>
              <w:tc>
                <w:tcPr>
                  <w:tcW w:type="dxa" w:w="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材料名称</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规格参数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照明监控终端</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178</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1工作电源，交流三相四线供电。额定电压:3X220V/380V， ±20%，工作频率:50Hz。 单相供电条件下，也可工作。终端内置后备电池和控制输出后备电池(选配)。终端后备 电池可在交流电停电后继续工作，时间不小于8h;控制输出后备电池时间不小于5h。功 耗: ≤25W。1.2 环境条件工作温度:-20℃~+70℃;相对湿度:10%~93%。1.3 数据采集 2. 开关量输入信号采集，光电隔离，8 路(或 16 路)开关量输入 信号采集;输入信号为不带电的“通 ”/“断 ”切换触点。3.交流电压、电流采集，3 路(或 6 路)交流电压采集，范围:0~300VAC;12 路(或 24 路)交流电流采集，范围:0~100A，需外接电流互感器(100A:0.1A)隔离输入；采集精度:+1%。1.3.3 温湿度采集，温度采集范围:-20℃~+70℃ ,采集精度: ±2℃;湿度采集范围:10~90%RH，采集精度: ±5%RH。4 开关量控制输出光电隔离，8 路开关量输出，常开触点，负载能力AC250V/30A; 触点寿命:额定电流下不少于 105 次。1.3.5 通信 1 路 RS485 通信(光电隔离)，波特率 1200~115200bps 可选。4G/3G/2G 公网 通信 ，波特率1200~115200bps 可选 。 以太网 口 (可选) ，10M/100M 自适应 。通信地 址:1~9999 可设置。</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照明监控终端开关量输入板</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 路开关量输入信号采集，输入信号为不带电的“通 ”/“断 ”切换触点。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照明监控终端开关量输出板</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8路开关量输出，常开触点，负载能力AC250V/30A。</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照明监控终端电源板</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交流三相四线供电，额定电压：</w:t>
                  </w:r>
                  <w:r>
                    <w:rPr>
                      <w:rFonts w:ascii="仿宋_GB2312" w:hAnsi="仿宋_GB2312" w:cs="仿宋_GB2312" w:eastAsia="仿宋_GB2312"/>
                      <w:sz w:val="24"/>
                      <w:color w:val="000000"/>
                    </w:rPr>
                    <w:t>220V（1±20％） ，频率：50Hz，13.5V 供电输出。</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照明监控终端采样板</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 相交流电压采集，范围：0～300VAC24 路（或 12 路）交流电流采集，范围：0～5A；采集精度：≤1%。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主板配通讯模块</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可与带有</w:t>
                  </w:r>
                  <w:r>
                    <w:rPr>
                      <w:rFonts w:ascii="仿宋_GB2312" w:hAnsi="仿宋_GB2312" w:cs="仿宋_GB2312" w:eastAsia="仿宋_GB2312"/>
                      <w:sz w:val="24"/>
                      <w:color w:val="000000"/>
                    </w:rPr>
                    <w:t>485 接口的设备连接，进行抄表等通信。</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照明监控终端总线底板</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可与终端配套使用</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照明监控终端电池</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12V-7AH（含配件）</w:t>
                  </w:r>
                </w:p>
              </w:tc>
            </w:tr>
            <w:tr>
              <w:tc>
                <w:tcPr>
                  <w:tcW w:type="dxa" w:w="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照明设施二维码定位标签</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6900</w:t>
                  </w:r>
                </w:p>
              </w:tc>
              <w:tc>
                <w:tcPr>
                  <w:tcW w:type="dxa" w:w="17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标签</w:t>
                  </w:r>
                  <w:r>
                    <w:rPr>
                      <w:rFonts w:ascii="仿宋_GB2312" w:hAnsi="仿宋_GB2312" w:cs="仿宋_GB2312" w:eastAsia="仿宋_GB2312"/>
                      <w:sz w:val="24"/>
                      <w:color w:val="000000"/>
                    </w:rPr>
                    <w:t>UL969 标准，聚乙烯基材，背胶永久性丙烯酸类乳胶，防水防酸，耐高低温，防紫外线， 标签标准不低于 3M 超工程级 EGP 反光膜 3430 系列， 尺寸：135mm×220mm。</w:t>
                  </w:r>
                </w:p>
                <w:p>
                  <w:pPr>
                    <w:pStyle w:val="null3"/>
                    <w:jc w:val="left"/>
                  </w:pPr>
                  <w:r>
                    <w:rPr>
                      <w:rFonts w:ascii="仿宋_GB2312" w:hAnsi="仿宋_GB2312" w:cs="仿宋_GB2312" w:eastAsia="仿宋_GB2312"/>
                      <w:sz w:val="24"/>
                      <w:color w:val="000000"/>
                    </w:rPr>
                    <w:t>共计</w:t>
                  </w:r>
                  <w:r>
                    <w:rPr>
                      <w:rFonts w:ascii="仿宋_GB2312" w:hAnsi="仿宋_GB2312" w:cs="仿宋_GB2312" w:eastAsia="仿宋_GB2312"/>
                      <w:sz w:val="24"/>
                      <w:color w:val="000000"/>
                    </w:rPr>
                    <w:t>6900个。</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坐标</w:t>
                  </w:r>
                  <w:r>
                    <w:rPr>
                      <w:rFonts w:ascii="仿宋_GB2312" w:hAnsi="仿宋_GB2312" w:cs="仿宋_GB2312" w:eastAsia="仿宋_GB2312"/>
                      <w:sz w:val="24"/>
                      <w:color w:val="000000"/>
                    </w:rPr>
                    <w:t>定位</w:t>
                  </w:r>
                  <w:r>
                    <w:rPr>
                      <w:rFonts w:ascii="仿宋_GB2312" w:hAnsi="仿宋_GB2312" w:cs="仿宋_GB2312" w:eastAsia="仿宋_GB2312"/>
                      <w:sz w:val="24"/>
                      <w:color w:val="000000"/>
                    </w:rPr>
                    <w:t>、</w:t>
                  </w:r>
                  <w:r>
                    <w:rPr>
                      <w:rFonts w:ascii="仿宋_GB2312" w:hAnsi="仿宋_GB2312" w:cs="仿宋_GB2312" w:eastAsia="仿宋_GB2312"/>
                      <w:sz w:val="24"/>
                      <w:color w:val="000000"/>
                    </w:rPr>
                    <w:t>30项以内的属性普查、3张照片采集、内业录入，定位精度0.5米；</w:t>
                  </w:r>
                  <w:r>
                    <w:rPr>
                      <w:rFonts w:ascii="仿宋_GB2312" w:hAnsi="仿宋_GB2312" w:cs="仿宋_GB2312" w:eastAsia="仿宋_GB2312"/>
                      <w:sz w:val="24"/>
                      <w:color w:val="000000"/>
                    </w:rPr>
                    <w:t>确定灯杆具体经纬度，</w:t>
                  </w:r>
                  <w:r>
                    <w:rPr>
                      <w:rFonts w:ascii="仿宋_GB2312" w:hAnsi="仿宋_GB2312" w:cs="仿宋_GB2312" w:eastAsia="仿宋_GB2312"/>
                      <w:sz w:val="24"/>
                      <w:color w:val="000000"/>
                    </w:rPr>
                    <w:t>确定线路末端，</w:t>
                  </w:r>
                  <w:r>
                    <w:rPr>
                      <w:rFonts w:ascii="仿宋_GB2312" w:hAnsi="仿宋_GB2312" w:cs="仿宋_GB2312" w:eastAsia="仿宋_GB2312"/>
                      <w:sz w:val="24"/>
                      <w:color w:val="000000"/>
                    </w:rPr>
                    <w:t>控制</w:t>
                  </w:r>
                  <w:r>
                    <w:rPr>
                      <w:rFonts w:ascii="仿宋_GB2312" w:hAnsi="仿宋_GB2312" w:cs="仿宋_GB2312" w:eastAsia="仿宋_GB2312"/>
                      <w:sz w:val="24"/>
                      <w:color w:val="000000"/>
                    </w:rPr>
                    <w:t>线路连接，按路灯杆数计算，不含电缆的精确定位；根据普查的数据项和现场情况制定详细的普查方案；照片匹配、编号匹配、入库前的数据批量处理。按杆计算</w:t>
                  </w:r>
                  <w:r>
                    <w:rPr>
                      <w:rFonts w:ascii="仿宋_GB2312" w:hAnsi="仿宋_GB2312" w:cs="仿宋_GB2312" w:eastAsia="仿宋_GB2312"/>
                      <w:sz w:val="24"/>
                      <w:color w:val="000000"/>
                    </w:rPr>
                    <w:t>，</w:t>
                  </w:r>
                  <w:r>
                    <w:rPr>
                      <w:rFonts w:ascii="仿宋_GB2312" w:hAnsi="仿宋_GB2312" w:cs="仿宋_GB2312" w:eastAsia="仿宋_GB2312"/>
                      <w:sz w:val="24"/>
                      <w:color w:val="000000"/>
                    </w:rPr>
                    <w:t>共计</w:t>
                  </w:r>
                  <w:r>
                    <w:rPr>
                      <w:rFonts w:ascii="仿宋_GB2312" w:hAnsi="仿宋_GB2312" w:cs="仿宋_GB2312" w:eastAsia="仿宋_GB2312"/>
                      <w:sz w:val="24"/>
                      <w:color w:val="000000"/>
                    </w:rPr>
                    <w:t>1000杆。</w:t>
                  </w:r>
                </w:p>
              </w:tc>
            </w:tr>
            <w:tr>
              <w:tc>
                <w:tcPr>
                  <w:tcW w:type="dxa" w:w="98"/>
                  <w:vMerge/>
                  <w:tcBorders>
                    <w:top w:val="none" w:color="000000" w:sz="4"/>
                    <w:left w:val="single" w:color="000000" w:sz="4"/>
                    <w:bottom w:val="single" w:color="000000" w:sz="4"/>
                    <w:right w:val="single" w:color="000000" w:sz="4"/>
                  </w:tcBorders>
                </w:tcPr>
                <w:p/>
              </w:tc>
              <w:tc>
                <w:tcPr>
                  <w:tcW w:type="dxa" w:w="410"/>
                  <w:vMerge/>
                  <w:tcBorders>
                    <w:top w:val="none" w:color="000000" w:sz="4"/>
                    <w:left w:val="single" w:color="000000" w:sz="4"/>
                    <w:bottom w:val="single" w:color="000000" w:sz="4"/>
                    <w:right w:val="single" w:color="000000" w:sz="4"/>
                  </w:tcBorders>
                </w:tc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1751"/>
                  <w:vMerge/>
                  <w:tcBorders>
                    <w:top w:val="none" w:color="000000" w:sz="4"/>
                    <w:left w:val="single" w:color="000000" w:sz="4"/>
                    <w:bottom w:val="single" w:color="000000" w:sz="4"/>
                    <w:right w:val="single" w:color="000000" w:sz="4"/>
                  </w:tcBorders>
                </w:tc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AI车载智能巡检设备</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集成装配到日常的巡检车辆；支持路灯亮灭检测，可实现路灯设施白天异常亮灯、夜间异常灭灯、灯具脱落等事件检测；支持通过</w:t>
                  </w:r>
                  <w:r>
                    <w:rPr>
                      <w:rFonts w:ascii="仿宋_GB2312" w:hAnsi="仿宋_GB2312" w:cs="仿宋_GB2312" w:eastAsia="仿宋_GB2312"/>
                      <w:sz w:val="24"/>
                      <w:color w:val="000000"/>
                    </w:rPr>
                    <w:t>PTZ转动和变倍操作，实现远距离目标查看，400万分辨率，32倍光学变倍，16倍数字变倍，可适用于不同车型安装；5G通信模块；北斗+GPS双模定位；车载点烟器DC电源供电。</w:t>
                  </w:r>
                </w:p>
                <w:p>
                  <w:pPr>
                    <w:pStyle w:val="null3"/>
                    <w:numPr>
                      <w:ilvl w:val="0"/>
                      <w:numId w:val="1"/>
                    </w:numPr>
                    <w:jc w:val="left"/>
                  </w:pPr>
                  <w:r>
                    <w:rPr>
                      <w:rFonts w:ascii="仿宋_GB2312" w:hAnsi="仿宋_GB2312" w:cs="仿宋_GB2312" w:eastAsia="仿宋_GB2312"/>
                      <w:sz w:val="24"/>
                      <w:color w:val="000000"/>
                    </w:rPr>
                    <w:t>定制车载巡检云台安装支架、智能巡检显示平板车载专用安装支架。</w:t>
                  </w:r>
                </w:p>
                <w:p>
                  <w:pPr>
                    <w:pStyle w:val="null3"/>
                    <w:numPr>
                      <w:ilvl w:val="0"/>
                      <w:numId w:val="1"/>
                    </w:numPr>
                    <w:jc w:val="left"/>
                  </w:pPr>
                  <w:r>
                    <w:rPr>
                      <w:rFonts w:ascii="仿宋_GB2312" w:hAnsi="仿宋_GB2312" w:cs="仿宋_GB2312" w:eastAsia="仿宋_GB2312"/>
                      <w:sz w:val="24"/>
                      <w:color w:val="000000"/>
                    </w:rPr>
                    <w:t>11英寸智能巡检显示平板、8GB+256GB。</w:t>
                  </w:r>
                </w:p>
                <w:p>
                  <w:pPr>
                    <w:pStyle w:val="null3"/>
                    <w:numPr>
                      <w:ilvl w:val="0"/>
                      <w:numId w:val="1"/>
                    </w:numPr>
                    <w:jc w:val="left"/>
                  </w:pPr>
                  <w:r>
                    <w:rPr>
                      <w:rFonts w:ascii="仿宋_GB2312" w:hAnsi="仿宋_GB2312" w:cs="仿宋_GB2312" w:eastAsia="仿宋_GB2312"/>
                      <w:sz w:val="24"/>
                      <w:color w:val="000000"/>
                    </w:rPr>
                    <w:t>定制车顶行李架。</w:t>
                  </w:r>
                </w:p>
                <w:p>
                  <w:pPr>
                    <w:pStyle w:val="null3"/>
                    <w:numPr>
                      <w:ilvl w:val="0"/>
                      <w:numId w:val="1"/>
                    </w:numPr>
                    <w:jc w:val="left"/>
                  </w:pPr>
                  <w:r>
                    <w:rPr>
                      <w:rFonts w:ascii="仿宋_GB2312" w:hAnsi="仿宋_GB2312" w:cs="仿宋_GB2312" w:eastAsia="仿宋_GB2312"/>
                      <w:sz w:val="24"/>
                      <w:color w:val="000000"/>
                    </w:rPr>
                    <w:t>黄蓝报警灯。</w:t>
                  </w:r>
                </w:p>
                <w:p>
                  <w:pPr>
                    <w:pStyle w:val="null3"/>
                    <w:numPr>
                      <w:ilvl w:val="0"/>
                      <w:numId w:val="1"/>
                    </w:numPr>
                    <w:jc w:val="left"/>
                  </w:pPr>
                  <w:r>
                    <w:rPr>
                      <w:rFonts w:ascii="仿宋_GB2312" w:hAnsi="仿宋_GB2312" w:cs="仿宋_GB2312" w:eastAsia="仿宋_GB2312"/>
                      <w:sz w:val="24"/>
                      <w:color w:val="000000"/>
                    </w:rPr>
                    <w:t>公共宣传扩音喇叭。</w:t>
                  </w:r>
                </w:p>
                <w:p>
                  <w:pPr>
                    <w:pStyle w:val="null3"/>
                    <w:jc w:val="left"/>
                  </w:pPr>
                  <w:r>
                    <w:rPr>
                      <w:rFonts w:ascii="仿宋_GB2312" w:hAnsi="仿宋_GB2312" w:cs="仿宋_GB2312" w:eastAsia="仿宋_GB2312"/>
                      <w:sz w:val="24"/>
                      <w:color w:val="000000"/>
                    </w:rPr>
                    <w:t>7、4位开关盒 SPST 拨动开关面板。8、车载手柄式扩音机。</w:t>
                  </w:r>
                </w:p>
                <w:p>
                  <w:pPr>
                    <w:pStyle w:val="null3"/>
                    <w:jc w:val="left"/>
                  </w:pPr>
                  <w:r>
                    <w:rPr>
                      <w:rFonts w:ascii="仿宋_GB2312" w:hAnsi="仿宋_GB2312" w:cs="仿宋_GB2312" w:eastAsia="仿宋_GB2312"/>
                      <w:sz w:val="24"/>
                      <w:color w:val="000000"/>
                    </w:rPr>
                    <w:t>9、LED车载显示屏。</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储能式防盗监控设备</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7x24h在线视频监测</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电池类型</w:t>
                  </w:r>
                  <w:r>
                    <w:rPr>
                      <w:rFonts w:ascii="仿宋_GB2312" w:hAnsi="仿宋_GB2312" w:cs="仿宋_GB2312" w:eastAsia="仿宋_GB2312"/>
                      <w:sz w:val="24"/>
                      <w:color w:val="000000"/>
                    </w:rPr>
                    <w:t>：磷酸铁锂</w:t>
                  </w:r>
                  <w:r>
                    <w:rPr>
                      <w:rFonts w:ascii="仿宋_GB2312" w:hAnsi="仿宋_GB2312" w:cs="仿宋_GB2312" w:eastAsia="仿宋_GB2312"/>
                      <w:sz w:val="24"/>
                      <w:color w:val="000000"/>
                    </w:rPr>
                    <w:t>6.4V / 102Ah；LED驱动功率：120W；额定光通量：24000lm；IP 等级：光源IP68 / 整机IP66；IK 等级：IK08；防雷等级：≥10kv； 工作环境：-15°C~+45°C，10%~90%RH；存储环境：-40°C~+50°C，10%~90%RH ；系统光效：≥200lm/W；色温：3000K 4000K 5000K 5700K ；显色指数：≥Ra70；LED 寿命：（L70）＞100000h ；安装管径：Φ60mm；。</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箱变电子门锁</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1、基本参数：主体材料锌合金、左开/右开、机械锁芯；2、工作电压 12V DC，工作电流 250mA，待机电流 30mA；3、DI/DO接口、RS485接口、蓝牙接口；4、平台/APP开锁授权，用户登录APP搜索蓝牙，记录回传平台。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4G高增益吸盘天线</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1.射频电缆：RG58线(黑色)；2.SMA直头: 壳黄铜镀金 针黄铜镀金 胶芯PTFE白色；3 吸盘: 铁、 烤黑色；4.天线体: 钢线天线振子。</w:t>
                  </w:r>
                </w:p>
              </w:tc>
            </w:tr>
          </w:tbl>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标的名称：开关工具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本标包须提供开关类、接触器等低压电器相应的</w:t>
            </w:r>
            <w:r>
              <w:rPr>
                <w:rFonts w:ascii="仿宋_GB2312" w:hAnsi="仿宋_GB2312" w:cs="仿宋_GB2312" w:eastAsia="仿宋_GB2312"/>
                <w:sz w:val="24"/>
                <w:b/>
              </w:rPr>
              <w:t>3C认证证书。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rPr>
              <w:t>25mm²铜压接管和微电脑智能时空仪和三相真空交流接触器125A</w:t>
            </w:r>
          </w:p>
          <w:tbl>
            <w:tblPr>
              <w:tblBorders>
                <w:top w:val="none" w:color="000000" w:sz="4"/>
                <w:left w:val="none" w:color="000000" w:sz="4"/>
                <w:bottom w:val="none" w:color="000000" w:sz="4"/>
                <w:right w:val="none" w:color="000000" w:sz="4"/>
                <w:insideH w:val="none"/>
                <w:insideV w:val="none"/>
              </w:tblBorders>
            </w:tblPr>
            <w:tblGrid>
              <w:gridCol w:w="103"/>
              <w:gridCol w:w="404"/>
              <w:gridCol w:w="142"/>
              <w:gridCol w:w="153"/>
              <w:gridCol w:w="1743"/>
            </w:tblGrid>
            <w:tr>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材料名称</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rFonts w:ascii="仿宋_GB2312" w:hAnsi="仿宋_GB2312" w:cs="仿宋_GB2312" w:eastAsia="仿宋_GB2312"/>
                      <w:sz w:val="24"/>
                    </w:rPr>
                    <w:t>令壳棒（防雨式）</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付</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4节4米，材质：环氧树脂玻璃钢，适用电压：10-750KV 构型款式:上字型</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高压验电笔</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材质：环氧树脂</w:t>
                  </w:r>
                  <w:r>
                    <w:rPr>
                      <w:rFonts w:ascii="仿宋_GB2312" w:hAnsi="仿宋_GB2312" w:cs="仿宋_GB2312" w:eastAsia="仿宋_GB2312"/>
                      <w:sz w:val="24"/>
                    </w:rPr>
                    <w:t>电压：</w:t>
                  </w:r>
                  <w:r>
                    <w:rPr>
                      <w:rFonts w:ascii="仿宋_GB2312" w:hAnsi="仿宋_GB2312" w:cs="仿宋_GB2312" w:eastAsia="仿宋_GB2312"/>
                      <w:sz w:val="24"/>
                    </w:rPr>
                    <w:t>10KV 伸缩长度：110cm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数字万用表兆欧表二合一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BM3700A 锂电池14500-3.7V*2 外形尺寸：189*89*55MM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PVC胶带</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电压等级：</w:t>
                  </w:r>
                  <w:r>
                    <w:rPr>
                      <w:rFonts w:ascii="仿宋_GB2312" w:hAnsi="仿宋_GB2312" w:cs="仿宋_GB2312" w:eastAsia="仿宋_GB2312"/>
                      <w:sz w:val="24"/>
                    </w:rPr>
                    <w:t>600V 长度：20米/卷 拉伸率：≥192%</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自粘带</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J20</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数字钳型电流表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BM802A 钳口最大张开52MM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漏电电流钳形表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BM2060 钳口最大口径D=30mm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电笔</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220V世达6250</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高精度智能数显数字电笔</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2897+ 12-400V</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钢丝钳</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8寸-200mm　型号：70301A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尖嘴钳</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6寸-150mm  型号：70101A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剥线钳</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7寸剪剥二合一</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网线钳</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材质：碳素钢钳体</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四边压线钳</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材质：合金钢</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美工刀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18MM，材质：碳钢，型号/93430/8节</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美工刀刀片</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材质：碳钢</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十字螺丝刀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w:t>
                  </w:r>
                  <w:r>
                    <w:rPr>
                      <w:rFonts w:ascii="仿宋_GB2312" w:hAnsi="仿宋_GB2312" w:cs="仿宋_GB2312" w:eastAsia="仿宋_GB2312"/>
                      <w:sz w:val="24"/>
                    </w:rPr>
                    <w:t>250mm带磁性。型号：61713</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一字螺丝刀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w:t>
                  </w:r>
                  <w:r>
                    <w:rPr>
                      <w:rFonts w:ascii="仿宋_GB2312" w:hAnsi="仿宋_GB2312" w:cs="仿宋_GB2312" w:eastAsia="仿宋_GB2312"/>
                      <w:sz w:val="24"/>
                    </w:rPr>
                    <w:t>250mm带磁性。型号：61613</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三叉套筒</w:t>
                  </w:r>
                  <w:r>
                    <w:rPr>
                      <w:rFonts w:ascii="仿宋_GB2312" w:hAnsi="仿宋_GB2312" w:cs="仿宋_GB2312" w:eastAsia="仿宋_GB2312"/>
                      <w:sz w:val="24"/>
                    </w:rPr>
                    <w:t>8-10-12厘米扳手</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8-10-12cm，材质：钢,加长型</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三叉套筒</w:t>
                  </w:r>
                  <w:r>
                    <w:rPr>
                      <w:rFonts w:ascii="仿宋_GB2312" w:hAnsi="仿宋_GB2312" w:cs="仿宋_GB2312" w:eastAsia="仿宋_GB2312"/>
                      <w:sz w:val="24"/>
                    </w:rPr>
                    <w:t>12-14-17厘米扳手</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12-14-17cm 材质：钢，加长型</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内六花扳手</w:t>
                  </w:r>
                  <w:r>
                    <w:rPr>
                      <w:rFonts w:ascii="仿宋_GB2312" w:hAnsi="仿宋_GB2312" w:cs="仿宋_GB2312" w:eastAsia="仿宋_GB2312"/>
                      <w:sz w:val="24"/>
                    </w:rPr>
                    <w:t>9件套</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1.5#-10#</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套筒（</w:t>
                  </w:r>
                  <w:r>
                    <w:rPr>
                      <w:rFonts w:ascii="仿宋_GB2312" w:hAnsi="仿宋_GB2312" w:cs="仿宋_GB2312" w:eastAsia="仿宋_GB2312"/>
                      <w:sz w:val="24"/>
                    </w:rPr>
                    <w:t>32件套）</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32件世达</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内六方</w:t>
                  </w:r>
                  <w:r>
                    <w:rPr>
                      <w:rFonts w:ascii="仿宋_GB2312" w:hAnsi="仿宋_GB2312" w:cs="仿宋_GB2312" w:eastAsia="仿宋_GB2312"/>
                      <w:sz w:val="24"/>
                    </w:rPr>
                    <w:t>6件套</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3-4-5-6-8-10#</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卷尺</w:t>
                  </w:r>
                  <w:r>
                    <w:rPr>
                      <w:rFonts w:ascii="仿宋_GB2312" w:hAnsi="仿宋_GB2312" w:cs="仿宋_GB2312" w:eastAsia="仿宋_GB2312"/>
                      <w:sz w:val="24"/>
                    </w:rPr>
                    <w:t>5米</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长度：</w:t>
                  </w:r>
                  <w:r>
                    <w:rPr>
                      <w:rFonts w:ascii="仿宋_GB2312" w:hAnsi="仿宋_GB2312" w:cs="仿宋_GB2312" w:eastAsia="仿宋_GB2312"/>
                      <w:sz w:val="24"/>
                    </w:rPr>
                    <w:t>5M  尺带宽：19mm 型号91314A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开口扳手（</w:t>
                  </w:r>
                  <w:r>
                    <w:rPr>
                      <w:rFonts w:ascii="仿宋_GB2312" w:hAnsi="仿宋_GB2312" w:cs="仿宋_GB2312" w:eastAsia="仿宋_GB2312"/>
                      <w:sz w:val="24"/>
                    </w:rPr>
                    <w:t>6件套）</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:8-10 12-14 14-17 16-18 17-19 22-24</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电缆剪（手持式）</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8#长度：200MM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电缆断线钳</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24寸剪切范围 总长：600mm 手柄宽：140mm 剪头长115mm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电缆压线钳机械式</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YQK-240适用范围：广泛用于电缆线路工程施工</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砍刀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尺寸：</w:t>
                  </w:r>
                  <w:r>
                    <w:rPr>
                      <w:rFonts w:ascii="仿宋_GB2312" w:hAnsi="仿宋_GB2312" w:cs="仿宋_GB2312" w:eastAsia="仿宋_GB2312"/>
                      <w:sz w:val="24"/>
                    </w:rPr>
                    <w:t>45cm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16OZ木柄圆头锤</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尺寸：</w:t>
                  </w:r>
                  <w:r>
                    <w:rPr>
                      <w:rFonts w:ascii="仿宋_GB2312" w:hAnsi="仿宋_GB2312" w:cs="仿宋_GB2312" w:eastAsia="仿宋_GB2312"/>
                      <w:sz w:val="24"/>
                    </w:rPr>
                    <w:t>27.7CM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活动钢锯架</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12寸/300MM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钢锯条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碳钢</w:t>
                  </w:r>
                  <w:r>
                    <w:rPr>
                      <w:rFonts w:ascii="仿宋_GB2312" w:hAnsi="仿宋_GB2312" w:cs="仿宋_GB2312" w:eastAsia="仿宋_GB2312"/>
                      <w:sz w:val="24"/>
                    </w:rPr>
                    <w:t>24牙300MM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安全帽</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ABS</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16mm²铜压接管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25mm²铜压接管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35mm²铜压接管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50mm²铜压接管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70mm²铜压接管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95mm²铜压接管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r>
                    <w:rPr>
                      <w:rFonts w:ascii="仿宋_GB2312" w:hAnsi="仿宋_GB2312" w:cs="仿宋_GB2312" w:eastAsia="仿宋_GB2312"/>
                      <w:sz w:val="24"/>
                    </w:rPr>
                    <w:t>mm²</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120mm²铜压接管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150mm²铜压接管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35mm²铝压接管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16mm²铜鼻子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25mm²铜鼻子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35mm²铜鼻子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50mm²铜鼻子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70mm²铜鼻子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95mm²铜鼻子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120mm²铜鼻子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16mm²铝鼻子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25mm²铝鼻子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50mm²铝鼻子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35mm²铝鼻子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25A小空开单片1P</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极数</w:t>
                  </w:r>
                  <w:r>
                    <w:rPr>
                      <w:rFonts w:ascii="仿宋_GB2312" w:hAnsi="仿宋_GB2312" w:cs="仿宋_GB2312" w:eastAsia="仿宋_GB2312"/>
                      <w:sz w:val="24"/>
                    </w:rPr>
                    <w:t>1P 电压230V/400V 25A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40A小空开单片1P</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极数</w:t>
                  </w:r>
                  <w:r>
                    <w:rPr>
                      <w:rFonts w:ascii="仿宋_GB2312" w:hAnsi="仿宋_GB2312" w:cs="仿宋_GB2312" w:eastAsia="仿宋_GB2312"/>
                      <w:sz w:val="24"/>
                    </w:rPr>
                    <w:t>1P 电压230V/400V 40A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16A小空开单片1P</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极数</w:t>
                  </w:r>
                  <w:r>
                    <w:rPr>
                      <w:rFonts w:ascii="仿宋_GB2312" w:hAnsi="仿宋_GB2312" w:cs="仿宋_GB2312" w:eastAsia="仿宋_GB2312"/>
                      <w:sz w:val="24"/>
                    </w:rPr>
                    <w:t>1P 电压230V/400V 16A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32A小空开单片1P</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极数</w:t>
                  </w:r>
                  <w:r>
                    <w:rPr>
                      <w:rFonts w:ascii="仿宋_GB2312" w:hAnsi="仿宋_GB2312" w:cs="仿宋_GB2312" w:eastAsia="仿宋_GB2312"/>
                      <w:sz w:val="24"/>
                    </w:rPr>
                    <w:t>1P 电压230V/400V 32A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2P小空开40A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极数</w:t>
                  </w:r>
                  <w:r>
                    <w:rPr>
                      <w:rFonts w:ascii="仿宋_GB2312" w:hAnsi="仿宋_GB2312" w:cs="仿宋_GB2312" w:eastAsia="仿宋_GB2312"/>
                      <w:sz w:val="24"/>
                    </w:rPr>
                    <w:t>2P 电压230V/400V 40A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1P+N漏电保护器40A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极数</w:t>
                  </w:r>
                  <w:r>
                    <w:rPr>
                      <w:rFonts w:ascii="仿宋_GB2312" w:hAnsi="仿宋_GB2312" w:cs="仿宋_GB2312" w:eastAsia="仿宋_GB2312"/>
                      <w:sz w:val="24"/>
                    </w:rPr>
                    <w:t>1P+N 电压230V 特性：短路/过载/漏电保护</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32A/CM1空开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CM1-100/3300 极数3P 32A 电压400V特性：短路/过载保护</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50A/CM1空开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CM1-100/3300 极数3P 50A 电压400V特性：短路/过载保护</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63A/CM1空开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CM1-100/3300 极数3P 63A 电压400V特性：短路/过载保护</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80A/CM1空开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CM1-100/3300 极数3P 80A 电压400V特性：短路/过载保护</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100A/CM1空开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CM1-100/3300 极数3P 100A 电压400V特性：短路/过载保护</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160A/CM1空开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CM1-116/3300 极数3P 160A 电压400V特性：短路/过载保护</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箱变刀闸（</w:t>
                  </w:r>
                  <w:r>
                    <w:rPr>
                      <w:rFonts w:ascii="仿宋_GB2312" w:hAnsi="仿宋_GB2312" w:cs="仿宋_GB2312" w:eastAsia="仿宋_GB2312"/>
                      <w:sz w:val="24"/>
                    </w:rPr>
                    <w:t>200A)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200A/4P三相四线380V</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真空交流接触器</w:t>
                  </w:r>
                  <w:r>
                    <w:rPr>
                      <w:rFonts w:ascii="仿宋_GB2312" w:hAnsi="仿宋_GB2312" w:cs="仿宋_GB2312" w:eastAsia="仿宋_GB2312"/>
                      <w:sz w:val="24"/>
                    </w:rPr>
                    <w:t>(悬挂）160A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1.控制电压：AC220V  2.额定频率：50HZ  3.额定电流：160A</w:t>
                  </w:r>
                </w:p>
                <w:p>
                  <w:pPr>
                    <w:pStyle w:val="null3"/>
                    <w:jc w:val="center"/>
                  </w:pPr>
                  <w:r>
                    <w:rPr>
                      <w:rFonts w:ascii="仿宋_GB2312" w:hAnsi="仿宋_GB2312" w:cs="仿宋_GB2312" w:eastAsia="仿宋_GB2312"/>
                      <w:sz w:val="24"/>
                    </w:rPr>
                    <w:t>4.额定接通能力：AC-3  5.额定冲击耐受电压：6KV  6.极性：单极。</w:t>
                  </w:r>
                </w:p>
                <w:p>
                  <w:pPr>
                    <w:pStyle w:val="null3"/>
                    <w:jc w:val="center"/>
                  </w:pPr>
                  <w:r>
                    <w:rPr>
                      <w:rFonts w:ascii="仿宋_GB2312" w:hAnsi="仿宋_GB2312" w:cs="仿宋_GB2312" w:eastAsia="仿宋_GB2312"/>
                      <w:sz w:val="24"/>
                    </w:rPr>
                    <w:t>7.外形尺寸：240（长）×75（宽）×215（高）mm。</w:t>
                  </w:r>
                </w:p>
                <w:p>
                  <w:pPr>
                    <w:pStyle w:val="null3"/>
                    <w:jc w:val="center"/>
                  </w:pPr>
                  <w:r>
                    <w:rPr>
                      <w:rFonts w:ascii="仿宋_GB2312" w:hAnsi="仿宋_GB2312" w:cs="仿宋_GB2312" w:eastAsia="仿宋_GB2312"/>
                      <w:sz w:val="24"/>
                    </w:rPr>
                    <w:t>8 控制电路要求：A.有自恢复保险装置(接触器线圈过流能自动切断电源，故障排除自动恢复);B.输入端装有防电源浪涌器件</w:t>
                  </w:r>
                </w:p>
                <w:p>
                  <w:pPr>
                    <w:pStyle w:val="null3"/>
                    <w:jc w:val="center"/>
                  </w:pPr>
                  <w:r>
                    <w:rPr>
                      <w:rFonts w:ascii="仿宋_GB2312" w:hAnsi="仿宋_GB2312" w:cs="仿宋_GB2312" w:eastAsia="仿宋_GB2312"/>
                      <w:sz w:val="24"/>
                    </w:rPr>
                    <w:t>9.线圈启动功率：≤100VA，线圈维持功率：≤5VA</w:t>
                  </w:r>
                </w:p>
                <w:p>
                  <w:pPr>
                    <w:pStyle w:val="null3"/>
                    <w:jc w:val="center"/>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微电脑智能时空仪</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r>
                    <w:rPr>
                      <w:rFonts w:ascii="仿宋_GB2312" w:hAnsi="仿宋_GB2312" w:cs="仿宋_GB2312" w:eastAsia="仿宋_GB2312"/>
                      <w:sz w:val="24"/>
                    </w:rPr>
                    <w:t xml:space="preserve">                          </w:t>
                  </w:r>
                  <w:r>
                    <w:br/>
                  </w:r>
                  <w:r>
                    <w:rPr>
                      <w:rFonts w:ascii="仿宋_GB2312" w:hAnsi="仿宋_GB2312" w:cs="仿宋_GB2312" w:eastAsia="仿宋_GB2312"/>
                      <w:sz w:val="24"/>
                    </w:rPr>
                    <w:t>1、工作电压：220V±20%   2、供电频率：50HZ±5%   3、工作温度：-15℃--- +70℃</w:t>
                  </w:r>
                  <w:r>
                    <w:br/>
                  </w:r>
                  <w:r>
                    <w:rPr>
                      <w:rFonts w:ascii="仿宋_GB2312" w:hAnsi="仿宋_GB2312" w:cs="仿宋_GB2312" w:eastAsia="仿宋_GB2312"/>
                      <w:sz w:val="24"/>
                    </w:rPr>
                    <w:t>4、输出电流：6A  5、输出控制：2路  6、计时误差：小于1分钟/年</w:t>
                  </w:r>
                  <w:r>
                    <w:br/>
                  </w:r>
                  <w:r>
                    <w:rPr>
                      <w:rFonts w:ascii="仿宋_GB2312" w:hAnsi="仿宋_GB2312" w:cs="仿宋_GB2312" w:eastAsia="仿宋_GB2312"/>
                      <w:sz w:val="24"/>
                    </w:rPr>
                    <w:t>7、整机功耗：1VA  8、过电压保护：200V---299V 连续可调</w:t>
                  </w:r>
                  <w:r>
                    <w:br/>
                  </w:r>
                  <w:r>
                    <w:rPr>
                      <w:rFonts w:ascii="仿宋_GB2312" w:hAnsi="仿宋_GB2312" w:cs="仿宋_GB2312" w:eastAsia="仿宋_GB2312"/>
                      <w:sz w:val="24"/>
                    </w:rPr>
                    <w:t>9、线路电压指示精度：在工作电压（220V±20%）内 ±3V</w:t>
                  </w:r>
                  <w:r>
                    <w:br/>
                  </w:r>
                  <w:r>
                    <w:rPr>
                      <w:rFonts w:ascii="仿宋_GB2312" w:hAnsi="仿宋_GB2312" w:cs="仿宋_GB2312" w:eastAsia="仿宋_GB2312"/>
                      <w:sz w:val="24"/>
                    </w:rPr>
                    <w:t>10、产品根据西安路灯控制时间建立专门的数据库</w:t>
                  </w:r>
                </w:p>
                <w:p>
                  <w:pPr>
                    <w:pStyle w:val="null3"/>
                    <w:jc w:val="center"/>
                  </w:pPr>
                  <w:r>
                    <w:rPr>
                      <w:rFonts w:ascii="仿宋_GB2312" w:hAnsi="仿宋_GB2312" w:cs="仿宋_GB2312" w:eastAsia="仿宋_GB2312"/>
                      <w:sz w:val="24"/>
                    </w:rPr>
                    <w:t>11、使用中文屏幕操作界面及轻触按键，屏幕带背光照明，方便用户操作</w:t>
                  </w:r>
                  <w:r>
                    <w:br/>
                  </w:r>
                  <w:r>
                    <w:rPr>
                      <w:rFonts w:ascii="仿宋_GB2312" w:hAnsi="仿宋_GB2312" w:cs="仿宋_GB2312" w:eastAsia="仿宋_GB2312"/>
                      <w:sz w:val="24"/>
                    </w:rPr>
                    <w:t>12、具有断电数据保护，时钟不间断工作性能</w:t>
                  </w:r>
                  <w:r>
                    <w:br/>
                  </w:r>
                  <w:r>
                    <w:rPr>
                      <w:rFonts w:ascii="仿宋_GB2312" w:hAnsi="仿宋_GB2312" w:cs="仿宋_GB2312" w:eastAsia="仿宋_GB2312"/>
                      <w:sz w:val="24"/>
                    </w:rPr>
                    <w:t>13、输出控制信号随日期变化合理控制（其数据取自各大天文台提供的精确民用署暮光数据，并根据使用城市进行科学运算得到），无需定期人工调节</w:t>
                  </w:r>
                  <w:r>
                    <w:br/>
                  </w:r>
                  <w:r>
                    <w:rPr>
                      <w:rFonts w:ascii="仿宋_GB2312" w:hAnsi="仿宋_GB2312" w:cs="仿宋_GB2312" w:eastAsia="仿宋_GB2312"/>
                      <w:sz w:val="24"/>
                    </w:rPr>
                    <w:t>14、有过电压报警指示（红色报警灯亮）、输出闭锁功能，不受电网电压异常波动造成用电设备损坏，过电压值可由用户在200V至299V范围内随意设定</w:t>
                  </w:r>
                  <w:r>
                    <w:br/>
                  </w:r>
                  <w:r>
                    <w:rPr>
                      <w:rFonts w:ascii="仿宋_GB2312" w:hAnsi="仿宋_GB2312" w:cs="仿宋_GB2312" w:eastAsia="仿宋_GB2312"/>
                      <w:sz w:val="24"/>
                    </w:rPr>
                    <w:t>15、可靠的控制信号输出，输出可接ＡＣ２２０Ｖ接触器，也可接ＡＣ３８０Ｖ接触器，带输出过流熔丝保护，确保输出安全、可靠。熔丝安装结构合理，方便用户更换。</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三相真空交流接触器</w:t>
                  </w:r>
                  <w:r>
                    <w:rPr>
                      <w:rFonts w:ascii="仿宋_GB2312" w:hAnsi="仿宋_GB2312" w:cs="仿宋_GB2312" w:eastAsia="仿宋_GB2312"/>
                      <w:sz w:val="24"/>
                    </w:rPr>
                    <w:t>125A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主要技术参数</w:t>
                  </w:r>
                </w:p>
                <w:p>
                  <w:pPr>
                    <w:pStyle w:val="null3"/>
                    <w:jc w:val="left"/>
                  </w:pPr>
                  <w:r>
                    <w:rPr>
                      <w:rFonts w:ascii="仿宋_GB2312" w:hAnsi="仿宋_GB2312" w:cs="仿宋_GB2312" w:eastAsia="仿宋_GB2312"/>
                      <w:sz w:val="24"/>
                    </w:rPr>
                    <w:t>1. 控制电压：AC220V  2. 额定频率：50HZ  3. 额定电流：125A</w:t>
                  </w:r>
                </w:p>
                <w:p>
                  <w:pPr>
                    <w:pStyle w:val="null3"/>
                    <w:jc w:val="left"/>
                  </w:pPr>
                  <w:r>
                    <w:rPr>
                      <w:rFonts w:ascii="仿宋_GB2312" w:hAnsi="仿宋_GB2312" w:cs="仿宋_GB2312" w:eastAsia="仿宋_GB2312"/>
                      <w:sz w:val="24"/>
                    </w:rPr>
                    <w:t>4. 额定接通能力：AC-3  5. 额定冲击耐受电压：6KV</w:t>
                  </w:r>
                </w:p>
                <w:p>
                  <w:pPr>
                    <w:pStyle w:val="null3"/>
                    <w:jc w:val="left"/>
                  </w:pPr>
                  <w:r>
                    <w:rPr>
                      <w:rFonts w:ascii="仿宋_GB2312" w:hAnsi="仿宋_GB2312" w:cs="仿宋_GB2312" w:eastAsia="仿宋_GB2312"/>
                      <w:sz w:val="24"/>
                    </w:rPr>
                    <w:t>6. 极性：三极。  7. 辅助触头数量：两常开,一常闭。</w:t>
                  </w:r>
                </w:p>
                <w:p>
                  <w:pPr>
                    <w:pStyle w:val="null3"/>
                    <w:jc w:val="left"/>
                  </w:pPr>
                  <w:r>
                    <w:rPr>
                      <w:rFonts w:ascii="仿宋_GB2312" w:hAnsi="仿宋_GB2312" w:cs="仿宋_GB2312" w:eastAsia="仿宋_GB2312"/>
                      <w:sz w:val="24"/>
                    </w:rPr>
                    <w:t>8. 外形尺寸：152（长）×155（宽）×126（高mm。</w:t>
                  </w:r>
                </w:p>
                <w:p>
                  <w:pPr>
                    <w:pStyle w:val="null3"/>
                    <w:jc w:val="left"/>
                  </w:pPr>
                  <w:r>
                    <w:rPr>
                      <w:rFonts w:ascii="仿宋_GB2312" w:hAnsi="仿宋_GB2312" w:cs="仿宋_GB2312" w:eastAsia="仿宋_GB2312"/>
                      <w:sz w:val="24"/>
                    </w:rPr>
                    <w:t>9. 控制电路要求：A.有温控装置(接触器线圈超过95°C以上能自动切断电源);B.输入端装有防电源浪涌器件</w:t>
                  </w:r>
                </w:p>
                <w:p>
                  <w:pPr>
                    <w:pStyle w:val="null3"/>
                    <w:jc w:val="left"/>
                  </w:pPr>
                  <w:r>
                    <w:rPr>
                      <w:rFonts w:ascii="仿宋_GB2312" w:hAnsi="仿宋_GB2312" w:cs="仿宋_GB2312" w:eastAsia="仿宋_GB2312"/>
                      <w:sz w:val="24"/>
                    </w:rPr>
                    <w:t>10. 线圈启动功率：≤100VA，线圈维持功率：≤5VA</w:t>
                  </w:r>
                </w:p>
                <w:p>
                  <w:pPr>
                    <w:pStyle w:val="null3"/>
                    <w:jc w:val="left"/>
                  </w:pPr>
                  <w:r>
                    <w:rPr>
                      <w:rFonts w:ascii="仿宋_GB2312" w:hAnsi="仿宋_GB2312" w:cs="仿宋_GB2312" w:eastAsia="仿宋_GB2312"/>
                      <w:sz w:val="24"/>
                    </w:rPr>
                    <w:t>11. 可采用Din35mm(35×7.5×1)型标准钢质卡轨安装</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400A/CM1空开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CM1-100/3300 极数3P 400A电压400V特性：短路/过载保护</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穿线器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材质：玻璃钢</w:t>
                  </w:r>
                  <w:r>
                    <w:rPr>
                      <w:rFonts w:ascii="仿宋_GB2312" w:hAnsi="仿宋_GB2312" w:cs="仿宋_GB2312" w:eastAsia="仿宋_GB2312"/>
                      <w:sz w:val="24"/>
                    </w:rPr>
                    <w:t>粗细：</w:t>
                  </w:r>
                  <w:r>
                    <w:rPr>
                      <w:rFonts w:ascii="仿宋_GB2312" w:hAnsi="仿宋_GB2312" w:cs="仿宋_GB2312" w:eastAsia="仿宋_GB2312"/>
                      <w:sz w:val="24"/>
                    </w:rPr>
                    <w:t>12mm 长：100米</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镀锌钢管</w:t>
                  </w:r>
                  <w:r>
                    <w:rPr>
                      <w:rFonts w:ascii="仿宋_GB2312" w:hAnsi="仿宋_GB2312" w:cs="仿宋_GB2312" w:eastAsia="仿宋_GB2312"/>
                      <w:sz w:val="24"/>
                    </w:rPr>
                    <w:t>30MM</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壁厚：国标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镀锌钢管</w:t>
                  </w:r>
                  <w:r>
                    <w:rPr>
                      <w:rFonts w:ascii="仿宋_GB2312" w:hAnsi="仿宋_GB2312" w:cs="仿宋_GB2312" w:eastAsia="仿宋_GB2312"/>
                      <w:sz w:val="24"/>
                    </w:rPr>
                    <w:t>50MM</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壁厚：国标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镀锌钢管</w:t>
                  </w:r>
                  <w:r>
                    <w:rPr>
                      <w:rFonts w:ascii="仿宋_GB2312" w:hAnsi="仿宋_GB2312" w:cs="仿宋_GB2312" w:eastAsia="仿宋_GB2312"/>
                      <w:sz w:val="24"/>
                    </w:rPr>
                    <w:t>80MM</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壁厚：国标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镀锌钢管</w:t>
                  </w:r>
                  <w:r>
                    <w:rPr>
                      <w:rFonts w:ascii="仿宋_GB2312" w:hAnsi="仿宋_GB2312" w:cs="仿宋_GB2312" w:eastAsia="仿宋_GB2312"/>
                      <w:sz w:val="24"/>
                    </w:rPr>
                    <w:t>100MM</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壁厚：国标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五点式安全带</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材质：高强丙纶</w:t>
                  </w:r>
                  <w:r>
                    <w:rPr>
                      <w:rFonts w:ascii="仿宋_GB2312" w:hAnsi="仿宋_GB2312" w:cs="仿宋_GB2312" w:eastAsia="仿宋_GB2312"/>
                      <w:sz w:val="24"/>
                    </w:rPr>
                    <w:t>/锦，纶其中76付要五点式的，4付要脚扣腰绳</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塑料扎带</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材质：尼龙</w:t>
                  </w:r>
                  <w:r>
                    <w:rPr>
                      <w:rFonts w:ascii="仿宋_GB2312" w:hAnsi="仿宋_GB2312" w:cs="仿宋_GB2312" w:eastAsia="仿宋_GB2312"/>
                      <w:sz w:val="24"/>
                    </w:rPr>
                    <w:t xml:space="preserve">   </w:t>
                  </w:r>
                  <w:r>
                    <w:rPr>
                      <w:rFonts w:ascii="仿宋_GB2312" w:hAnsi="仿宋_GB2312" w:cs="仿宋_GB2312" w:eastAsia="仿宋_GB2312"/>
                      <w:sz w:val="24"/>
                    </w:rPr>
                    <w:t>规格：</w:t>
                  </w:r>
                  <w:r>
                    <w:rPr>
                      <w:rFonts w:ascii="仿宋_GB2312" w:hAnsi="仿宋_GB2312" w:cs="仿宋_GB2312" w:eastAsia="仿宋_GB2312"/>
                      <w:sz w:val="24"/>
                    </w:rPr>
                    <w:t>3*200mm，宽度：2.5mm，长度：20cm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十字镐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大号</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铁锨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155CM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方铲</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180CM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水桶（大号）</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大号</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水桶（小号）</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塑料小号</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棕刷带杆</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40公分</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6寸滚刷</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6寸</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毛巾</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40*30加厚</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扫把</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材质：塑料尼龙丝</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小罐液化气</w:t>
                  </w:r>
                  <w:r>
                    <w:rPr>
                      <w:rFonts w:ascii="仿宋_GB2312" w:hAnsi="仿宋_GB2312" w:cs="仿宋_GB2312" w:eastAsia="仿宋_GB2312"/>
                      <w:sz w:val="24"/>
                    </w:rPr>
                    <w:t>250g</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250克</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220V中间继电器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电压</w:t>
                  </w:r>
                  <w:r>
                    <w:rPr>
                      <w:rFonts w:ascii="仿宋_GB2312" w:hAnsi="仿宋_GB2312" w:cs="仿宋_GB2312" w:eastAsia="仿宋_GB2312"/>
                      <w:sz w:val="24"/>
                    </w:rPr>
                    <w:t>220V底座卡口式</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小罐液化气喷火枪</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适用于小罐液化气</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瓷保险管</w:t>
                  </w:r>
                  <w:r>
                    <w:rPr>
                      <w:rFonts w:ascii="仿宋_GB2312" w:hAnsi="仿宋_GB2312" w:cs="仿宋_GB2312" w:eastAsia="仿宋_GB2312"/>
                      <w:sz w:val="24"/>
                    </w:rPr>
                    <w:t>10A（粗）</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瓷保险管</w:t>
                  </w:r>
                  <w:r>
                    <w:rPr>
                      <w:rFonts w:ascii="仿宋_GB2312" w:hAnsi="仿宋_GB2312" w:cs="仿宋_GB2312" w:eastAsia="仿宋_GB2312"/>
                      <w:sz w:val="24"/>
                    </w:rPr>
                    <w:t>10A（细）</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玻璃保险管</w:t>
                  </w:r>
                  <w:r>
                    <w:rPr>
                      <w:rFonts w:ascii="仿宋_GB2312" w:hAnsi="仿宋_GB2312" w:cs="仿宋_GB2312" w:eastAsia="仿宋_GB2312"/>
                      <w:sz w:val="24"/>
                    </w:rPr>
                    <w:t>10A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小保险管</w:t>
                  </w:r>
                  <w:r>
                    <w:rPr>
                      <w:rFonts w:ascii="仿宋_GB2312" w:hAnsi="仿宋_GB2312" w:cs="仿宋_GB2312" w:eastAsia="仿宋_GB2312"/>
                      <w:sz w:val="24"/>
                    </w:rPr>
                    <w:t>3A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8.5*31.5</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小保险管</w:t>
                  </w:r>
                  <w:r>
                    <w:rPr>
                      <w:rFonts w:ascii="仿宋_GB2312" w:hAnsi="仿宋_GB2312" w:cs="仿宋_GB2312" w:eastAsia="仿宋_GB2312"/>
                      <w:sz w:val="24"/>
                    </w:rPr>
                    <w:t>3A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10*38</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小保险管</w:t>
                  </w:r>
                  <w:r>
                    <w:rPr>
                      <w:rFonts w:ascii="仿宋_GB2312" w:hAnsi="仿宋_GB2312" w:cs="仿宋_GB2312" w:eastAsia="仿宋_GB2312"/>
                      <w:sz w:val="24"/>
                    </w:rPr>
                    <w:t>6A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8.5*31.5</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小保险管</w:t>
                  </w:r>
                  <w:r>
                    <w:rPr>
                      <w:rFonts w:ascii="仿宋_GB2312" w:hAnsi="仿宋_GB2312" w:cs="仿宋_GB2312" w:eastAsia="仿宋_GB2312"/>
                      <w:sz w:val="24"/>
                    </w:rPr>
                    <w:t>6A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10*38</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高压熔断管</w:t>
                  </w:r>
                  <w:r>
                    <w:rPr>
                      <w:rFonts w:ascii="仿宋_GB2312" w:hAnsi="仿宋_GB2312" w:cs="仿宋_GB2312" w:eastAsia="仿宋_GB2312"/>
                      <w:sz w:val="24"/>
                    </w:rPr>
                    <w:t>10A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XRNT-10KV 10A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高压熔断管</w:t>
                  </w:r>
                  <w:r>
                    <w:rPr>
                      <w:rFonts w:ascii="仿宋_GB2312" w:hAnsi="仿宋_GB2312" w:cs="仿宋_GB2312" w:eastAsia="仿宋_GB2312"/>
                      <w:sz w:val="24"/>
                    </w:rPr>
                    <w:t>16A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XRNT-10KV 16A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高压绝缘手套</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12KV</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高压长筒绝缘靴</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20KV长筒到膝盖</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铝塑板</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1200*2400*4</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小瓷灯头</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 全铜陶瓷灯头座</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开孔器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4-32MM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角磨机</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DCSM03-100 最大输出功率：630w 额定转速：8500r/min 电压;20V</w:t>
                  </w:r>
                </w:p>
                <w:p>
                  <w:pPr>
                    <w:pStyle w:val="null3"/>
                    <w:jc w:val="center"/>
                  </w:pPr>
                  <w:r>
                    <w:rPr>
                      <w:rFonts w:ascii="仿宋_GB2312" w:hAnsi="仿宋_GB2312" w:cs="仿宋_GB2312" w:eastAsia="仿宋_GB2312"/>
                      <w:sz w:val="24"/>
                    </w:rPr>
                    <w:t>电池容量：</w:t>
                  </w:r>
                  <w:r>
                    <w:rPr>
                      <w:rFonts w:ascii="仿宋_GB2312" w:hAnsi="仿宋_GB2312" w:cs="仿宋_GB2312" w:eastAsia="仿宋_GB2312"/>
                      <w:sz w:val="24"/>
                    </w:rPr>
                    <w:t>4000毫安2电1充</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8*100膨胀螺丝</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8*100国标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10*100膨胀螺丝</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10*100国标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充电式电动冲击起子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DCJZ2090/2.0Ah两电一充；最大输出功率700W最大加持力13MM；扭力设定19+1</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LED头灯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39800W白光 LED锂电池</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管钳</w:t>
                  </w:r>
                  <w:r>
                    <w:rPr>
                      <w:rFonts w:ascii="仿宋_GB2312" w:hAnsi="仿宋_GB2312" w:cs="仿宋_GB2312" w:eastAsia="仿宋_GB2312"/>
                      <w:sz w:val="24"/>
                    </w:rPr>
                    <w:t>14寸</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12寸 总长：300mm最大开口：42.5mm头宽：76mm 尾宽：24mm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管钳</w:t>
                  </w:r>
                  <w:r>
                    <w:rPr>
                      <w:rFonts w:ascii="仿宋_GB2312" w:hAnsi="仿宋_GB2312" w:cs="仿宋_GB2312" w:eastAsia="仿宋_GB2312"/>
                      <w:sz w:val="24"/>
                    </w:rPr>
                    <w:t>24寸</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24寸 总长:600mm 最大开口：75.5mm头宽：120mm 尾宽：40mm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透明胶带</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宽</w:t>
                  </w:r>
                  <w:r>
                    <w:rPr>
                      <w:rFonts w:ascii="仿宋_GB2312" w:hAnsi="仿宋_GB2312" w:cs="仿宋_GB2312" w:eastAsia="仿宋_GB2312"/>
                      <w:sz w:val="24"/>
                    </w:rPr>
                    <w:t>6CM加厚</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喷壶</w:t>
                  </w:r>
                  <w:r>
                    <w:rPr>
                      <w:rFonts w:ascii="仿宋_GB2312" w:hAnsi="仿宋_GB2312" w:cs="仿宋_GB2312" w:eastAsia="仿宋_GB2312"/>
                      <w:sz w:val="24"/>
                    </w:rPr>
                    <w:t>2升</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2L</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充电式电动起子套筒批头</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8.10.12.14</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桥架盖板</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灰色</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切割片</w:t>
                  </w:r>
                  <w:r>
                    <w:rPr>
                      <w:rFonts w:ascii="仿宋_GB2312" w:hAnsi="仿宋_GB2312" w:cs="仿宋_GB2312" w:eastAsia="仿宋_GB2312"/>
                      <w:sz w:val="24"/>
                    </w:rPr>
                    <w:t>(角磨机)</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适用范围：金属，不锈钢，双网</w:t>
                  </w:r>
                  <w:r>
                    <w:rPr>
                      <w:rFonts w:ascii="仿宋_GB2312" w:hAnsi="仿宋_GB2312" w:cs="仿宋_GB2312" w:eastAsia="仿宋_GB2312"/>
                      <w:sz w:val="24"/>
                    </w:rPr>
                    <w:t>大小：</w:t>
                  </w:r>
                  <w:r>
                    <w:rPr>
                      <w:rFonts w:ascii="仿宋_GB2312" w:hAnsi="仿宋_GB2312" w:cs="仿宋_GB2312" w:eastAsia="仿宋_GB2312"/>
                      <w:sz w:val="24"/>
                    </w:rPr>
                    <w:t>105*1.2*16</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粒经</w:t>
                  </w:r>
                  <w:r>
                    <w:rPr>
                      <w:rFonts w:ascii="仿宋_GB2312" w:hAnsi="仿宋_GB2312" w:cs="仿宋_GB2312" w:eastAsia="仿宋_GB2312"/>
                      <w:sz w:val="24"/>
                    </w:rPr>
                    <w:t>MM083.-1.70</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硅酸盐</w:t>
                  </w:r>
                  <w:r>
                    <w:rPr>
                      <w:rFonts w:ascii="仿宋_GB2312" w:hAnsi="仿宋_GB2312" w:cs="仿宋_GB2312" w:eastAsia="仿宋_GB2312"/>
                      <w:sz w:val="24"/>
                    </w:rPr>
                    <w:t>PII 52.5R</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PE管75</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φ75*2.5</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18寸硬底工具包</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型号：绿林</w:t>
                  </w:r>
                  <w:r>
                    <w:rPr>
                      <w:rFonts w:ascii="仿宋_GB2312" w:hAnsi="仿宋_GB2312" w:cs="仿宋_GB2312" w:eastAsia="仿宋_GB2312"/>
                      <w:sz w:val="24"/>
                    </w:rPr>
                    <w:t>1680D14寸 材质：牛津布</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洗洁净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10KG</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护目镜</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付</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w:t>
                  </w:r>
                  <w:r>
                    <w:rPr>
                      <w:rFonts w:ascii="仿宋_GB2312" w:hAnsi="仿宋_GB2312" w:cs="仿宋_GB2312" w:eastAsia="仿宋_GB2312"/>
                      <w:sz w:val="24"/>
                    </w:rPr>
                    <w:t>GB14866-2006   防雾3M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灯杆穿线器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4MM*25M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钢筋剪</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24  尺寸：620*145*30.5 最大剪切能力：低碳钢Ф10，中碳钢Ф8</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防爆插头</w:t>
                  </w:r>
                  <w:r>
                    <w:rPr>
                      <w:rFonts w:ascii="仿宋_GB2312" w:hAnsi="仿宋_GB2312" w:cs="仿宋_GB2312" w:eastAsia="仿宋_GB2312"/>
                      <w:sz w:val="24"/>
                    </w:rPr>
                    <w:t>(公母头)</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32A</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4P空开40A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极数</w:t>
                  </w:r>
                  <w:r>
                    <w:rPr>
                      <w:rFonts w:ascii="仿宋_GB2312" w:hAnsi="仿宋_GB2312" w:cs="仿宋_GB2312" w:eastAsia="仿宋_GB2312"/>
                      <w:sz w:val="24"/>
                    </w:rPr>
                    <w:t>4P 32A电压230V/400V</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3P空开32A</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极数</w:t>
                  </w:r>
                  <w:r>
                    <w:rPr>
                      <w:rFonts w:ascii="仿宋_GB2312" w:hAnsi="仿宋_GB2312" w:cs="仿宋_GB2312" w:eastAsia="仿宋_GB2312"/>
                      <w:sz w:val="24"/>
                    </w:rPr>
                    <w:t>3P 40A电压230V/400V</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自攻螺丝</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材质：钢</w:t>
                  </w:r>
                  <w:r>
                    <w:rPr>
                      <w:rFonts w:ascii="仿宋_GB2312" w:hAnsi="仿宋_GB2312" w:cs="仿宋_GB2312" w:eastAsia="仿宋_GB2312"/>
                      <w:sz w:val="24"/>
                    </w:rPr>
                    <w:t>规格：</w:t>
                  </w:r>
                  <w:r>
                    <w:rPr>
                      <w:rFonts w:ascii="仿宋_GB2312" w:hAnsi="仿宋_GB2312" w:cs="仿宋_GB2312" w:eastAsia="仿宋_GB2312"/>
                      <w:sz w:val="24"/>
                    </w:rPr>
                    <w:t>φ8</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尼龙彭涨管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材质：塑料</w:t>
                  </w:r>
                  <w:r>
                    <w:rPr>
                      <w:rFonts w:ascii="仿宋_GB2312" w:hAnsi="仿宋_GB2312" w:cs="仿宋_GB2312" w:eastAsia="仿宋_GB2312"/>
                      <w:sz w:val="24"/>
                    </w:rPr>
                    <w:t>规格：</w:t>
                  </w:r>
                  <w:r>
                    <w:rPr>
                      <w:rFonts w:ascii="仿宋_GB2312" w:hAnsi="仿宋_GB2312" w:cs="仿宋_GB2312" w:eastAsia="仿宋_GB2312"/>
                      <w:sz w:val="24"/>
                    </w:rPr>
                    <w:t>φ8</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铁链</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材质：钢</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三相短路接地线</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10KV 25平方</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玻璃胶</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容量：</w:t>
                  </w:r>
                  <w:r>
                    <w:rPr>
                      <w:rFonts w:ascii="仿宋_GB2312" w:hAnsi="仿宋_GB2312" w:cs="仿宋_GB2312" w:eastAsia="仿宋_GB2312"/>
                      <w:sz w:val="24"/>
                    </w:rPr>
                    <w:t>300ML 酸性乳白色</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横担</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四项短横担</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抱箍</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U型抱箍</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5号电池</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节</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5号碱性电池（供货注意保质期）</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7号电池</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节</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7号碱性电池（供货注意保质期）</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9V电池</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节</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类型：碳性干电池（不可充电），电压</w:t>
                  </w:r>
                  <w:r>
                    <w:rPr>
                      <w:rFonts w:ascii="仿宋_GB2312" w:hAnsi="仿宋_GB2312" w:cs="仿宋_GB2312" w:eastAsia="仿宋_GB2312"/>
                      <w:sz w:val="24"/>
                    </w:rPr>
                    <w:t>9V，</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瓷瓶</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3号带螺丝</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穿心螺丝</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按瓷瓶配</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高强度水泥钢钉</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粒</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3*35MM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14号铁丝</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14号</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钢丝软管</w:t>
                  </w:r>
                  <w:r>
                    <w:rPr>
                      <w:rFonts w:ascii="仿宋_GB2312" w:hAnsi="仿宋_GB2312" w:cs="仿宋_GB2312" w:eastAsia="仿宋_GB2312"/>
                      <w:sz w:val="24"/>
                    </w:rPr>
                    <w:t>φ75cm</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PVC 内径φ75</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冲击钻钻头六件套</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规格：钻头屁股是圆头</w:t>
                  </w:r>
                  <w:r>
                    <w:rPr>
                      <w:rFonts w:ascii="仿宋_GB2312" w:hAnsi="仿宋_GB2312" w:cs="仿宋_GB2312" w:eastAsia="仿宋_GB2312"/>
                      <w:sz w:val="24"/>
                    </w:rPr>
                    <w:t xml:space="preserve">  </w:t>
                  </w:r>
                  <w:r>
                    <w:rPr>
                      <w:rFonts w:ascii="仿宋_GB2312" w:hAnsi="仿宋_GB2312" w:cs="仿宋_GB2312" w:eastAsia="仿宋_GB2312"/>
                      <w:sz w:val="24"/>
                    </w:rPr>
                    <w:t>型号：</w:t>
                  </w:r>
                  <w:r>
                    <w:rPr>
                      <w:rFonts w:ascii="仿宋_GB2312" w:hAnsi="仿宋_GB2312" w:cs="仿宋_GB2312" w:eastAsia="仿宋_GB2312"/>
                      <w:sz w:val="24"/>
                    </w:rPr>
                    <w:t>6.8.10.12.14.16</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麻花钻头六件套</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6件套4.5.6.8.10.12 材质：M35含钴 要求：钻头屁股是通用六角型-绿林</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不锈钢禁止牌</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材质：不锈钢</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井盖网带</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材质：尼龙</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2032电池</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粒</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2032</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燕尾丝</w:t>
                  </w:r>
                  <w:r>
                    <w:rPr>
                      <w:rFonts w:ascii="仿宋_GB2312" w:hAnsi="仿宋_GB2312" w:cs="仿宋_GB2312" w:eastAsia="仿宋_GB2312"/>
                      <w:sz w:val="24"/>
                    </w:rPr>
                    <w:t>4.8-30mm</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材质：碳钢</w:t>
                  </w:r>
                  <w:r>
                    <w:rPr>
                      <w:rFonts w:ascii="仿宋_GB2312" w:hAnsi="仿宋_GB2312" w:cs="仿宋_GB2312" w:eastAsia="仿宋_GB2312"/>
                      <w:sz w:val="24"/>
                    </w:rPr>
                    <w:t>4.8*20MM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燕尾丝</w:t>
                  </w:r>
                  <w:r>
                    <w:rPr>
                      <w:rFonts w:ascii="仿宋_GB2312" w:hAnsi="仿宋_GB2312" w:cs="仿宋_GB2312" w:eastAsia="仿宋_GB2312"/>
                      <w:sz w:val="24"/>
                    </w:rPr>
                    <w:t>4.8-75mm</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材质：碳钢</w:t>
                  </w:r>
                  <w:r>
                    <w:rPr>
                      <w:rFonts w:ascii="仿宋_GB2312" w:hAnsi="仿宋_GB2312" w:cs="仿宋_GB2312" w:eastAsia="仿宋_GB2312"/>
                      <w:sz w:val="24"/>
                    </w:rPr>
                    <w:t>4.8*40MM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十字钻头</w:t>
                  </w:r>
                  <w:r>
                    <w:rPr>
                      <w:rFonts w:ascii="仿宋_GB2312" w:hAnsi="仿宋_GB2312" w:cs="仿宋_GB2312" w:eastAsia="仿宋_GB2312"/>
                      <w:sz w:val="24"/>
                    </w:rPr>
                    <w:t>4件套</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5/6/8/10</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防汛沙袋</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材质：加厚帆布</w:t>
                  </w:r>
                  <w:r>
                    <w:rPr>
                      <w:rFonts w:ascii="仿宋_GB2312" w:hAnsi="仿宋_GB2312" w:cs="仿宋_GB2312" w:eastAsia="仿宋_GB2312"/>
                      <w:sz w:val="24"/>
                    </w:rPr>
                    <w:t>规格：</w:t>
                  </w:r>
                  <w:r>
                    <w:rPr>
                      <w:rFonts w:ascii="仿宋_GB2312" w:hAnsi="仿宋_GB2312" w:cs="仿宋_GB2312" w:eastAsia="仿宋_GB2312"/>
                      <w:sz w:val="24"/>
                    </w:rPr>
                    <w:t>30*80cm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脚扣</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付</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400</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镀锌钢管</w:t>
                  </w:r>
                  <w:r>
                    <w:rPr>
                      <w:rFonts w:ascii="仿宋_GB2312" w:hAnsi="仿宋_GB2312" w:cs="仿宋_GB2312" w:eastAsia="仿宋_GB2312"/>
                      <w:sz w:val="24"/>
                    </w:rPr>
                    <w:t>DN25</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壁厚：国标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木箱</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尺寸：</w:t>
                  </w:r>
                  <w:r>
                    <w:rPr>
                      <w:rFonts w:ascii="仿宋_GB2312" w:hAnsi="仿宋_GB2312" w:cs="仿宋_GB2312" w:eastAsia="仿宋_GB2312"/>
                      <w:sz w:val="24"/>
                    </w:rPr>
                    <w:t>500*300*300MM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灯杆检修门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500*140*2.5</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无刷充电冲击钻</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DCZC02-26(EM型)电池：4.0Ah；最大输出功率：600W;冲击频率4260../min</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高压清洗机（汽油或柴油）</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电启动带枪头高压水管</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玻璃胶胶枪</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9.6MM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接地摇表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ZC-8 2500Ω</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绝缘摇表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1000V</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橡胶手套</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：聚酯纤维、天然乳胶</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结构胶</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容量</w:t>
                  </w:r>
                  <w:r>
                    <w:rPr>
                      <w:rFonts w:ascii="仿宋_GB2312" w:hAnsi="仿宋_GB2312" w:cs="仿宋_GB2312" w:eastAsia="仿宋_GB2312"/>
                      <w:sz w:val="24"/>
                    </w:rPr>
                    <w:t>590ML/支</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结构胶胶枪</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铝合金</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充电式电动起子梅花平口批头</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材质：钢</w:t>
                  </w:r>
                  <w:r>
                    <w:rPr>
                      <w:rFonts w:ascii="仿宋_GB2312" w:hAnsi="仿宋_GB2312" w:cs="仿宋_GB2312" w:eastAsia="仿宋_GB2312"/>
                      <w:sz w:val="24"/>
                    </w:rPr>
                    <w:t xml:space="preserve">  </w:t>
                  </w:r>
                  <w:r>
                    <w:rPr>
                      <w:rFonts w:ascii="仿宋_GB2312" w:hAnsi="仿宋_GB2312" w:cs="仿宋_GB2312" w:eastAsia="仿宋_GB2312"/>
                      <w:sz w:val="24"/>
                    </w:rPr>
                    <w:t>型号：梅花头</w:t>
                  </w:r>
                  <w:r>
                    <w:rPr>
                      <w:rFonts w:ascii="仿宋_GB2312" w:hAnsi="仿宋_GB2312" w:cs="仿宋_GB2312" w:eastAsia="仿宋_GB2312"/>
                      <w:sz w:val="24"/>
                    </w:rPr>
                    <w:t>80个，平口头20个 ,长度要求：65mm(汉普62°）</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充电式电动起子内六方批头</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材质：钢</w:t>
                  </w:r>
                  <w:r>
                    <w:rPr>
                      <w:rFonts w:ascii="仿宋_GB2312" w:hAnsi="仿宋_GB2312" w:cs="仿宋_GB2312" w:eastAsia="仿宋_GB2312"/>
                      <w:sz w:val="24"/>
                    </w:rPr>
                    <w:t>型号</w:t>
                  </w:r>
                  <w:r>
                    <w:rPr>
                      <w:rFonts w:ascii="仿宋_GB2312" w:hAnsi="仿宋_GB2312" w:cs="仿宋_GB2312" w:eastAsia="仿宋_GB2312"/>
                      <w:sz w:val="24"/>
                    </w:rPr>
                    <w:t>:4#5#6#,长度要求：65mm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电动锂电液压钳</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DCYH02-300 电压:20V/4.0Ah 压接范围：铜300平方铝240平方</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电动锂电电缆剪</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型号：</w:t>
                  </w:r>
                  <w:r>
                    <w:rPr>
                      <w:rFonts w:ascii="仿宋_GB2312" w:hAnsi="仿宋_GB2312" w:cs="仿宋_GB2312" w:eastAsia="仿宋_GB2312"/>
                      <w:sz w:val="24"/>
                    </w:rPr>
                    <w:t>DCYJ40 电压：20V/4.0Ah 最大剪切能力：40mm 行程：25mm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低压地埋电缆热缩套管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1KV</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反光贴纸</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宽</w:t>
                  </w:r>
                  <w:r>
                    <w:rPr>
                      <w:rFonts w:ascii="仿宋_GB2312" w:hAnsi="仿宋_GB2312" w:cs="仿宋_GB2312" w:eastAsia="仿宋_GB2312"/>
                      <w:sz w:val="24"/>
                    </w:rPr>
                    <w:t>5CM</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焊条</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J422国标</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大三角灯门钥匙</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材质：铁</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锂电除尘吹风机</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20V无刷 2.0双电</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小三角灯门钥匙</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材质：铁</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飞机电钻</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J1Z-FF03-13B  800W</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开口铜鼻子</w:t>
                  </w:r>
                  <w:r>
                    <w:rPr>
                      <w:rFonts w:ascii="仿宋_GB2312" w:hAnsi="仿宋_GB2312" w:cs="仿宋_GB2312" w:eastAsia="仿宋_GB2312"/>
                      <w:sz w:val="24"/>
                    </w:rPr>
                    <w:t>25mm²</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25mm²</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开口铜鼻子</w:t>
                  </w:r>
                  <w:r>
                    <w:rPr>
                      <w:rFonts w:ascii="仿宋_GB2312" w:hAnsi="仿宋_GB2312" w:cs="仿宋_GB2312" w:eastAsia="仿宋_GB2312"/>
                      <w:sz w:val="24"/>
                    </w:rPr>
                    <w:t>35mm²</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35mm²</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开口铜鼻子</w:t>
                  </w:r>
                  <w:r>
                    <w:rPr>
                      <w:rFonts w:ascii="仿宋_GB2312" w:hAnsi="仿宋_GB2312" w:cs="仿宋_GB2312" w:eastAsia="仿宋_GB2312"/>
                      <w:sz w:val="24"/>
                    </w:rPr>
                    <w:t>50mm²</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50mm²</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快拆型多用途电工腰包</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付</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世达</w:t>
                  </w:r>
                  <w:r>
                    <w:rPr>
                      <w:rFonts w:ascii="仿宋_GB2312" w:hAnsi="仿宋_GB2312" w:cs="仿宋_GB2312" w:eastAsia="仿宋_GB2312"/>
                      <w:sz w:val="24"/>
                    </w:rPr>
                    <w:t>95242</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舒适型电工包腰带</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付</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世达</w:t>
                  </w:r>
                  <w:r>
                    <w:rPr>
                      <w:rFonts w:ascii="仿宋_GB2312" w:hAnsi="仿宋_GB2312" w:cs="仿宋_GB2312" w:eastAsia="仿宋_GB2312"/>
                      <w:sz w:val="24"/>
                    </w:rPr>
                    <w:t>95238</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电动风炮扳手</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世达</w:t>
                  </w:r>
                  <w:r>
                    <w:rPr>
                      <w:rFonts w:ascii="仿宋_GB2312" w:hAnsi="仿宋_GB2312" w:cs="仿宋_GB2312" w:eastAsia="仿宋_GB2312"/>
                      <w:sz w:val="24"/>
                    </w:rPr>
                    <w:t>1800W/D05769</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大电镐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r>
                    <w:rPr>
                      <w:rFonts w:ascii="仿宋_GB2312" w:hAnsi="仿宋_GB2312" w:cs="仿宋_GB2312" w:eastAsia="仿宋_GB2312"/>
                      <w:sz w:val="24"/>
                    </w:rPr>
                    <w:t>1600W/ZIG-FF06-15(套餐)</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便捷式接线端子</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二进二出</w:t>
                  </w:r>
                  <w:r>
                    <w:rPr>
                      <w:rFonts w:ascii="仿宋_GB2312" w:hAnsi="仿宋_GB2312" w:cs="仿宋_GB2312" w:eastAsia="仿宋_GB2312"/>
                      <w:sz w:val="24"/>
                      <w:color w:val="000000"/>
                    </w:rPr>
                    <w:t>²</w:t>
                  </w:r>
                  <w:r>
                    <w:rPr>
                      <w:rFonts w:ascii="仿宋_GB2312" w:hAnsi="仿宋_GB2312" w:cs="仿宋_GB2312" w:eastAsia="仿宋_GB2312"/>
                      <w:sz w:val="24"/>
                      <w:color w:val="000000"/>
                    </w:rPr>
                    <w:t>供货需和图片一致</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管型端子</w:t>
                  </w:r>
                  <w:r>
                    <w:rPr>
                      <w:rFonts w:ascii="仿宋_GB2312" w:hAnsi="仿宋_GB2312" w:cs="仿宋_GB2312" w:eastAsia="仿宋_GB2312"/>
                      <w:sz w:val="24"/>
                      <w:color w:val="000000"/>
                    </w:rPr>
                    <w:t>0.75mm²</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每个颜色各</w:t>
                  </w:r>
                  <w:r>
                    <w:rPr>
                      <w:rFonts w:ascii="仿宋_GB2312" w:hAnsi="仿宋_GB2312" w:cs="仿宋_GB2312" w:eastAsia="仿宋_GB2312"/>
                      <w:sz w:val="24"/>
                      <w:color w:val="000000"/>
                    </w:rPr>
                    <w:t>1000个</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平板手推车</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材质：加厚精钢</w:t>
                  </w:r>
                  <w:r>
                    <w:rPr>
                      <w:rFonts w:ascii="仿宋_GB2312" w:hAnsi="仿宋_GB2312" w:cs="仿宋_GB2312" w:eastAsia="仿宋_GB2312"/>
                      <w:sz w:val="24"/>
                      <w:color w:val="000000"/>
                    </w:rPr>
                    <w:t>供货需和图片一致</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螺丝松动剂</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450ML</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橡胶锤</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材质：橡胶</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除锈剂</w:t>
                  </w:r>
                  <w:r>
                    <w:rPr>
                      <w:rFonts w:ascii="仿宋_GB2312" w:hAnsi="仿宋_GB2312" w:cs="仿宋_GB2312" w:eastAsia="仿宋_GB2312"/>
                      <w:sz w:val="24"/>
                      <w:color w:val="000000"/>
                    </w:rPr>
                    <w:t>WD-40</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WD-40</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大功率热风枪</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东城</w:t>
                  </w:r>
                  <w:r>
                    <w:rPr>
                      <w:rFonts w:ascii="仿宋_GB2312" w:hAnsi="仿宋_GB2312" w:cs="仿宋_GB2312" w:eastAsia="仿宋_GB2312"/>
                      <w:sz w:val="24"/>
                      <w:color w:val="000000"/>
                    </w:rPr>
                    <w:t>DQB03-2000.+电热丝</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8*80十字沉头膨胀螺丝</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热镀锌钢</w:t>
                  </w:r>
                  <w:r>
                    <w:rPr>
                      <w:rFonts w:ascii="仿宋_GB2312" w:hAnsi="仿宋_GB2312" w:cs="仿宋_GB2312" w:eastAsia="仿宋_GB2312"/>
                      <w:sz w:val="24"/>
                      <w:color w:val="000000"/>
                    </w:rPr>
                    <w:t>8*80</w:t>
                  </w:r>
                  <w:r>
                    <w:rPr>
                      <w:rFonts w:ascii="仿宋_GB2312" w:hAnsi="仿宋_GB2312" w:cs="仿宋_GB2312" w:eastAsia="仿宋_GB2312"/>
                      <w:sz w:val="24"/>
                      <w:color w:val="000000"/>
                    </w:rPr>
                    <w:t>供货需和图片一致</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伸缩直梯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立柱宽度：</w:t>
                  </w:r>
                  <w:r>
                    <w:rPr>
                      <w:rFonts w:ascii="仿宋_GB2312" w:hAnsi="仿宋_GB2312" w:cs="仿宋_GB2312" w:eastAsia="仿宋_GB2312"/>
                      <w:sz w:val="24"/>
                      <w:color w:val="000000"/>
                    </w:rPr>
                    <w:t xml:space="preserve">9CM, 梯子底宽：42.5CM ,梯子重量：23.1KG，伸缩高度：4.7M,伸缩总高度：8.4M  </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伸缩围拦</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绝缘材质</w:t>
                  </w:r>
                  <w:r>
                    <w:rPr>
                      <w:rFonts w:ascii="仿宋_GB2312" w:hAnsi="仿宋_GB2312" w:cs="仿宋_GB2312" w:eastAsia="仿宋_GB2312"/>
                      <w:sz w:val="24"/>
                      <w:color w:val="000000"/>
                    </w:rPr>
                    <w:t>2</w:t>
                  </w:r>
                  <w:r>
                    <w:rPr>
                      <w:rFonts w:ascii="仿宋_GB2312" w:hAnsi="仿宋_GB2312" w:cs="仿宋_GB2312" w:eastAsia="仿宋_GB2312"/>
                      <w:sz w:val="24"/>
                      <w:color w:val="000000"/>
                    </w:rPr>
                    <w:t>000</w:t>
                  </w:r>
                  <w:r>
                    <w:rPr>
                      <w:rFonts w:ascii="仿宋_GB2312" w:hAnsi="仿宋_GB2312" w:cs="仿宋_GB2312" w:eastAsia="仿宋_GB2312"/>
                      <w:sz w:val="24"/>
                      <w:color w:val="000000"/>
                    </w:rPr>
                    <w:t>*1200</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货架</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材质：铁</w:t>
                  </w:r>
                  <w:r>
                    <w:rPr>
                      <w:rFonts w:ascii="仿宋_GB2312" w:hAnsi="仿宋_GB2312" w:cs="仿宋_GB2312" w:eastAsia="仿宋_GB2312"/>
                      <w:sz w:val="24"/>
                      <w:color w:val="000000"/>
                    </w:rPr>
                    <w:t>2000*1000*400</w:t>
                  </w:r>
                </w:p>
              </w:tc>
            </w:tr>
          </w:tbl>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标的名称：电线电缆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本标包须提供所投产品工业产品生产许可证、</w:t>
            </w:r>
            <w:r>
              <w:rPr>
                <w:rFonts w:ascii="仿宋_GB2312" w:hAnsi="仿宋_GB2312" w:cs="仿宋_GB2312" w:eastAsia="仿宋_GB2312"/>
                <w:sz w:val="24"/>
                <w:b/>
              </w:rPr>
              <w:t>3C认证证书。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color w:val="000000"/>
              </w:rPr>
              <w:t>铜电缆（</w:t>
            </w:r>
            <w:r>
              <w:rPr>
                <w:rFonts w:ascii="仿宋_GB2312" w:hAnsi="仿宋_GB2312" w:cs="仿宋_GB2312" w:eastAsia="仿宋_GB2312"/>
                <w:sz w:val="24"/>
                <w:b/>
                <w:color w:val="000000"/>
              </w:rPr>
              <w:t>YJV4×25+1×16mm²）和铝电缆（YJLV4×25+1×16mm²）和铝电缆（YJLV4×35+1×16mm²）</w:t>
            </w:r>
          </w:p>
          <w:tbl>
            <w:tblPr>
              <w:tblBorders>
                <w:top w:val="none" w:color="000000" w:sz="4"/>
                <w:left w:val="none" w:color="000000" w:sz="4"/>
                <w:bottom w:val="none" w:color="000000" w:sz="4"/>
                <w:right w:val="none" w:color="000000" w:sz="4"/>
                <w:insideH w:val="none"/>
                <w:insideV w:val="none"/>
              </w:tblBorders>
            </w:tblPr>
            <w:tblGrid>
              <w:gridCol w:w="125"/>
              <w:gridCol w:w="201"/>
              <w:gridCol w:w="428"/>
              <w:gridCol w:w="176"/>
              <w:gridCol w:w="168"/>
              <w:gridCol w:w="613"/>
              <w:gridCol w:w="843"/>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材料名称</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规格型号</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颜</w:t>
                  </w:r>
                  <w:r>
                    <w:rPr>
                      <w:rFonts w:ascii="仿宋_GB2312" w:hAnsi="仿宋_GB2312" w:cs="仿宋_GB2312" w:eastAsia="仿宋_GB2312"/>
                      <w:sz w:val="24"/>
                      <w:b/>
                      <w:color w:val="000000"/>
                    </w:rPr>
                    <w:t>色</w:t>
                  </w:r>
                  <w:r>
                    <w:rPr>
                      <w:rFonts w:ascii="仿宋_GB2312" w:hAnsi="仿宋_GB2312" w:cs="仿宋_GB2312" w:eastAsia="仿宋_GB2312"/>
                      <w:sz w:val="24"/>
                      <w:b/>
                      <w:color w:val="000000"/>
                    </w:rPr>
                    <w:t>要</w:t>
                  </w:r>
                  <w:r>
                    <w:rPr>
                      <w:rFonts w:ascii="仿宋_GB2312" w:hAnsi="仿宋_GB2312" w:cs="仿宋_GB2312" w:eastAsia="仿宋_GB2312"/>
                      <w:sz w:val="24"/>
                      <w:b/>
                      <w:color w:val="000000"/>
                    </w:rPr>
                    <w:t>求</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YJV4×25+1×16mm²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4盘/每盘米数0-1000）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YJV4×4mm²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1盘/每盘米数0-1000）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YJV4×6mm²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2盘/每盘米数0-1500)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YC4×6mm²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20盘/米数0-100）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YJLV4×6mm²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2盘/每盘米数0-3000）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YC5×10mm²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1盘/米数0-300）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YC3×4mm²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40盘/米数0-100）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YJLV4×25+1×16mm²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10盘/每盘米数0-2000）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YJLV4×35+1×16mm²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5盘/每盘米数0-1000）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YJLV4×16mm²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1盘/米数0-2000）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YC3×50+1×25mm²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w:t>
                  </w:r>
                  <w:r>
                    <w:rPr>
                      <w:rFonts w:ascii="仿宋_GB2312" w:hAnsi="仿宋_GB2312" w:cs="仿宋_GB2312" w:eastAsia="仿宋_GB2312"/>
                      <w:sz w:val="24"/>
                      <w:color w:val="000000"/>
                    </w:rPr>
                    <w:t>(25mm²黄绿双色）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1盘/米数0-50）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500盘/每个颜色各100盘）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红，蓝</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60盘/每个颜色各20盘）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红色</w:t>
                  </w:r>
                  <w:r>
                    <w:rPr>
                      <w:rFonts w:ascii="仿宋_GB2312" w:hAnsi="仿宋_GB2312" w:cs="仿宋_GB2312" w:eastAsia="仿宋_GB2312"/>
                      <w:sz w:val="24"/>
                      <w:color w:val="000000"/>
                    </w:rPr>
                    <w:t>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20盘/每个颜色各10盘）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BV1.5mm²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180盘/每个颜色各36盘）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FVL2.5mm²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红色</w:t>
                  </w:r>
                  <w:r>
                    <w:rPr>
                      <w:rFonts w:ascii="仿宋_GB2312" w:hAnsi="仿宋_GB2312" w:cs="仿宋_GB2312" w:eastAsia="仿宋_GB2312"/>
                      <w:sz w:val="24"/>
                      <w:color w:val="000000"/>
                    </w:rPr>
                    <w:t>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100盘/每个颜色各50盘）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FVL1.5mm²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红色</w:t>
                  </w:r>
                  <w:r>
                    <w:rPr>
                      <w:rFonts w:ascii="仿宋_GB2312" w:hAnsi="仿宋_GB2312" w:cs="仿宋_GB2312" w:eastAsia="仿宋_GB2312"/>
                      <w:sz w:val="24"/>
                      <w:color w:val="000000"/>
                    </w:rPr>
                    <w:t>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100盘/每个颜色各50盘）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FVL4mm²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红色</w:t>
                  </w:r>
                  <w:r>
                    <w:rPr>
                      <w:rFonts w:ascii="仿宋_GB2312" w:hAnsi="仿宋_GB2312" w:cs="仿宋_GB2312" w:eastAsia="仿宋_GB2312"/>
                      <w:sz w:val="24"/>
                      <w:color w:val="000000"/>
                    </w:rPr>
                    <w:t>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80盘/每个颜色各40盘）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BVVB2×2.5mm²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外皮白色内部为红色和蓝色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60盘/每盘米数0-100）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BLVVB3×4mm²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外皮白色内部为红色蓝色加黄绿双色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40盘/每盘米数0-100）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BLVVB3×6mm²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外皮白色内部为红色蓝色加黄绿双色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80盘/每盘米数0-100）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BVR1×25mm²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BVR1×35mm²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BVR1×50mm²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BLVVB2×2.5mm²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外皮白色内部为红色和蓝色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20盘/每盘米数0-100）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RVV3×4mm²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外皮白色内部为红色蓝色加黄绿双色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RVV3×2.5mm²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外皮白色内部为红色蓝色加黄绿双色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无氧铜</w:t>
                  </w:r>
                  <w:r>
                    <w:rPr>
                      <w:rFonts w:ascii="仿宋_GB2312" w:hAnsi="仿宋_GB2312" w:cs="仿宋_GB2312" w:eastAsia="仿宋_GB2312"/>
                      <w:sz w:val="24"/>
                      <w:color w:val="000000"/>
                    </w:rPr>
                    <w:t>CAT6线</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国标颜色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3箱/每箱米数0-300）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RVV6×0.75mm²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国标颜色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10盘/每盘米数0-100）</w:t>
                  </w:r>
                </w:p>
              </w:tc>
            </w:tr>
          </w:tbl>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标的名称：灯杆防涂鸦材料-除锈绝缘涂层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本标包各分项单价报价不得超过各项单价限价，投标总报价不得超过总价限价。</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金属灯杆功能美化材料</w:t>
            </w:r>
          </w:p>
          <w:tbl>
            <w:tblPr>
              <w:tblBorders>
                <w:top w:val="none" w:color="000000" w:sz="4"/>
                <w:left w:val="none" w:color="000000" w:sz="4"/>
                <w:bottom w:val="none" w:color="000000" w:sz="4"/>
                <w:right w:val="none" w:color="000000" w:sz="4"/>
                <w:insideH w:val="none"/>
                <w:insideV w:val="none"/>
              </w:tblBorders>
            </w:tblPr>
            <w:tblGrid>
              <w:gridCol w:w="359"/>
              <w:gridCol w:w="1048"/>
              <w:gridCol w:w="380"/>
              <w:gridCol w:w="380"/>
              <w:gridCol w:w="380"/>
            </w:tblGrid>
            <w:tr>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材料名称</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预估梳理（米）</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单价限价（元</w:t>
                  </w:r>
                  <w:r>
                    <w:rPr>
                      <w:rFonts w:ascii="仿宋_GB2312" w:hAnsi="仿宋_GB2312" w:cs="仿宋_GB2312" w:eastAsia="仿宋_GB2312"/>
                      <w:sz w:val="24"/>
                      <w:b/>
                      <w:color w:val="000000"/>
                    </w:rPr>
                    <w:t>/米）</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总价限价（元）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金属灯杆防涂鸦抗粘贴材料</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9100</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1410298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庭院灯金属灯杆除锈绝缘涂层</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0"/>
                  <w:vMerge/>
                  <w:tcBorders>
                    <w:top w:val="none" w:color="000000" w:sz="4"/>
                    <w:left w:val="single" w:color="000000" w:sz="4"/>
                    <w:bottom w:val="single" w:color="000000" w:sz="4"/>
                    <w:right w:val="single" w:color="000000" w:sz="4"/>
                  </w:tcBorders>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中杆灯金属灯杆除锈绝缘涂层</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7000</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80"/>
                  <w:vMerge/>
                  <w:tcBorders>
                    <w:top w:val="none" w:color="000000" w:sz="4"/>
                    <w:left w:val="single" w:color="000000" w:sz="4"/>
                    <w:bottom w:val="single" w:color="000000" w:sz="4"/>
                    <w:right w:val="single" w:color="000000" w:sz="4"/>
                  </w:tcBorders>
                </w:tcPr>
                <w:p/>
              </w:tc>
            </w:tr>
          </w:tbl>
          <w:p>
            <w:pPr>
              <w:pStyle w:val="null3"/>
              <w:jc w:val="center"/>
            </w:pPr>
            <w:r>
              <w:rPr>
                <w:rFonts w:ascii="仿宋_GB2312" w:hAnsi="仿宋_GB2312" w:cs="仿宋_GB2312" w:eastAsia="仿宋_GB2312"/>
                <w:sz w:val="20"/>
                <w:b/>
              </w:rPr>
              <w:t>第一部分</w:t>
            </w:r>
            <w:r>
              <w:rPr>
                <w:rFonts w:ascii="仿宋_GB2312" w:hAnsi="仿宋_GB2312" w:cs="仿宋_GB2312" w:eastAsia="仿宋_GB2312"/>
                <w:sz w:val="20"/>
                <w:b/>
              </w:rPr>
              <w:t>、防涂鸦抗粘贴材料工程量内容</w:t>
            </w:r>
          </w:p>
          <w:p>
            <w:pPr>
              <w:pStyle w:val="null3"/>
              <w:ind w:firstLine="400"/>
              <w:jc w:val="both"/>
            </w:pPr>
            <w:r>
              <w:rPr>
                <w:rFonts w:ascii="仿宋_GB2312" w:hAnsi="仿宋_GB2312" w:cs="仿宋_GB2312" w:eastAsia="仿宋_GB2312"/>
                <w:sz w:val="20"/>
              </w:rPr>
              <w:t>对西安市部分路灯金属灯杆进行</w:t>
            </w:r>
            <w:r>
              <w:rPr>
                <w:rFonts w:ascii="仿宋_GB2312" w:hAnsi="仿宋_GB2312" w:cs="仿宋_GB2312" w:eastAsia="仿宋_GB2312"/>
                <w:sz w:val="20"/>
              </w:rPr>
              <w:t>2米防涂鸦</w:t>
            </w:r>
            <w:r>
              <w:rPr>
                <w:rFonts w:ascii="仿宋_GB2312" w:hAnsi="仿宋_GB2312" w:cs="仿宋_GB2312" w:eastAsia="仿宋_GB2312"/>
                <w:sz w:val="20"/>
                <w:color w:val="000000"/>
              </w:rPr>
              <w:t>抗粘贴</w:t>
            </w:r>
            <w:r>
              <w:rPr>
                <w:rFonts w:ascii="仿宋_GB2312" w:hAnsi="仿宋_GB2312" w:cs="仿宋_GB2312" w:eastAsia="仿宋_GB2312"/>
                <w:sz w:val="20"/>
              </w:rPr>
              <w:t>施工，喷涂</w:t>
            </w:r>
            <w:r>
              <w:rPr>
                <w:rFonts w:ascii="仿宋_GB2312" w:hAnsi="仿宋_GB2312" w:cs="仿宋_GB2312" w:eastAsia="仿宋_GB2312"/>
                <w:sz w:val="20"/>
              </w:rPr>
              <w:t>（</w:t>
            </w:r>
            <w:r>
              <w:rPr>
                <w:rFonts w:ascii="仿宋_GB2312" w:hAnsi="仿宋_GB2312" w:cs="仿宋_GB2312" w:eastAsia="仿宋_GB2312"/>
                <w:sz w:val="20"/>
              </w:rPr>
              <w:t>米）</w:t>
            </w:r>
            <w:r>
              <w:rPr>
                <w:rFonts w:ascii="仿宋_GB2312" w:hAnsi="仿宋_GB2312" w:cs="仿宋_GB2312" w:eastAsia="仿宋_GB2312"/>
                <w:sz w:val="20"/>
              </w:rPr>
              <w:t>为</w:t>
            </w:r>
            <w:r>
              <w:rPr>
                <w:rFonts w:ascii="仿宋_GB2312" w:hAnsi="仿宋_GB2312" w:cs="仿宋_GB2312" w:eastAsia="仿宋_GB2312"/>
                <w:sz w:val="20"/>
              </w:rPr>
              <w:t>据实结算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防涂鸦抗粘贴材料技术要求</w:t>
            </w:r>
          </w:p>
          <w:p>
            <w:pPr>
              <w:pStyle w:val="null3"/>
              <w:ind w:firstLine="400"/>
              <w:jc w:val="both"/>
            </w:pPr>
            <w:r>
              <w:rPr>
                <w:rFonts w:ascii="仿宋_GB2312" w:hAnsi="仿宋_GB2312" w:cs="仿宋_GB2312" w:eastAsia="仿宋_GB2312"/>
                <w:sz w:val="20"/>
              </w:rPr>
              <w:t>1、实施内容及要求</w:t>
            </w:r>
          </w:p>
          <w:p>
            <w:pPr>
              <w:pStyle w:val="null3"/>
              <w:ind w:firstLine="400"/>
              <w:jc w:val="both"/>
            </w:pPr>
            <w:r>
              <w:rPr>
                <w:rFonts w:ascii="仿宋_GB2312" w:hAnsi="仿宋_GB2312" w:cs="仿宋_GB2312" w:eastAsia="仿宋_GB2312"/>
                <w:sz w:val="20"/>
              </w:rPr>
              <w:t>本包拟采用防粘贴、抗涂鸦涂料方法对金属路灯灯杆进行处理，经处理后的设施表面具有极强的抗粘贴、防涂鸦能力，可以持久有效地防止小广告对户外环境的污染，并达到装饰美化的效果。</w:t>
            </w:r>
          </w:p>
          <w:p>
            <w:pPr>
              <w:pStyle w:val="null3"/>
              <w:ind w:firstLine="400"/>
              <w:jc w:val="both"/>
            </w:pPr>
            <w:r>
              <w:rPr>
                <w:rFonts w:ascii="仿宋_GB2312" w:hAnsi="仿宋_GB2312" w:cs="仿宋_GB2312" w:eastAsia="仿宋_GB2312"/>
                <w:sz w:val="20"/>
              </w:rPr>
              <w:t>2、性能要求：</w:t>
            </w:r>
          </w:p>
          <w:p>
            <w:pPr>
              <w:pStyle w:val="null3"/>
              <w:ind w:firstLine="400"/>
              <w:jc w:val="both"/>
            </w:pPr>
            <w:r>
              <w:rPr>
                <w:rFonts w:ascii="仿宋_GB2312" w:hAnsi="仿宋_GB2312" w:cs="仿宋_GB2312" w:eastAsia="仿宋_GB2312"/>
                <w:sz w:val="20"/>
              </w:rPr>
              <w:t>防粘贴涂料：</w:t>
            </w:r>
          </w:p>
          <w:p>
            <w:pPr>
              <w:pStyle w:val="null3"/>
              <w:ind w:firstLine="400"/>
              <w:jc w:val="both"/>
            </w:pPr>
            <w:r>
              <w:rPr>
                <w:rFonts w:ascii="仿宋_GB2312" w:hAnsi="仿宋_GB2312" w:cs="仿宋_GB2312" w:eastAsia="仿宋_GB2312"/>
                <w:sz w:val="20"/>
              </w:rPr>
              <w:t>2-1、美观、环保</w:t>
            </w:r>
            <w:r>
              <w:rPr>
                <w:rFonts w:ascii="仿宋_GB2312" w:hAnsi="仿宋_GB2312" w:cs="仿宋_GB2312" w:eastAsia="仿宋_GB2312"/>
                <w:sz w:val="20"/>
              </w:rPr>
              <w:t>、</w:t>
            </w:r>
            <w:r>
              <w:rPr>
                <w:rFonts w:ascii="仿宋_GB2312" w:hAnsi="仿宋_GB2312" w:cs="仿宋_GB2312" w:eastAsia="仿宋_GB2312"/>
                <w:sz w:val="20"/>
              </w:rPr>
              <w:t>无重金属含量</w:t>
            </w:r>
            <w:r>
              <w:rPr>
                <w:rFonts w:ascii="仿宋_GB2312" w:hAnsi="仿宋_GB2312" w:cs="仿宋_GB2312" w:eastAsia="仿宋_GB2312"/>
                <w:sz w:val="20"/>
              </w:rPr>
              <w:t>、</w:t>
            </w:r>
            <w:r>
              <w:rPr>
                <w:rFonts w:ascii="仿宋_GB2312" w:hAnsi="仿宋_GB2312" w:cs="仿宋_GB2312" w:eastAsia="仿宋_GB2312"/>
                <w:sz w:val="20"/>
              </w:rPr>
              <w:t>适合北方的环境及气候特点；</w:t>
            </w:r>
          </w:p>
          <w:p>
            <w:pPr>
              <w:pStyle w:val="null3"/>
              <w:ind w:firstLine="400"/>
              <w:jc w:val="both"/>
            </w:pPr>
            <w:r>
              <w:rPr>
                <w:rFonts w:ascii="仿宋_GB2312" w:hAnsi="仿宋_GB2312" w:cs="仿宋_GB2312" w:eastAsia="仿宋_GB2312"/>
                <w:sz w:val="20"/>
              </w:rPr>
              <w:t>2-2、防涂鸦、抗粘贴性能强，颜色多元化，且不易变色脱落；</w:t>
            </w:r>
          </w:p>
          <w:p>
            <w:pPr>
              <w:pStyle w:val="null3"/>
              <w:ind w:firstLine="400"/>
              <w:jc w:val="both"/>
            </w:pPr>
            <w:r>
              <w:rPr>
                <w:rFonts w:ascii="仿宋_GB2312" w:hAnsi="仿宋_GB2312" w:cs="仿宋_GB2312" w:eastAsia="仿宋_GB2312"/>
                <w:sz w:val="20"/>
              </w:rPr>
              <w:t>2-3、易清洁、抗磨损，抗破坏能力强；</w:t>
            </w:r>
          </w:p>
          <w:p>
            <w:pPr>
              <w:pStyle w:val="null3"/>
              <w:ind w:firstLine="400"/>
              <w:jc w:val="both"/>
            </w:pPr>
            <w:r>
              <w:rPr>
                <w:rFonts w:ascii="仿宋_GB2312" w:hAnsi="仿宋_GB2312" w:cs="仿宋_GB2312" w:eastAsia="仿宋_GB2312"/>
                <w:sz w:val="20"/>
              </w:rPr>
              <w:t>2-4、符合“JG/T304-2011建筑用防涂鸦抗粘贴涂料”标准</w:t>
            </w:r>
          </w:p>
          <w:p>
            <w:pPr>
              <w:pStyle w:val="null3"/>
              <w:ind w:firstLine="400"/>
              <w:jc w:val="both"/>
            </w:pPr>
            <w:r>
              <w:rPr>
                <w:rFonts w:ascii="仿宋_GB2312" w:hAnsi="仿宋_GB2312" w:cs="仿宋_GB2312" w:eastAsia="仿宋_GB2312"/>
                <w:sz w:val="20"/>
              </w:rPr>
              <w:t>2-5、不干胶、胶水类粘物不粘，浆糊类粘物干透后可自行脱落或轻易揭去；</w:t>
            </w:r>
          </w:p>
          <w:p>
            <w:pPr>
              <w:pStyle w:val="null3"/>
              <w:ind w:firstLine="400"/>
              <w:jc w:val="both"/>
            </w:pPr>
            <w:r>
              <w:rPr>
                <w:rFonts w:ascii="仿宋_GB2312" w:hAnsi="仿宋_GB2312" w:cs="仿宋_GB2312" w:eastAsia="仿宋_GB2312"/>
                <w:sz w:val="20"/>
              </w:rPr>
              <w:t>2-6、水墨印章和水性笔不易涂写，清水清理即可；</w:t>
            </w:r>
          </w:p>
          <w:p>
            <w:pPr>
              <w:pStyle w:val="null3"/>
              <w:ind w:firstLine="400"/>
              <w:jc w:val="both"/>
            </w:pPr>
            <w:r>
              <w:rPr>
                <w:rFonts w:ascii="仿宋_GB2312" w:hAnsi="仿宋_GB2312" w:cs="仿宋_GB2312" w:eastAsia="仿宋_GB2312"/>
                <w:sz w:val="20"/>
              </w:rPr>
              <w:t>2-7、油性笔、印章、自喷漆不渗透，中性清洁剂即可清理干净；</w:t>
            </w:r>
          </w:p>
          <w:p>
            <w:pPr>
              <w:pStyle w:val="null3"/>
              <w:ind w:firstLine="400"/>
              <w:jc w:val="both"/>
            </w:pPr>
            <w:r>
              <w:rPr>
                <w:rFonts w:ascii="仿宋_GB2312" w:hAnsi="仿宋_GB2312" w:cs="仿宋_GB2312" w:eastAsia="仿宋_GB2312"/>
                <w:sz w:val="20"/>
              </w:rPr>
              <w:t>3、施工工艺要求</w:t>
            </w:r>
          </w:p>
          <w:p>
            <w:pPr>
              <w:pStyle w:val="null3"/>
              <w:ind w:firstLine="400"/>
              <w:jc w:val="both"/>
            </w:pPr>
            <w:r>
              <w:rPr>
                <w:rFonts w:ascii="仿宋_GB2312" w:hAnsi="仿宋_GB2312" w:cs="仿宋_GB2312" w:eastAsia="仿宋_GB2312"/>
                <w:sz w:val="20"/>
              </w:rPr>
              <w:t>3-1、清洁基层：除去涂装表面的附着物。</w:t>
            </w:r>
          </w:p>
          <w:p>
            <w:pPr>
              <w:pStyle w:val="null3"/>
              <w:ind w:firstLine="400"/>
              <w:jc w:val="both"/>
            </w:pPr>
            <w:r>
              <w:rPr>
                <w:rFonts w:ascii="仿宋_GB2312" w:hAnsi="仿宋_GB2312" w:cs="仿宋_GB2312" w:eastAsia="仿宋_GB2312"/>
                <w:sz w:val="20"/>
              </w:rPr>
              <w:t>3-2、涂刷底漆：为了增加表面附着力，涂刷防粘贴抗涂鸦底漆。</w:t>
            </w:r>
          </w:p>
          <w:p>
            <w:pPr>
              <w:pStyle w:val="null3"/>
              <w:ind w:firstLine="400"/>
              <w:jc w:val="both"/>
            </w:pPr>
            <w:r>
              <w:rPr>
                <w:rFonts w:ascii="仿宋_GB2312" w:hAnsi="仿宋_GB2312" w:cs="仿宋_GB2312" w:eastAsia="仿宋_GB2312"/>
                <w:sz w:val="20"/>
              </w:rPr>
              <w:t>3-3、涂刷面漆：涂刷防涂鸦抗粘贴面漆。</w:t>
            </w:r>
          </w:p>
          <w:p>
            <w:pPr>
              <w:pStyle w:val="null3"/>
              <w:ind w:firstLine="400"/>
              <w:jc w:val="both"/>
            </w:pPr>
            <w:r>
              <w:rPr>
                <w:rFonts w:ascii="仿宋_GB2312" w:hAnsi="仿宋_GB2312" w:cs="仿宋_GB2312" w:eastAsia="仿宋_GB2312"/>
                <w:sz w:val="20"/>
              </w:rPr>
              <w:t>3-4、防粘贴纸的施工要求解封密闭，粘胶不脱落，印刷不褪色。</w:t>
            </w:r>
          </w:p>
          <w:p>
            <w:pPr>
              <w:pStyle w:val="null3"/>
              <w:ind w:firstLine="400"/>
              <w:jc w:val="both"/>
            </w:pPr>
            <w:r>
              <w:rPr>
                <w:rFonts w:ascii="仿宋_GB2312" w:hAnsi="仿宋_GB2312" w:cs="仿宋_GB2312" w:eastAsia="仿宋_GB2312"/>
                <w:sz w:val="20"/>
              </w:rPr>
              <w:t>3-5、防粘涂料、防粘贴纸的施工顶部要求带防雨帽子。</w:t>
            </w:r>
          </w:p>
          <w:p>
            <w:pPr>
              <w:pStyle w:val="null3"/>
              <w:ind w:firstLine="400"/>
              <w:jc w:val="both"/>
            </w:pPr>
            <w:r>
              <w:rPr>
                <w:rFonts w:ascii="仿宋_GB2312" w:hAnsi="仿宋_GB2312" w:cs="仿宋_GB2312" w:eastAsia="仿宋_GB2312"/>
                <w:sz w:val="20"/>
              </w:rPr>
              <w:t>4、工程质量标准</w:t>
            </w:r>
          </w:p>
          <w:p>
            <w:pPr>
              <w:pStyle w:val="null3"/>
              <w:ind w:firstLine="400"/>
              <w:jc w:val="both"/>
            </w:pPr>
            <w:r>
              <w:rPr>
                <w:rFonts w:ascii="仿宋_GB2312" w:hAnsi="仿宋_GB2312" w:cs="仿宋_GB2312" w:eastAsia="仿宋_GB2312"/>
                <w:sz w:val="20"/>
              </w:rPr>
              <w:t>4-1、本工程质量标准：达到国家验收规范合格标准，并且达到甲方要求的效果。</w:t>
            </w:r>
          </w:p>
          <w:p>
            <w:pPr>
              <w:pStyle w:val="null3"/>
              <w:ind w:firstLine="400"/>
              <w:jc w:val="both"/>
            </w:pPr>
            <w:r>
              <w:rPr>
                <w:rFonts w:ascii="仿宋_GB2312" w:hAnsi="仿宋_GB2312" w:cs="仿宋_GB2312" w:eastAsia="仿宋_GB2312"/>
                <w:sz w:val="20"/>
              </w:rPr>
              <w:t>4-2、乙方所用材料须有有效检测报告、并达到《环境标志产品认证技术要求水性涂料》（HBC12-2002），否则，甲方有权责令其更换合格材料。</w:t>
            </w:r>
          </w:p>
          <w:p>
            <w:pPr>
              <w:pStyle w:val="null3"/>
              <w:ind w:firstLine="400"/>
              <w:jc w:val="both"/>
            </w:pPr>
            <w:r>
              <w:rPr>
                <w:rFonts w:ascii="仿宋_GB2312" w:hAnsi="仿宋_GB2312" w:cs="仿宋_GB2312" w:eastAsia="仿宋_GB2312"/>
                <w:sz w:val="20"/>
              </w:rPr>
              <w:t>4-3、技术要求：</w:t>
            </w:r>
          </w:p>
          <w:p>
            <w:pPr>
              <w:pStyle w:val="null3"/>
              <w:ind w:firstLine="400"/>
              <w:jc w:val="both"/>
            </w:pPr>
            <w:r>
              <w:rPr>
                <w:rFonts w:ascii="仿宋_GB2312" w:hAnsi="仿宋_GB2312" w:cs="仿宋_GB2312" w:eastAsia="仿宋_GB2312"/>
                <w:sz w:val="20"/>
              </w:rPr>
              <w:t>防粘涂料涂料的防粘贴、抗涂鸦效果符合</w:t>
            </w:r>
            <w:r>
              <w:rPr>
                <w:rFonts w:ascii="仿宋_GB2312" w:hAnsi="仿宋_GB2312" w:cs="仿宋_GB2312" w:eastAsia="仿宋_GB2312"/>
                <w:sz w:val="20"/>
              </w:rPr>
              <w:t>JG/T304—2011《建筑用防涂鸦抗粘贴涂料》标准中C型抗粘贴并防涂鸦型的技术要求；涂层耐温变性，耐人工气候老化后色差检验结果达到GB/T1766—2008《色漆和清漆涂层老化的评级方法》；有害物质限量的符合GB 24408—2009标准中溶剂型外墙面漆的限量指标，层耐温变性符合JG/T25—1999《建筑涂料涂层耐冻融循环性测定法》</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、施工主要程序</w:t>
            </w:r>
          </w:p>
          <w:p>
            <w:pPr>
              <w:pStyle w:val="null3"/>
              <w:ind w:firstLine="400"/>
              <w:jc w:val="both"/>
            </w:pPr>
            <w:r>
              <w:rPr>
                <w:rFonts w:ascii="仿宋_GB2312" w:hAnsi="仿宋_GB2312" w:cs="仿宋_GB2312" w:eastAsia="仿宋_GB2312"/>
                <w:sz w:val="20"/>
              </w:rPr>
              <w:t>灯杆基层处理</w:t>
            </w:r>
            <w:r>
              <w:rPr>
                <w:rFonts w:ascii="仿宋_GB2312" w:hAnsi="仿宋_GB2312" w:cs="仿宋_GB2312" w:eastAsia="仿宋_GB2312"/>
                <w:sz w:val="20"/>
              </w:rPr>
              <w:t>→人工清理→刮腻子→磨光→涂刷底漆→打磨→涂刷面油→成果保护→局部修补</w:t>
            </w:r>
          </w:p>
          <w:p>
            <w:pPr>
              <w:pStyle w:val="null3"/>
              <w:ind w:firstLine="400"/>
              <w:jc w:val="both"/>
            </w:pPr>
            <w:r>
              <w:rPr>
                <w:rFonts w:ascii="仿宋_GB2312" w:hAnsi="仿宋_GB2312" w:cs="仿宋_GB2312" w:eastAsia="仿宋_GB2312"/>
                <w:sz w:val="20"/>
              </w:rPr>
              <w:t>1、基层处理</w:t>
            </w:r>
          </w:p>
          <w:p>
            <w:pPr>
              <w:pStyle w:val="null3"/>
              <w:ind w:firstLine="400"/>
              <w:jc w:val="both"/>
            </w:pPr>
            <w:r>
              <w:rPr>
                <w:rFonts w:ascii="仿宋_GB2312" w:hAnsi="仿宋_GB2312" w:cs="仿宋_GB2312" w:eastAsia="仿宋_GB2312"/>
                <w:sz w:val="20"/>
              </w:rPr>
              <w:t>1-1、灯杆基层要求必须平整，干燥。</w:t>
            </w:r>
          </w:p>
          <w:p>
            <w:pPr>
              <w:pStyle w:val="null3"/>
              <w:ind w:firstLine="400"/>
              <w:jc w:val="both"/>
            </w:pPr>
            <w:r>
              <w:rPr>
                <w:rFonts w:ascii="仿宋_GB2312" w:hAnsi="仿宋_GB2312" w:cs="仿宋_GB2312" w:eastAsia="仿宋_GB2312"/>
                <w:sz w:val="20"/>
              </w:rPr>
              <w:t>灯杆基层要求人工清理尽可能平整，有利于滚刷覆盖，灯杆基层面有凸凹不平时或有细缝时应先填嵌抹平。</w:t>
            </w:r>
          </w:p>
          <w:p>
            <w:pPr>
              <w:pStyle w:val="null3"/>
              <w:ind w:firstLine="400"/>
              <w:jc w:val="both"/>
            </w:pPr>
            <w:r>
              <w:rPr>
                <w:rFonts w:ascii="仿宋_GB2312" w:hAnsi="仿宋_GB2312" w:cs="仿宋_GB2312" w:eastAsia="仿宋_GB2312"/>
                <w:sz w:val="20"/>
              </w:rPr>
              <w:t>1-2、清除污物：</w:t>
            </w:r>
          </w:p>
          <w:p>
            <w:pPr>
              <w:pStyle w:val="null3"/>
              <w:ind w:firstLine="400"/>
              <w:jc w:val="both"/>
            </w:pPr>
            <w:r>
              <w:rPr>
                <w:rFonts w:ascii="仿宋_GB2312" w:hAnsi="仿宋_GB2312" w:cs="仿宋_GB2312" w:eastAsia="仿宋_GB2312"/>
                <w:sz w:val="20"/>
              </w:rPr>
              <w:t>当灯杆基层表面有油污，浮尘等脏物时要清除干净，这样才能保证涂层与灯杆基层之间的足够粘结强度。</w:t>
            </w:r>
          </w:p>
          <w:p>
            <w:pPr>
              <w:pStyle w:val="null3"/>
              <w:ind w:firstLine="400"/>
              <w:jc w:val="both"/>
            </w:pPr>
            <w:r>
              <w:rPr>
                <w:rFonts w:ascii="仿宋_GB2312" w:hAnsi="仿宋_GB2312" w:cs="仿宋_GB2312" w:eastAsia="仿宋_GB2312"/>
                <w:sz w:val="20"/>
              </w:rPr>
              <w:t>1-3、灯杆基层表面</w:t>
            </w:r>
          </w:p>
          <w:p>
            <w:pPr>
              <w:pStyle w:val="null3"/>
              <w:ind w:firstLine="400"/>
              <w:jc w:val="both"/>
            </w:pPr>
            <w:r>
              <w:rPr>
                <w:rFonts w:ascii="仿宋_GB2312" w:hAnsi="仿宋_GB2312" w:cs="仿宋_GB2312" w:eastAsia="仿宋_GB2312"/>
                <w:sz w:val="20"/>
              </w:rPr>
              <w:t>为了提高防涂鸦</w:t>
            </w:r>
            <w:r>
              <w:rPr>
                <w:rFonts w:ascii="仿宋_GB2312" w:hAnsi="仿宋_GB2312" w:cs="仿宋_GB2312" w:eastAsia="仿宋_GB2312"/>
                <w:sz w:val="20"/>
              </w:rPr>
              <w:t>绝缘功能</w:t>
            </w:r>
            <w:r>
              <w:rPr>
                <w:rFonts w:ascii="仿宋_GB2312" w:hAnsi="仿宋_GB2312" w:cs="仿宋_GB2312" w:eastAsia="仿宋_GB2312"/>
                <w:sz w:val="20"/>
              </w:rPr>
              <w:t>与灯杆的粘结强度与表面渗透性，灯杆基层面能尽量干燥。</w:t>
            </w:r>
          </w:p>
          <w:p>
            <w:pPr>
              <w:pStyle w:val="null3"/>
              <w:ind w:firstLine="400"/>
              <w:jc w:val="both"/>
            </w:pPr>
            <w:r>
              <w:rPr>
                <w:rFonts w:ascii="仿宋_GB2312" w:hAnsi="仿宋_GB2312" w:cs="仿宋_GB2312" w:eastAsia="仿宋_GB2312"/>
                <w:sz w:val="20"/>
              </w:rPr>
              <w:t>1-4、清理灰尘油污，清除表面遗留或局部边角，节点部位的残留物。之后，用打磨器具或砂纸对粘结牢固的灯杆面进行打磨处理，处理完毕后可用清水冲洗。</w:t>
            </w:r>
          </w:p>
          <w:p>
            <w:pPr>
              <w:pStyle w:val="null3"/>
              <w:ind w:firstLine="400"/>
              <w:jc w:val="both"/>
            </w:pPr>
            <w:r>
              <w:rPr>
                <w:rFonts w:ascii="仿宋_GB2312" w:hAnsi="仿宋_GB2312" w:cs="仿宋_GB2312" w:eastAsia="仿宋_GB2312"/>
                <w:sz w:val="20"/>
              </w:rPr>
              <w:t>2、滚刷底漆</w:t>
            </w:r>
          </w:p>
          <w:p>
            <w:pPr>
              <w:pStyle w:val="null3"/>
              <w:ind w:firstLine="400"/>
              <w:jc w:val="both"/>
            </w:pPr>
            <w:r>
              <w:rPr>
                <w:rFonts w:ascii="仿宋_GB2312" w:hAnsi="仿宋_GB2312" w:cs="仿宋_GB2312" w:eastAsia="仿宋_GB2312"/>
                <w:sz w:val="20"/>
              </w:rPr>
              <w:t>当灯杆基层处理好后，进行第一道底漆，第一道底漆要调配稀一点，提高涂层对灯杆基层的渗透性。</w:t>
            </w:r>
          </w:p>
          <w:p>
            <w:pPr>
              <w:pStyle w:val="null3"/>
              <w:ind w:firstLine="400"/>
              <w:jc w:val="both"/>
            </w:pPr>
            <w:r>
              <w:rPr>
                <w:rFonts w:ascii="仿宋_GB2312" w:hAnsi="仿宋_GB2312" w:cs="仿宋_GB2312" w:eastAsia="仿宋_GB2312"/>
                <w:sz w:val="20"/>
              </w:rPr>
              <w:t>做第二道涂料时，要等第一道底漆表干后方可进行施工</w:t>
            </w:r>
            <w:r>
              <w:rPr>
                <w:rFonts w:ascii="仿宋_GB2312" w:hAnsi="仿宋_GB2312" w:cs="仿宋_GB2312" w:eastAsia="仿宋_GB2312"/>
                <w:sz w:val="20"/>
              </w:rPr>
              <w:t>，</w:t>
            </w:r>
            <w:r>
              <w:rPr>
                <w:rFonts w:ascii="仿宋_GB2312" w:hAnsi="仿宋_GB2312" w:cs="仿宋_GB2312" w:eastAsia="仿宋_GB2312"/>
                <w:sz w:val="20"/>
              </w:rPr>
              <w:t>施工方法相同。涂料一般表干时间为</w:t>
            </w:r>
            <w:r>
              <w:rPr>
                <w:rFonts w:ascii="仿宋_GB2312" w:hAnsi="仿宋_GB2312" w:cs="仿宋_GB2312" w:eastAsia="仿宋_GB2312"/>
                <w:sz w:val="20"/>
              </w:rPr>
              <w:t>3—8小时，实干为24小时</w:t>
            </w:r>
            <w:r>
              <w:rPr>
                <w:rFonts w:ascii="仿宋_GB2312" w:hAnsi="仿宋_GB2312" w:cs="仿宋_GB2312" w:eastAsia="仿宋_GB2312"/>
                <w:sz w:val="20"/>
              </w:rPr>
              <w:t>，</w:t>
            </w:r>
            <w:r>
              <w:rPr>
                <w:rFonts w:ascii="仿宋_GB2312" w:hAnsi="仿宋_GB2312" w:cs="仿宋_GB2312" w:eastAsia="仿宋_GB2312"/>
                <w:sz w:val="20"/>
              </w:rPr>
              <w:t>施工完成以后，涂膜一般应养护</w:t>
            </w:r>
            <w:r>
              <w:rPr>
                <w:rFonts w:ascii="仿宋_GB2312" w:hAnsi="仿宋_GB2312" w:cs="仿宋_GB2312" w:eastAsia="仿宋_GB2312"/>
                <w:sz w:val="20"/>
              </w:rPr>
              <w:t>3天才能使用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3、涂料层的质量标准</w:t>
            </w:r>
          </w:p>
          <w:p>
            <w:pPr>
              <w:pStyle w:val="null3"/>
              <w:ind w:firstLine="400"/>
              <w:jc w:val="both"/>
            </w:pPr>
            <w:r>
              <w:rPr>
                <w:rFonts w:ascii="仿宋_GB2312" w:hAnsi="仿宋_GB2312" w:cs="仿宋_GB2312" w:eastAsia="仿宋_GB2312"/>
                <w:sz w:val="20"/>
              </w:rPr>
              <w:t>涂刷好的涂层应平整，服帖，光滑，无露底，无起鼓现象。</w:t>
            </w:r>
          </w:p>
          <w:p>
            <w:pPr>
              <w:pStyle w:val="null3"/>
              <w:jc w:val="both"/>
            </w:pPr>
            <w:r>
              <w:rPr>
                <w:rFonts w:ascii="仿宋_GB2312" w:hAnsi="仿宋_GB2312" w:cs="仿宋_GB2312" w:eastAsia="仿宋_GB2312"/>
                <w:sz w:val="20"/>
                <w:b/>
              </w:rPr>
              <w:t>第二部分、金属灯杆除锈绝缘美化涂层材料工程量内容</w:t>
            </w:r>
          </w:p>
          <w:p>
            <w:pPr>
              <w:pStyle w:val="null3"/>
              <w:ind w:firstLine="400"/>
              <w:jc w:val="both"/>
            </w:pPr>
            <w:r>
              <w:rPr>
                <w:rFonts w:ascii="仿宋_GB2312" w:hAnsi="仿宋_GB2312" w:cs="仿宋_GB2312" w:eastAsia="仿宋_GB2312"/>
                <w:sz w:val="20"/>
              </w:rPr>
              <w:t>对西安市部分路灯金属灯杆进行</w:t>
            </w:r>
            <w:r>
              <w:rPr>
                <w:rFonts w:ascii="仿宋_GB2312" w:hAnsi="仿宋_GB2312" w:cs="仿宋_GB2312" w:eastAsia="仿宋_GB2312"/>
                <w:sz w:val="20"/>
              </w:rPr>
              <w:t>2米以上庭院灯、中杆灯、高杆灯除锈绝缘涂层材料喷涂施工，喷涂</w:t>
            </w:r>
            <w:r>
              <w:rPr>
                <w:rFonts w:ascii="仿宋_GB2312" w:hAnsi="仿宋_GB2312" w:cs="仿宋_GB2312" w:eastAsia="仿宋_GB2312"/>
                <w:sz w:val="20"/>
              </w:rPr>
              <w:t>(米)</w:t>
            </w:r>
            <w:r>
              <w:rPr>
                <w:rFonts w:ascii="仿宋_GB2312" w:hAnsi="仿宋_GB2312" w:cs="仿宋_GB2312" w:eastAsia="仿宋_GB2312"/>
                <w:sz w:val="20"/>
              </w:rPr>
              <w:t>为据实结算。</w:t>
            </w:r>
          </w:p>
          <w:p>
            <w:pPr>
              <w:pStyle w:val="null3"/>
              <w:ind w:firstLine="400"/>
              <w:jc w:val="both"/>
            </w:pPr>
            <w:r>
              <w:rPr>
                <w:rFonts w:ascii="仿宋_GB2312" w:hAnsi="仿宋_GB2312" w:cs="仿宋_GB2312" w:eastAsia="仿宋_GB2312"/>
                <w:sz w:val="20"/>
              </w:rPr>
              <w:t>一、金属灯杆除锈绝缘美化涂层技术要求</w:t>
            </w:r>
          </w:p>
          <w:p>
            <w:pPr>
              <w:pStyle w:val="null3"/>
              <w:ind w:firstLine="400"/>
              <w:jc w:val="both"/>
            </w:pPr>
            <w:r>
              <w:rPr>
                <w:rFonts w:ascii="仿宋_GB2312" w:hAnsi="仿宋_GB2312" w:cs="仿宋_GB2312" w:eastAsia="仿宋_GB2312"/>
                <w:sz w:val="20"/>
              </w:rPr>
              <w:t>1、实施内容及要求</w:t>
            </w:r>
          </w:p>
          <w:p>
            <w:pPr>
              <w:pStyle w:val="null3"/>
              <w:ind w:firstLine="400"/>
              <w:jc w:val="both"/>
            </w:pPr>
            <w:r>
              <w:rPr>
                <w:rFonts w:ascii="仿宋_GB2312" w:hAnsi="仿宋_GB2312" w:cs="仿宋_GB2312" w:eastAsia="仿宋_GB2312"/>
                <w:sz w:val="20"/>
              </w:rPr>
              <w:t>采用除锈、绝缘涂料刷漆工艺方法，对老旧路灯杆</w:t>
            </w:r>
            <w:r>
              <w:rPr>
                <w:rFonts w:ascii="仿宋_GB2312" w:hAnsi="仿宋_GB2312" w:cs="仿宋_GB2312" w:eastAsia="仿宋_GB2312"/>
                <w:sz w:val="20"/>
              </w:rPr>
              <w:t>2米以上进行除锈、绝缘处理，经处理后的设施表面具有恢复路灯杆的功能性和外观的同时，提高其使用寿命并添加装饰美观效果。</w:t>
            </w:r>
          </w:p>
          <w:p>
            <w:pPr>
              <w:pStyle w:val="null3"/>
              <w:ind w:firstLine="400"/>
              <w:jc w:val="both"/>
            </w:pPr>
            <w:r>
              <w:rPr>
                <w:rFonts w:ascii="仿宋_GB2312" w:hAnsi="仿宋_GB2312" w:cs="仿宋_GB2312" w:eastAsia="仿宋_GB2312"/>
                <w:sz w:val="20"/>
              </w:rPr>
              <w:t>2、性能要求：</w:t>
            </w:r>
          </w:p>
          <w:p>
            <w:pPr>
              <w:pStyle w:val="null3"/>
              <w:ind w:firstLine="400"/>
              <w:jc w:val="both"/>
            </w:pPr>
            <w:r>
              <w:rPr>
                <w:rFonts w:ascii="仿宋_GB2312" w:hAnsi="仿宋_GB2312" w:cs="仿宋_GB2312" w:eastAsia="仿宋_GB2312"/>
                <w:sz w:val="20"/>
              </w:rPr>
              <w:t>灯杆除锈、绝缘刷漆的行业标准主要依据国家及行业相关规范，以确保其绝缘性能、使用寿命和安全性。</w:t>
            </w:r>
          </w:p>
          <w:p>
            <w:pPr>
              <w:pStyle w:val="null3"/>
              <w:ind w:firstLine="400"/>
              <w:jc w:val="both"/>
            </w:pPr>
            <w:r>
              <w:rPr>
                <w:rFonts w:ascii="仿宋_GB2312" w:hAnsi="仿宋_GB2312" w:cs="仿宋_GB2312" w:eastAsia="仿宋_GB2312"/>
                <w:sz w:val="20"/>
              </w:rPr>
              <w:t>技术要求标准</w:t>
            </w:r>
          </w:p>
          <w:p>
            <w:pPr>
              <w:pStyle w:val="null3"/>
              <w:ind w:firstLine="400"/>
              <w:jc w:val="both"/>
            </w:pPr>
            <w:r>
              <w:rPr>
                <w:rFonts w:ascii="仿宋_GB2312" w:hAnsi="仿宋_GB2312" w:cs="仿宋_GB2312" w:eastAsia="仿宋_GB2312"/>
                <w:sz w:val="20"/>
              </w:rPr>
              <w:t>&lt;</w:t>
            </w:r>
            <w:r>
              <w:rPr>
                <w:rFonts w:ascii="仿宋_GB2312" w:hAnsi="仿宋_GB2312" w:cs="仿宋_GB2312" w:eastAsia="仿宋_GB2312"/>
                <w:sz w:val="20"/>
              </w:rPr>
              <w:t>1</w:t>
            </w:r>
            <w:r>
              <w:rPr>
                <w:rFonts w:ascii="仿宋_GB2312" w:hAnsi="仿宋_GB2312" w:cs="仿宋_GB2312" w:eastAsia="仿宋_GB2312"/>
                <w:sz w:val="20"/>
              </w:rPr>
              <w:t>&gt;</w:t>
            </w:r>
            <w:r>
              <w:rPr>
                <w:rFonts w:ascii="仿宋_GB2312" w:hAnsi="仿宋_GB2312" w:cs="仿宋_GB2312" w:eastAsia="仿宋_GB2312"/>
                <w:sz w:val="20"/>
              </w:rPr>
              <w:t>.GB30981-2020：工业防护涂料中有害物质限量</w:t>
            </w:r>
          </w:p>
          <w:p>
            <w:pPr>
              <w:pStyle w:val="null3"/>
              <w:ind w:firstLine="400"/>
              <w:jc w:val="both"/>
            </w:pPr>
            <w:r>
              <w:rPr>
                <w:rFonts w:ascii="仿宋_GB2312" w:hAnsi="仿宋_GB2312" w:cs="仿宋_GB2312" w:eastAsia="仿宋_GB2312"/>
                <w:sz w:val="20"/>
              </w:rPr>
              <w:t>&lt;2&gt;</w:t>
            </w:r>
            <w:r>
              <w:rPr>
                <w:rFonts w:ascii="仿宋_GB2312" w:hAnsi="仿宋_GB2312" w:cs="仿宋_GB2312" w:eastAsia="仿宋_GB2312"/>
                <w:sz w:val="20"/>
              </w:rPr>
              <w:t>.GB/T1408.1-2016：绝缘材料电气强度试验方法</w:t>
            </w:r>
          </w:p>
          <w:p>
            <w:pPr>
              <w:pStyle w:val="null3"/>
              <w:ind w:firstLine="400"/>
              <w:jc w:val="both"/>
            </w:pPr>
            <w:r>
              <w:rPr>
                <w:rFonts w:ascii="仿宋_GB2312" w:hAnsi="仿宋_GB2312" w:cs="仿宋_GB2312" w:eastAsia="仿宋_GB2312"/>
                <w:sz w:val="20"/>
              </w:rPr>
              <w:t>&lt;3&gt;</w:t>
            </w:r>
            <w:r>
              <w:rPr>
                <w:rFonts w:ascii="仿宋_GB2312" w:hAnsi="仿宋_GB2312" w:cs="仿宋_GB2312" w:eastAsia="仿宋_GB2312"/>
                <w:sz w:val="20"/>
              </w:rPr>
              <w:t>.GB/T1981.2-2009：电气绝缘用漆试验方法</w:t>
            </w:r>
          </w:p>
          <w:p>
            <w:pPr>
              <w:pStyle w:val="null3"/>
              <w:ind w:firstLine="400"/>
              <w:jc w:val="both"/>
            </w:pPr>
            <w:r>
              <w:rPr>
                <w:rFonts w:ascii="仿宋_GB2312" w:hAnsi="仿宋_GB2312" w:cs="仿宋_GB2312" w:eastAsia="仿宋_GB2312"/>
                <w:sz w:val="20"/>
              </w:rPr>
              <w:t>&lt;4&gt;</w:t>
            </w:r>
            <w:r>
              <w:rPr>
                <w:rFonts w:ascii="仿宋_GB2312" w:hAnsi="仿宋_GB2312" w:cs="仿宋_GB2312" w:eastAsia="仿宋_GB2312"/>
                <w:sz w:val="20"/>
              </w:rPr>
              <w:t>.ISO4628-3:2016：涂层缺陷评估（起泡、锈蚀等级）</w:t>
            </w:r>
          </w:p>
          <w:p>
            <w:pPr>
              <w:pStyle w:val="null3"/>
              <w:ind w:firstLine="400"/>
              <w:jc w:val="both"/>
            </w:pPr>
            <w:r>
              <w:rPr>
                <w:rFonts w:ascii="仿宋_GB2312" w:hAnsi="仿宋_GB2312" w:cs="仿宋_GB2312" w:eastAsia="仿宋_GB2312"/>
                <w:sz w:val="20"/>
              </w:rPr>
              <w:t>3、表面处理标准</w:t>
            </w:r>
          </w:p>
          <w:p>
            <w:pPr>
              <w:pStyle w:val="null3"/>
              <w:ind w:firstLine="400"/>
              <w:jc w:val="both"/>
            </w:pPr>
            <w:r>
              <w:rPr>
                <w:rFonts w:ascii="仿宋_GB2312" w:hAnsi="仿宋_GB2312" w:cs="仿宋_GB2312" w:eastAsia="仿宋_GB2312"/>
                <w:sz w:val="20"/>
              </w:rPr>
              <w:t>除锈等级手工或动力工具除锈：需达到</w:t>
            </w:r>
            <w:r>
              <w:rPr>
                <w:rFonts w:ascii="仿宋_GB2312" w:hAnsi="仿宋_GB2312" w:cs="仿宋_GB2312" w:eastAsia="仿宋_GB2312"/>
                <w:sz w:val="20"/>
              </w:rPr>
              <w:t>St3级，彻底清除松动锈层和杂质，表面清洁无油污、灰尘及残留物。</w:t>
            </w:r>
          </w:p>
          <w:p>
            <w:pPr>
              <w:pStyle w:val="null3"/>
              <w:ind w:firstLine="400"/>
              <w:jc w:val="both"/>
            </w:pPr>
            <w:r>
              <w:rPr>
                <w:rFonts w:ascii="仿宋_GB2312" w:hAnsi="仿宋_GB2312" w:cs="仿宋_GB2312" w:eastAsia="仿宋_GB2312"/>
                <w:sz w:val="20"/>
              </w:rPr>
              <w:t>4、绝缘性能标准：</w:t>
            </w:r>
          </w:p>
          <w:p>
            <w:pPr>
              <w:pStyle w:val="null3"/>
              <w:ind w:firstLine="400"/>
              <w:jc w:val="both"/>
            </w:pPr>
            <w:r>
              <w:rPr>
                <w:rFonts w:ascii="仿宋_GB2312" w:hAnsi="仿宋_GB2312" w:cs="仿宋_GB2312" w:eastAsia="仿宋_GB2312"/>
                <w:sz w:val="20"/>
              </w:rPr>
              <w:t>绝缘材料要求：绝缘专用漆材料符合</w:t>
            </w:r>
            <w:r>
              <w:rPr>
                <w:rFonts w:ascii="仿宋_GB2312" w:hAnsi="仿宋_GB2312" w:cs="仿宋_GB2312" w:eastAsia="仿宋_GB2312"/>
                <w:sz w:val="20"/>
              </w:rPr>
              <w:t>GB/T1981.2-2009《电气绝缘用漆第2部分：试验方法》的要求。</w:t>
            </w:r>
          </w:p>
          <w:p>
            <w:pPr>
              <w:pStyle w:val="null3"/>
              <w:ind w:firstLine="400"/>
              <w:jc w:val="both"/>
            </w:pPr>
            <w:r>
              <w:rPr>
                <w:rFonts w:ascii="仿宋_GB2312" w:hAnsi="仿宋_GB2312" w:cs="仿宋_GB2312" w:eastAsia="仿宋_GB2312"/>
                <w:sz w:val="20"/>
              </w:rPr>
              <w:t>4-1、绝缘电阻：</w:t>
            </w:r>
          </w:p>
          <w:p>
            <w:pPr>
              <w:pStyle w:val="null3"/>
              <w:ind w:firstLine="400"/>
              <w:jc w:val="both"/>
            </w:pPr>
            <w:r>
              <w:rPr>
                <w:rFonts w:ascii="仿宋_GB2312" w:hAnsi="仿宋_GB2312" w:cs="仿宋_GB2312" w:eastAsia="仿宋_GB2312"/>
                <w:sz w:val="20"/>
              </w:rPr>
              <w:t>标准要求：绝缘电阻应</w:t>
            </w:r>
            <w:r>
              <w:rPr>
                <w:rFonts w:ascii="仿宋_GB2312" w:hAnsi="仿宋_GB2312" w:cs="仿宋_GB2312" w:eastAsia="仿宋_GB2312"/>
                <w:sz w:val="20"/>
              </w:rPr>
              <w:t>≥1MΩ（GB/T16906-1997《路灯杆技术条件》）。</w:t>
            </w:r>
          </w:p>
          <w:p>
            <w:pPr>
              <w:pStyle w:val="null3"/>
              <w:ind w:firstLine="400"/>
              <w:jc w:val="both"/>
            </w:pPr>
            <w:r>
              <w:rPr>
                <w:rFonts w:ascii="仿宋_GB2312" w:hAnsi="仿宋_GB2312" w:cs="仿宋_GB2312" w:eastAsia="仿宋_GB2312"/>
                <w:sz w:val="20"/>
              </w:rPr>
              <w:t>4-2、耐电压强度：</w:t>
            </w:r>
          </w:p>
          <w:p>
            <w:pPr>
              <w:pStyle w:val="null3"/>
              <w:ind w:firstLine="400"/>
              <w:jc w:val="both"/>
            </w:pPr>
            <w:r>
              <w:rPr>
                <w:rFonts w:ascii="仿宋_GB2312" w:hAnsi="仿宋_GB2312" w:cs="仿宋_GB2312" w:eastAsia="仿宋_GB2312"/>
                <w:sz w:val="20"/>
              </w:rPr>
              <w:t>标准要求：无击穿、闪络现象（</w:t>
            </w:r>
            <w:r>
              <w:rPr>
                <w:rFonts w:ascii="仿宋_GB2312" w:hAnsi="仿宋_GB2312" w:cs="仿宋_GB2312" w:eastAsia="仿宋_GB2312"/>
                <w:sz w:val="20"/>
              </w:rPr>
              <w:t>GB/T1408.1-2016《绝缘材料电气强度试验方法》）。</w:t>
            </w:r>
          </w:p>
          <w:p>
            <w:pPr>
              <w:pStyle w:val="null3"/>
              <w:ind w:firstLine="400"/>
              <w:jc w:val="both"/>
            </w:pPr>
            <w:r>
              <w:rPr>
                <w:rFonts w:ascii="仿宋_GB2312" w:hAnsi="仿宋_GB2312" w:cs="仿宋_GB2312" w:eastAsia="仿宋_GB2312"/>
                <w:sz w:val="20"/>
              </w:rPr>
              <w:t>三、施工工艺标准</w:t>
            </w:r>
          </w:p>
          <w:p>
            <w:pPr>
              <w:pStyle w:val="null3"/>
              <w:ind w:firstLine="400"/>
              <w:jc w:val="both"/>
            </w:pPr>
            <w:r>
              <w:rPr>
                <w:rFonts w:ascii="仿宋_GB2312" w:hAnsi="仿宋_GB2312" w:cs="仿宋_GB2312" w:eastAsia="仿宋_GB2312"/>
                <w:sz w:val="20"/>
              </w:rPr>
              <w:t>1、施工环境：</w:t>
            </w:r>
          </w:p>
          <w:p>
            <w:pPr>
              <w:pStyle w:val="null3"/>
              <w:ind w:firstLine="400"/>
              <w:jc w:val="both"/>
            </w:pPr>
            <w:r>
              <w:rPr>
                <w:rFonts w:ascii="仿宋_GB2312" w:hAnsi="仿宋_GB2312" w:cs="仿宋_GB2312" w:eastAsia="仿宋_GB2312"/>
                <w:sz w:val="20"/>
              </w:rPr>
              <w:t>1-1、温度：5℃~40℃，湿度≤85%。</w:t>
            </w:r>
          </w:p>
          <w:p>
            <w:pPr>
              <w:pStyle w:val="null3"/>
              <w:ind w:firstLine="400"/>
              <w:jc w:val="both"/>
            </w:pPr>
            <w:r>
              <w:rPr>
                <w:rFonts w:ascii="仿宋_GB2312" w:hAnsi="仿宋_GB2312" w:cs="仿宋_GB2312" w:eastAsia="仿宋_GB2312"/>
                <w:sz w:val="20"/>
              </w:rPr>
              <w:t>1-2、雨雪、大风天气禁止施工。</w:t>
            </w:r>
          </w:p>
          <w:p>
            <w:pPr>
              <w:pStyle w:val="null3"/>
              <w:ind w:firstLine="400"/>
              <w:jc w:val="both"/>
            </w:pPr>
            <w:r>
              <w:rPr>
                <w:rFonts w:ascii="仿宋_GB2312" w:hAnsi="仿宋_GB2312" w:cs="仿宋_GB2312" w:eastAsia="仿宋_GB2312"/>
                <w:sz w:val="20"/>
              </w:rPr>
              <w:t>1-3、涂层均匀性：无漏涂、流挂、针孔、气泡等缺陷。</w:t>
            </w:r>
          </w:p>
          <w:p>
            <w:pPr>
              <w:pStyle w:val="null3"/>
              <w:ind w:firstLine="400"/>
              <w:jc w:val="both"/>
            </w:pPr>
            <w:r>
              <w:rPr>
                <w:rFonts w:ascii="仿宋_GB2312" w:hAnsi="仿宋_GB2312" w:cs="仿宋_GB2312" w:eastAsia="仿宋_GB2312"/>
                <w:sz w:val="20"/>
              </w:rPr>
              <w:t>1-4、施工安全：依据灯杆的高度，施工人员施工时刻必须佩戴保护装备，如头盔、安全带和防滑鞋等等，必须谨慎施工，以确保施工人员平安。</w:t>
            </w:r>
          </w:p>
          <w:p>
            <w:pPr>
              <w:pStyle w:val="null3"/>
              <w:ind w:firstLine="400"/>
              <w:jc w:val="both"/>
            </w:pPr>
            <w:r>
              <w:rPr>
                <w:rFonts w:ascii="仿宋_GB2312" w:hAnsi="仿宋_GB2312" w:cs="仿宋_GB2312" w:eastAsia="仿宋_GB2312"/>
                <w:sz w:val="20"/>
              </w:rPr>
              <w:t>四、验收标准</w:t>
            </w:r>
          </w:p>
          <w:p>
            <w:pPr>
              <w:pStyle w:val="null3"/>
              <w:ind w:firstLine="400"/>
              <w:jc w:val="both"/>
            </w:pPr>
            <w:r>
              <w:rPr>
                <w:rFonts w:ascii="仿宋_GB2312" w:hAnsi="仿宋_GB2312" w:cs="仿宋_GB2312" w:eastAsia="仿宋_GB2312"/>
                <w:sz w:val="20"/>
              </w:rPr>
              <w:t>1、外观检查：涂层表面均匀、光滑，颜色符合设计要求。</w:t>
            </w:r>
          </w:p>
          <w:p>
            <w:pPr>
              <w:pStyle w:val="null3"/>
              <w:ind w:firstLine="400"/>
              <w:jc w:val="both"/>
            </w:pPr>
            <w:r>
              <w:rPr>
                <w:rFonts w:ascii="仿宋_GB2312" w:hAnsi="仿宋_GB2312" w:cs="仿宋_GB2312" w:eastAsia="仿宋_GB2312"/>
                <w:sz w:val="20"/>
              </w:rPr>
              <w:t>2、电绝缘性：绝缘电阻≥1MΩ（GB/T16906-1997）。</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 60个日历日完成供货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 60个日历日完成供货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自合同签订之日起 60个日历日完成供货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合同签订后一个月内，预付款付合同价款的50 %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 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 xml:space="preserve"> 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合同签订后一个月内，预付款付合同价款的50 %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 xml:space="preserve"> 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第1.2.8.9.10.11标包：产品按招标文件、投标文件及澄清函等技术指标进行验收，并进行随机抽检，产品质量、设计等各项指标均应符合验收标准及要求。 第3.4.5.6.7标包：产品按招标文件、投标文件及澄清函等技术指标进行验收，产品质量、设计等各项指标均应符合验收标准及要求。随机抽取两家第三方机构对产品按招标文件、投标文件及澄清函等技术指标进行抽检，产品质量、设计等各项指标均应符合验收标准及要求。 第12标包：产品按招标文件、投标文件及澄清函等技术指标进行验收，产品质量、设计等各项指标均应符合验收标准及要求。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从项目验收合格之日起，提供2年免费质保。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前，须向采购代理机构提供纸质版投标文件3套及电子版2套（电子版提供U盘），且提供的投标文件必须与在陕西省政府采购综合管理平台的项目电子化交易系统中递交的电子响应文件内容一致，纸质版响应文件必须装订成册签字盖章，电子版投标文件为纸质版签字盖章后的扫描件。 2、如招标文件中融资相关内容与新政策要求有出入，按照最新要求执行。 注：第七章拟签订合同文本所述相关产品要求及乙方责任均为本项目招标要求，投标人应仔细阅读，凡在投标文件中未明确提出偏离的均视为完全响应招标文件合同条款要求。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第1标包（光源电器特殊光源电器）</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第2标包（变压器及附件）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第3标包（60W-150W庭院灯）</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第4标包（120W-LED路灯）</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第5标包（160W-LED路灯）</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第6标包（240W-LED路灯）</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第7标包（80W-160W-LED投光灯）</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第8标包（30W-320W驱动电源及模组）</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第9标包（自动化监控终端）</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第10标包（开关工具）</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第11标包（电线电缆）</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第12标包（灯杆防涂鸦材料-除锈绝缘涂层）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