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EFB57">
      <w:pPr>
        <w:pStyle w:val="6"/>
        <w:jc w:val="center"/>
        <w:outlineLvl w:val="1"/>
        <w:rPr>
          <w:rFonts w:hint="default"/>
          <w:color w:val="auto"/>
        </w:rPr>
      </w:pPr>
      <w:r>
        <w:rPr>
          <w:b/>
          <w:color w:val="auto"/>
          <w:sz w:val="36"/>
        </w:rPr>
        <w:t>第八章拟签订采购合同文本</w:t>
      </w:r>
    </w:p>
    <w:p w14:paraId="7C6361C1">
      <w:pPr>
        <w:pStyle w:val="6"/>
        <w:rPr>
          <w:rFonts w:hint="default"/>
          <w:color w:val="auto"/>
        </w:rPr>
      </w:pPr>
      <w:r>
        <w:rPr>
          <w:color w:val="auto"/>
          <w:sz w:val="24"/>
          <w:szCs w:val="24"/>
        </w:rPr>
        <w:t>详见附件：合同模板.docx</w:t>
      </w:r>
    </w:p>
    <w:p w14:paraId="1B0DEA69">
      <w:pPr>
        <w:pStyle w:val="6"/>
        <w:rPr>
          <w:rFonts w:hint="default"/>
          <w:color w:val="auto"/>
        </w:rPr>
      </w:pPr>
      <w:r>
        <w:rPr>
          <w:color w:val="auto"/>
        </w:rPr>
        <w:br w:type="page"/>
      </w:r>
    </w:p>
    <w:p w14:paraId="6DBF6B8F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第一部分  协议书</w:t>
      </w:r>
    </w:p>
    <w:p w14:paraId="39D8BC94">
      <w:pPr>
        <w:spacing w:before="312" w:beforeLines="100" w:after="100" w:afterAutospacing="1" w:line="120" w:lineRule="atLeast"/>
        <w:ind w:left="540" w:leftChars="257"/>
        <w:rPr>
          <w:rFonts w:ascii="宋体" w:hAnsi="宋体"/>
          <w:b/>
          <w:color w:val="auto"/>
          <w:sz w:val="24"/>
          <w:u w:val="single"/>
        </w:rPr>
      </w:pPr>
      <w:r>
        <w:rPr>
          <w:rFonts w:hint="eastAsia" w:ascii="宋体" w:hAnsi="宋体"/>
          <w:b/>
          <w:color w:val="auto"/>
          <w:sz w:val="24"/>
        </w:rPr>
        <w:t>甲方</w:t>
      </w:r>
      <w:r>
        <w:rPr>
          <w:rFonts w:hint="eastAsia" w:ascii="宋体" w:hAnsi="宋体"/>
          <w:b/>
          <w:color w:val="auto"/>
          <w:sz w:val="24"/>
          <w:lang w:eastAsia="zh-CN"/>
        </w:rPr>
        <w:t>（</w:t>
      </w:r>
      <w:r>
        <w:rPr>
          <w:rFonts w:hint="eastAsia" w:ascii="宋体" w:hAnsi="宋体"/>
          <w:b/>
          <w:color w:val="auto"/>
          <w:sz w:val="24"/>
          <w:lang w:val="en-US" w:eastAsia="zh-CN"/>
        </w:rPr>
        <w:t>采购人</w:t>
      </w:r>
      <w:r>
        <w:rPr>
          <w:rFonts w:hint="eastAsia" w:ascii="宋体" w:hAnsi="宋体"/>
          <w:b/>
          <w:color w:val="auto"/>
          <w:sz w:val="24"/>
          <w:lang w:eastAsia="zh-CN"/>
        </w:rPr>
        <w:t>）</w:t>
      </w:r>
      <w:r>
        <w:rPr>
          <w:rFonts w:hint="eastAsia" w:ascii="宋体" w:hAnsi="宋体"/>
          <w:b/>
          <w:color w:val="auto"/>
          <w:sz w:val="24"/>
        </w:rPr>
        <w:t>：</w:t>
      </w:r>
      <w:r>
        <w:rPr>
          <w:rFonts w:hint="eastAsia" w:ascii="宋体" w:hAnsi="宋体"/>
          <w:b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b/>
          <w:color w:val="auto"/>
          <w:sz w:val="24"/>
          <w:u w:val="single"/>
          <w:lang w:val="en-US" w:eastAsia="zh-CN"/>
        </w:rPr>
        <w:t xml:space="preserve">                            </w:t>
      </w:r>
      <w:r>
        <w:rPr>
          <w:rFonts w:ascii="宋体" w:hAnsi="宋体"/>
          <w:b/>
          <w:color w:val="auto"/>
          <w:sz w:val="24"/>
          <w:u w:val="single"/>
        </w:rPr>
        <w:t xml:space="preserve">  </w:t>
      </w:r>
    </w:p>
    <w:p w14:paraId="5264E8CF">
      <w:pPr>
        <w:spacing w:before="100" w:beforeAutospacing="1" w:after="312" w:afterLines="100" w:line="120" w:lineRule="atLeast"/>
        <w:ind w:left="540" w:leftChars="257"/>
        <w:rPr>
          <w:rFonts w:ascii="宋体" w:hAnsi="宋体"/>
          <w:b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乙方</w:t>
      </w:r>
      <w:r>
        <w:rPr>
          <w:rFonts w:hint="eastAsia" w:ascii="宋体" w:hAnsi="宋体"/>
          <w:b/>
          <w:color w:val="auto"/>
          <w:sz w:val="24"/>
          <w:lang w:eastAsia="zh-CN"/>
        </w:rPr>
        <w:t>（</w:t>
      </w:r>
      <w:r>
        <w:rPr>
          <w:rFonts w:hint="eastAsia" w:ascii="宋体" w:hAnsi="宋体"/>
          <w:b/>
          <w:color w:val="auto"/>
          <w:sz w:val="24"/>
          <w:lang w:val="en-US" w:eastAsia="zh-CN"/>
        </w:rPr>
        <w:t>供应商</w:t>
      </w:r>
      <w:r>
        <w:rPr>
          <w:rFonts w:hint="eastAsia" w:ascii="宋体" w:hAnsi="宋体"/>
          <w:b/>
          <w:color w:val="auto"/>
          <w:sz w:val="24"/>
          <w:lang w:eastAsia="zh-CN"/>
        </w:rPr>
        <w:t>）</w:t>
      </w:r>
      <w:r>
        <w:rPr>
          <w:rFonts w:hint="eastAsia" w:ascii="宋体" w:hAnsi="宋体"/>
          <w:b/>
          <w:color w:val="auto"/>
          <w:sz w:val="24"/>
        </w:rPr>
        <w:t>：</w:t>
      </w:r>
      <w:r>
        <w:rPr>
          <w:rFonts w:hint="eastAsia" w:ascii="宋体" w:hAnsi="宋体"/>
          <w:b/>
          <w:color w:val="auto"/>
          <w:sz w:val="24"/>
          <w:u w:val="single"/>
        </w:rPr>
        <w:t xml:space="preserve">                     </w:t>
      </w:r>
      <w:r>
        <w:rPr>
          <w:rFonts w:hint="eastAsia" w:ascii="宋体" w:hAnsi="宋体"/>
          <w:b/>
          <w:color w:val="auto"/>
          <w:sz w:val="24"/>
          <w:u w:val="single"/>
          <w:lang w:val="en-US" w:eastAsia="zh-CN"/>
        </w:rPr>
        <w:t xml:space="preserve">          </w:t>
      </w:r>
    </w:p>
    <w:p w14:paraId="48C308F8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296D2254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一、项目概况</w:t>
      </w:r>
    </w:p>
    <w:p w14:paraId="3914D611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1.项目名称：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04C6FD27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2.项目地点：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4F4EBB11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3.项目内容：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448C281E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二、组成本合同的文件</w:t>
      </w:r>
    </w:p>
    <w:p w14:paraId="514200B5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1.协议书；</w:t>
      </w:r>
    </w:p>
    <w:p w14:paraId="0DBAE56A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2.成交通知书、竞争性磋商响应文件、竞争性磋商文件、澄清、补充文件；</w:t>
      </w:r>
    </w:p>
    <w:p w14:paraId="63F5FD7A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3.相关服务建议书；</w:t>
      </w:r>
    </w:p>
    <w:p w14:paraId="2B2CD483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4.附录，即：附表内相关服务的范围和内容；</w:t>
      </w:r>
    </w:p>
    <w:p w14:paraId="38940F17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本合同签订后，双方依法签订的补充协议也是本合同文件的组成部分。</w:t>
      </w:r>
    </w:p>
    <w:p w14:paraId="78F86CF8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三、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合同总价</w:t>
      </w:r>
    </w:p>
    <w:p w14:paraId="2885F07D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合同总价（大写）：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（¥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）；</w:t>
      </w:r>
    </w:p>
    <w:p w14:paraId="10237134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default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服务期：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                                   </w:t>
      </w:r>
    </w:p>
    <w:p w14:paraId="3705EDD9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合同总价即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价，总价包干，不受市场价变化或实际工作量变化的影响。合同价格为含税价，供应商提供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发生的一切税（包括增值税）费等都已包含于合同价款中。</w:t>
      </w:r>
    </w:p>
    <w:p w14:paraId="53751B0F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.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合同签订后，乙方按照约定保质保量完成服务，经甲方验收合格，乙方开具发票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达到付款条件起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日内，甲方一次性支付全部合同金额。</w:t>
      </w:r>
    </w:p>
    <w:p w14:paraId="32FF119B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.通过银行转账方式支付给乙方,具体账户、开户行名称如下：</w:t>
      </w:r>
    </w:p>
    <w:p w14:paraId="1573856B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账户名称：</w:t>
      </w:r>
    </w:p>
    <w:p w14:paraId="74BAE8D0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开户银行全称：</w:t>
      </w:r>
    </w:p>
    <w:p w14:paraId="7AC33F54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账   号：</w:t>
      </w:r>
    </w:p>
    <w:p w14:paraId="4CD93109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、内容及要求：详见第三章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磋商项目技术、服务、商务及其他要求</w:t>
      </w:r>
    </w:p>
    <w:p w14:paraId="3C74AC27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、质量保证：</w:t>
      </w:r>
    </w:p>
    <w:p w14:paraId="53BDF36A">
      <w:pPr>
        <w:pStyle w:val="3"/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after="0" w:line="52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供应商提供的服务，应全面满足磋商文件的要求，磋商文件未明确要求的内容，供应商须按采购人的补充要求为准。</w:t>
      </w:r>
    </w:p>
    <w:p w14:paraId="63C725B7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、合同当事人的权利和义务</w:t>
      </w:r>
    </w:p>
    <w:p w14:paraId="461CA233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52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1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甲方的权利和义务</w:t>
      </w:r>
    </w:p>
    <w:p w14:paraId="31806B7D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（1）甲方有权享有乙方按照上述约定提供的服务。</w:t>
      </w:r>
    </w:p>
    <w:p w14:paraId="0E7AD1F6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（2）乙方未能按时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履行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时，甲方有权要求乙方赔偿违约金。</w:t>
      </w:r>
    </w:p>
    <w:p w14:paraId="2F0A74DD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（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）乙方按照合同完成履约后，甲方应按照合同约定及时支付合同价款。</w:t>
      </w:r>
    </w:p>
    <w:p w14:paraId="5280C886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52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乙方的权利和义务</w:t>
      </w:r>
    </w:p>
    <w:p w14:paraId="64469E22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（1）乙方有权要求甲方按照合同约定支付合同价款。</w:t>
      </w:r>
    </w:p>
    <w:p w14:paraId="56AEC637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（2）乙方应按照合同约定及时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履行服务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。</w:t>
      </w:r>
    </w:p>
    <w:p w14:paraId="17BB3828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乙方应对数据成果资料保密。</w:t>
      </w:r>
    </w:p>
    <w:p w14:paraId="4C596E48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>七、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验收</w:t>
      </w:r>
    </w:p>
    <w:p w14:paraId="092D1DAE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详见磋商文件及中标供应商的磋商响应文件及相关的澄清资料。</w:t>
      </w:r>
    </w:p>
    <w:p w14:paraId="4F80E463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 xml:space="preserve">、违约责任： </w:t>
      </w:r>
    </w:p>
    <w:p w14:paraId="0022DCAF">
      <w:pPr>
        <w:pStyle w:val="2"/>
        <w:keepNext w:val="0"/>
        <w:keepLines w:val="0"/>
        <w:pageBreakBefore w:val="0"/>
        <w:widowControl w:val="0"/>
        <w:tabs>
          <w:tab w:val="left" w:pos="5400"/>
        </w:tabs>
        <w:wordWrap/>
        <w:overflowPunct/>
        <w:topLinePunct w:val="0"/>
        <w:autoSpaceDE/>
        <w:autoSpaceDN/>
        <w:bidi w:val="0"/>
        <w:spacing w:line="520" w:lineRule="exact"/>
        <w:ind w:firstLine="48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按《中华人民共和国民法典》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及相关法律法规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中的相关条款执行。</w:t>
      </w:r>
    </w:p>
    <w:p w14:paraId="4666ED5F">
      <w:pPr>
        <w:pStyle w:val="2"/>
        <w:keepNext w:val="0"/>
        <w:keepLines w:val="0"/>
        <w:pageBreakBefore w:val="0"/>
        <w:widowControl w:val="0"/>
        <w:tabs>
          <w:tab w:val="left" w:pos="5400"/>
        </w:tabs>
        <w:wordWrap/>
        <w:overflowPunct/>
        <w:topLinePunct w:val="0"/>
        <w:autoSpaceDE/>
        <w:autoSpaceDN/>
        <w:bidi w:val="0"/>
        <w:spacing w:line="520" w:lineRule="exact"/>
        <w:ind w:firstLine="48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未按合同或磋商文件要求提供服务或服务不能满足采购人技术要求，采购单位有权终止合同，甚至对供应商违约行为进行追究。</w:t>
      </w:r>
    </w:p>
    <w:p w14:paraId="5F4F351D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>九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、合同争议的解决</w:t>
      </w:r>
    </w:p>
    <w:p w14:paraId="50E53DB6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合同执行中发生争议的，当事人双方应协商解决。协商达不成一致时，可向陕西省行政仲裁机关申请仲裁。</w:t>
      </w:r>
    </w:p>
    <w:p w14:paraId="3B4458F7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20" w:lineRule="exact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十、不可抗力情况下的免责约定</w:t>
      </w:r>
    </w:p>
    <w:p w14:paraId="7823E01A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2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0CBAC6FF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十</w:t>
      </w: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、其他（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在合同中具体明确）</w:t>
      </w:r>
    </w:p>
    <w:p w14:paraId="7E5A3F89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十</w:t>
      </w: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、合同订立</w:t>
      </w:r>
    </w:p>
    <w:p w14:paraId="09844ED0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1.订立时间：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日。</w:t>
      </w:r>
    </w:p>
    <w:p w14:paraId="161D3B8C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2.订立地点：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07962B80">
      <w:pPr>
        <w:keepNext w:val="0"/>
        <w:keepLines w:val="0"/>
        <w:pageBreakBefore w:val="0"/>
        <w:widowControl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3.本合同一式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份，具有同等法律效力，双方各执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份，监管部门备案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壹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份、采购代理机构存档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壹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份。各方签字盖章后生效，合同执行完毕自动失效。（合同的服务承诺则长期有效）。</w:t>
      </w:r>
    </w:p>
    <w:p w14:paraId="1374E9C7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</w:p>
    <w:p w14:paraId="4A98127B">
      <w:pPr>
        <w:pStyle w:val="7"/>
        <w:snapToGrid w:val="0"/>
        <w:spacing w:line="360" w:lineRule="auto"/>
        <w:ind w:left="0" w:leftChars="0" w:firstLine="0" w:firstLineChars="0"/>
        <w:jc w:val="center"/>
        <w:rPr>
          <w:rFonts w:hAnsi="宋体"/>
          <w:color w:val="auto"/>
          <w:szCs w:val="24"/>
        </w:rPr>
      </w:pPr>
      <w:r>
        <w:rPr>
          <w:rFonts w:hint="eastAsia" w:hAnsi="宋体"/>
          <w:color w:val="auto"/>
          <w:szCs w:val="24"/>
        </w:rPr>
        <w:t>（本页以下无正文）</w:t>
      </w:r>
    </w:p>
    <w:p w14:paraId="7C2090F0">
      <w:pPr>
        <w:adjustRightInd w:val="0"/>
        <w:snapToGrid w:val="0"/>
        <w:spacing w:line="360" w:lineRule="auto"/>
        <w:rPr>
          <w:rFonts w:ascii="宋体" w:hAnsi="宋体"/>
          <w:color w:val="auto"/>
          <w:kern w:val="0"/>
          <w:sz w:val="24"/>
        </w:rPr>
        <w:sectPr>
          <w:pgSz w:w="11906" w:h="16838"/>
          <w:pgMar w:top="1417" w:right="1134" w:bottom="1417" w:left="1417" w:header="851" w:footer="992" w:gutter="0"/>
          <w:pgNumType w:fmt="decimal"/>
          <w:cols w:space="425" w:num="1"/>
          <w:rtlGutter w:val="0"/>
          <w:docGrid w:type="lines" w:linePitch="312" w:charSpace="0"/>
        </w:sectPr>
      </w:pPr>
    </w:p>
    <w:tbl>
      <w:tblPr>
        <w:tblStyle w:val="4"/>
        <w:tblW w:w="85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0"/>
        <w:gridCol w:w="4270"/>
      </w:tblGrid>
      <w:tr w14:paraId="23A07F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1" w:hRule="atLeast"/>
          <w:jc w:val="center"/>
        </w:trPr>
        <w:tc>
          <w:tcPr>
            <w:tcW w:w="4270" w:type="dxa"/>
            <w:noWrap/>
          </w:tcPr>
          <w:p w14:paraId="2D16D9B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lang w:eastAsia="zh-CN"/>
              </w:rPr>
              <w:t>采购人</w:t>
            </w: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（甲方）单位名称:</w:t>
            </w:r>
          </w:p>
          <w:p w14:paraId="3B937563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7BC326A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38B2C341">
            <w:pPr>
              <w:pStyle w:val="8"/>
              <w:snapToGrid w:val="0"/>
              <w:spacing w:line="360" w:lineRule="auto"/>
              <w:ind w:firstLine="0"/>
              <w:jc w:val="both"/>
              <w:outlineLvl w:val="0"/>
              <w:rPr>
                <w:rFonts w:ascii="宋体" w:hAnsi="宋体" w:eastAsia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270" w:type="dxa"/>
            <w:noWrap/>
          </w:tcPr>
          <w:p w14:paraId="77253F11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lang w:eastAsia="zh-CN"/>
              </w:rPr>
              <w:t>供应商</w:t>
            </w:r>
            <w:r>
              <w:rPr>
                <w:rFonts w:hint="eastAsia" w:ascii="宋体" w:hAnsi="宋体"/>
                <w:color w:val="auto"/>
                <w:kern w:val="0"/>
                <w:sz w:val="24"/>
              </w:rPr>
              <w:t>（乙方）单位名称:</w:t>
            </w:r>
          </w:p>
          <w:p w14:paraId="7ED0560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41D5C332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7405F9D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68044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4270" w:type="dxa"/>
            <w:noWrap/>
          </w:tcPr>
          <w:p w14:paraId="13680FD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法定代表人：</w:t>
            </w:r>
          </w:p>
          <w:p w14:paraId="11237A09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525C839A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  <w:p w14:paraId="1CC6FA9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4270" w:type="dxa"/>
            <w:noWrap/>
          </w:tcPr>
          <w:p w14:paraId="2C5F2E97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法定代表人： </w:t>
            </w:r>
          </w:p>
          <w:p w14:paraId="0E872EC7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35F91743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</w:tc>
      </w:tr>
      <w:tr w14:paraId="17045E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4270" w:type="dxa"/>
            <w:noWrap/>
          </w:tcPr>
          <w:p w14:paraId="05A1262B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电话：</w:t>
            </w:r>
          </w:p>
        </w:tc>
        <w:tc>
          <w:tcPr>
            <w:tcW w:w="4270" w:type="dxa"/>
            <w:noWrap/>
          </w:tcPr>
          <w:p w14:paraId="6C953B7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电话： </w:t>
            </w:r>
          </w:p>
        </w:tc>
      </w:tr>
      <w:tr w14:paraId="5DA6D8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4270" w:type="dxa"/>
            <w:noWrap/>
          </w:tcPr>
          <w:p w14:paraId="6E23AD27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</w:tc>
        <w:tc>
          <w:tcPr>
            <w:tcW w:w="4270" w:type="dxa"/>
            <w:noWrap/>
          </w:tcPr>
          <w:p w14:paraId="07961F56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  <w:p w14:paraId="11E7A56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14530C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4270" w:type="dxa"/>
            <w:noWrap/>
          </w:tcPr>
          <w:p w14:paraId="6E068DC9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</w:tc>
        <w:tc>
          <w:tcPr>
            <w:tcW w:w="4270" w:type="dxa"/>
            <w:noWrap/>
          </w:tcPr>
          <w:p w14:paraId="653C64CA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  <w:p w14:paraId="27279BB5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5DA57E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4270" w:type="dxa"/>
            <w:noWrap/>
          </w:tcPr>
          <w:p w14:paraId="178C1799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  <w:tc>
          <w:tcPr>
            <w:tcW w:w="4270" w:type="dxa"/>
            <w:noWrap/>
          </w:tcPr>
          <w:p w14:paraId="0ADD543F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</w:tr>
    </w:tbl>
    <w:p w14:paraId="735771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A6712F"/>
    <w:rsid w:val="6D03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spacing w:line="300" w:lineRule="auto"/>
      <w:ind w:firstLine="420" w:firstLineChars="200"/>
    </w:pPr>
    <w:rPr>
      <w:rFonts w:ascii="Times New Roman" w:hAnsi="Times New Roman"/>
    </w:rPr>
  </w:style>
  <w:style w:type="paragraph" w:styleId="3">
    <w:name w:val="Body Text"/>
    <w:basedOn w:val="1"/>
    <w:next w:val="1"/>
    <w:unhideWhenUsed/>
    <w:qFormat/>
    <w:uiPriority w:val="99"/>
    <w:pPr>
      <w:widowControl/>
    </w:p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7">
    <w:name w:val="大分"/>
    <w:basedOn w:val="1"/>
    <w:autoRedefine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宋体"/>
      <w:kern w:val="0"/>
      <w:sz w:val="24"/>
      <w:szCs w:val="20"/>
    </w:rPr>
  </w:style>
  <w:style w:type="paragraph" w:customStyle="1" w:styleId="8">
    <w:name w:val="小标"/>
    <w:basedOn w:val="1"/>
    <w:autoRedefine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黑体" w:eastAsia="黑体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1221</Words>
  <Characters>1242</Characters>
  <Lines>0</Lines>
  <Paragraphs>0</Paragraphs>
  <TotalTime>0</TotalTime>
  <ScaleCrop>false</ScaleCrop>
  <LinksUpToDate>false</LinksUpToDate>
  <CharactersWithSpaces>1608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2026-04-13T08:04:00Z</dcterms:created>
  <dc:creator>刘国兵</dc:creator>
  <cp:lastModifiedBy>李玉萍</cp:lastModifiedBy>
  <dcterms:modified xsi:type="dcterms:W3CDTF">2026-04-13T08:58:03Z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eyJoZGlkIjoiYTc2ZGZiNzZiNDVlOGViOWVmM2JhOTY0NGJkNjUyYzgiLCJ1c2VySWQiOiI0MDcwNDQ1MjgifQ==</vt:lpwstr>
  </property>
  <property fmtid="{D5CDD505-2E9C-101B-9397-08002B2CF9AE}" pid="4" name="ICV">
    <vt:lpwstr>FB2B1D4706FE47599CA9E8FA243E5B13_12</vt:lpwstr>
  </property>
</Properties>
</file>