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版本号：SXLX-FW-2026-01120260417001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超限检测服务项目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SXLX-FW-2026-011</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超限检测服务项目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SXLX-FW-2026-011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超限检测服务项目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西安市公路局提供超限检测服务，详见采购文件。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采购包1（超限检测服务项目）：属于专门面向中小企业采购。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自然人应提供身份证）；并进行电子签章。</w:t>
      </w:r>
    </w:p>
    <w:p>
      <w:pPr>
        <w:pStyle w:val="null3"/>
      </w:pPr>
      <w:r>
        <w:rPr>
          <w:rFonts w:ascii="仿宋_GB2312" w:hAnsi="仿宋_GB2312" w:cs="仿宋_GB2312" w:eastAsia="仿宋_GB2312"/>
        </w:rPr>
        <w:t>2、财务状况证明：供应商提供2024年或2025年度经审计完整的财务审计报告（成立时间至提交投标文件截止时间不足一年的可提供成立后任意时段的资产负债表），或其开标前三个月内供应商开户银行基本账户银行出具的资信证明（附开户许可证或基本账户信息证明），或财政部门认可的政府采购专业担保机构出具的投标担保函；并进行电子签章。</w:t>
      </w:r>
    </w:p>
    <w:p>
      <w:pPr>
        <w:pStyle w:val="null3"/>
      </w:pPr>
      <w:r>
        <w:rPr>
          <w:rFonts w:ascii="仿宋_GB2312" w:hAnsi="仿宋_GB2312" w:cs="仿宋_GB2312" w:eastAsia="仿宋_GB2312"/>
        </w:rPr>
        <w:t>3、税收缴纳证明：提供投标截止时间前3个月内任意一个月份(投标截止时间当月不计入)的依法缴纳税收的相关凭据（时间以税款所属日期为准），凭据应有税务机关或代收机关的公章或业务专用章。依法免税或无须缴纳税收的供应商，应提供相应证明文件； 并进行电子签章。</w:t>
      </w:r>
    </w:p>
    <w:p>
      <w:pPr>
        <w:pStyle w:val="null3"/>
      </w:pPr>
      <w:r>
        <w:rPr>
          <w:rFonts w:ascii="仿宋_GB2312" w:hAnsi="仿宋_GB2312" w:cs="仿宋_GB2312" w:eastAsia="仿宋_GB2312"/>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并进行电子签章。</w:t>
      </w:r>
    </w:p>
    <w:p>
      <w:pPr>
        <w:pStyle w:val="null3"/>
      </w:pPr>
      <w:r>
        <w:rPr>
          <w:rFonts w:ascii="仿宋_GB2312" w:hAnsi="仿宋_GB2312" w:cs="仿宋_GB2312" w:eastAsia="仿宋_GB2312"/>
        </w:rPr>
        <w:t>5、能力书面声明：具有履行合同所必需的设备和专业技术能力的书面声明；并进行电子签章。</w:t>
      </w:r>
    </w:p>
    <w:p>
      <w:pPr>
        <w:pStyle w:val="null3"/>
      </w:pPr>
      <w:r>
        <w:rPr>
          <w:rFonts w:ascii="仿宋_GB2312" w:hAnsi="仿宋_GB2312" w:cs="仿宋_GB2312" w:eastAsia="仿宋_GB2312"/>
        </w:rPr>
        <w:t>6、无重大违法记录：供应商信用：不得为“信用中国”网站(http://www.creditchina.gov.cn)列入“失信被执行人、重大税收违法失信主体”的供应商；不得为中国政府采购网(http://www.ccgp.gov.cn)“政府采购严重违法失信行为记录名单”中的供应商。（处罚期限届满的除外，如相关失信记录已失效，供应商需提供相关证明资料）；须提供信用中国网及中国政府采购网相应查询结果的网站截图（查询日期为从招标文件发售之日起至投标截止日前）并加盖供应商公章。</w:t>
      </w:r>
    </w:p>
    <w:p>
      <w:pPr>
        <w:pStyle w:val="null3"/>
      </w:pPr>
      <w:r>
        <w:rPr>
          <w:rFonts w:ascii="仿宋_GB2312" w:hAnsi="仿宋_GB2312" w:cs="仿宋_GB2312" w:eastAsia="仿宋_GB2312"/>
        </w:rPr>
        <w:t>7、法定代表人授权书/法定代表人身份证明：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p>
      <w:pPr>
        <w:pStyle w:val="null3"/>
      </w:pPr>
      <w:r>
        <w:rPr>
          <w:rFonts w:ascii="仿宋_GB2312" w:hAnsi="仿宋_GB2312" w:cs="仿宋_GB2312" w:eastAsia="仿宋_GB2312"/>
        </w:rPr>
        <w:t>8、关联关系承诺：单位负责人为同一人或者存在直接控股、管理关系的不同供应商，不得参加同一合同项下的政府采购活动；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9、企业资质：具备合法有效的人力资源服务许可证及劳务派遣经营许可证；</w:t>
      </w:r>
    </w:p>
    <w:p>
      <w:pPr>
        <w:pStyle w:val="null3"/>
      </w:pPr>
      <w:r>
        <w:rPr>
          <w:rFonts w:ascii="仿宋_GB2312" w:hAnsi="仿宋_GB2312" w:cs="仿宋_GB2312" w:eastAsia="仿宋_GB2312"/>
        </w:rPr>
        <w:t>10、本项目不接受联合体投标：本项目不接受联合体投标；（提供书面承诺，加盖供应商公章）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029-87343624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陕西省西安市雁塔区陕西省西安市雁塔区太白南路39号金石柏朗大厦12层1201、1202、1205室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孔祥妍、张菲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采购包1：7,353,660.00元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及（发改办价格[2011]534号）的规定向中标（成交）供应商收取代理服务费人民币壹万伍仟元整（¥15000.00元）。 2、代理服务费缴纳账户： 户 名：陕西立信工程项目管理有限公司 账 号：129903881810301 开户行：招商银行西安朝阳门支行。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西安市公路局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陕西立信工程项目管理有限公司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联系人：孔祥妍、张菲</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地址：陕西省西安市雁塔区太白南路39号金石柏朗大厦12层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西安市公路局提供超限检测服务，详见采购文件。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7,353,660.00</w:t>
      </w:r>
    </w:p>
    <w:p>
      <w:pPr>
        <w:pStyle w:val="null3"/>
      </w:pPr>
      <w:r>
        <w:rPr>
          <w:rFonts w:ascii="仿宋_GB2312" w:hAnsi="仿宋_GB2312" w:cs="仿宋_GB2312" w:eastAsia="仿宋_GB2312"/>
        </w:rPr>
        <w:t>采购包最高限价（元）: 7,353,660.00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西安市公路局超限检测服务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7,353,660.00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标的名称：西安市公路局超限检测服务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一、项目概况</w:t>
            </w:r>
          </w:p>
          <w:p>
            <w:pPr>
              <w:pStyle w:val="null3"/>
              <w:jc w:val="left"/>
            </w:pPr>
            <w:r>
              <w:rPr>
                <w:rFonts w:ascii="仿宋_GB2312" w:hAnsi="仿宋_GB2312" w:cs="仿宋_GB2312" w:eastAsia="仿宋_GB2312"/>
                <w:sz w:val="20"/>
              </w:rPr>
              <w:t>1、项目名称：</w:t>
            </w:r>
            <w:r>
              <w:rPr>
                <w:rFonts w:ascii="仿宋_GB2312" w:hAnsi="仿宋_GB2312" w:cs="仿宋_GB2312" w:eastAsia="仿宋_GB2312"/>
                <w:sz w:val="20"/>
              </w:rPr>
              <w:t>西安市公路局超限检测服务项目</w:t>
            </w:r>
          </w:p>
          <w:p>
            <w:pPr>
              <w:pStyle w:val="null3"/>
              <w:jc w:val="left"/>
            </w:pPr>
            <w:r>
              <w:rPr>
                <w:rFonts w:ascii="仿宋_GB2312" w:hAnsi="仿宋_GB2312" w:cs="仿宋_GB2312" w:eastAsia="仿宋_GB2312"/>
                <w:sz w:val="20"/>
              </w:rPr>
              <w:t xml:space="preserve">2、采购预算： 7353660.00 </w:t>
            </w:r>
            <w:r>
              <w:rPr>
                <w:rFonts w:ascii="仿宋_GB2312" w:hAnsi="仿宋_GB2312" w:cs="仿宋_GB2312" w:eastAsia="仿宋_GB2312"/>
                <w:sz w:val="20"/>
              </w:rPr>
              <w:t>元</w:t>
            </w:r>
          </w:p>
          <w:p>
            <w:pPr>
              <w:pStyle w:val="null3"/>
              <w:jc w:val="left"/>
            </w:pPr>
            <w:r>
              <w:rPr>
                <w:rFonts w:ascii="仿宋_GB2312" w:hAnsi="仿宋_GB2312" w:cs="仿宋_GB2312" w:eastAsia="仿宋_GB2312"/>
                <w:sz w:val="20"/>
                <w:b/>
              </w:rPr>
              <w:t>二、招标内容</w:t>
            </w:r>
          </w:p>
          <w:p>
            <w:pPr>
              <w:pStyle w:val="null3"/>
              <w:ind w:firstLine="396"/>
              <w:jc w:val="left"/>
            </w:pPr>
            <w:r>
              <w:rPr>
                <w:rFonts w:ascii="仿宋_GB2312" w:hAnsi="仿宋_GB2312" w:cs="仿宋_GB2312" w:eastAsia="仿宋_GB2312"/>
                <w:sz w:val="20"/>
              </w:rPr>
              <w:t>主要包括</w:t>
            </w:r>
            <w:r>
              <w:rPr>
                <w:rFonts w:ascii="仿宋_GB2312" w:hAnsi="仿宋_GB2312" w:cs="仿宋_GB2312" w:eastAsia="仿宋_GB2312"/>
                <w:sz w:val="20"/>
              </w:rPr>
              <w:t>2026年为西安市公路局提供超限检测服务人员工资、社保及降温、取暖、体检、购买雇主责任险、管理费等费用</w:t>
            </w:r>
            <w:r>
              <w:rPr>
                <w:rFonts w:ascii="仿宋_GB2312" w:hAnsi="仿宋_GB2312" w:cs="仿宋_GB2312" w:eastAsia="仿宋_GB2312"/>
                <w:sz w:val="20"/>
              </w:rPr>
              <w:t>事项，服务期内</w:t>
            </w:r>
            <w:r>
              <w:rPr>
                <w:rFonts w:ascii="仿宋_GB2312" w:hAnsi="仿宋_GB2312" w:cs="仿宋_GB2312" w:eastAsia="仿宋_GB2312"/>
                <w:sz w:val="20"/>
              </w:rPr>
              <w:t>完成率为</w:t>
            </w:r>
            <w:r>
              <w:rPr>
                <w:rFonts w:ascii="仿宋_GB2312" w:hAnsi="仿宋_GB2312" w:cs="仿宋_GB2312" w:eastAsia="仿宋_GB2312"/>
                <w:sz w:val="20"/>
              </w:rPr>
              <w:t>100%，不得出现拖延、克扣、社保断缴等问题。</w:t>
            </w:r>
          </w:p>
          <w:p>
            <w:pPr>
              <w:pStyle w:val="null3"/>
              <w:ind w:firstLine="482"/>
              <w:jc w:val="left"/>
            </w:pPr>
            <w:r>
              <w:rPr>
                <w:rFonts w:ascii="仿宋_GB2312" w:hAnsi="仿宋_GB2312" w:cs="仿宋_GB2312" w:eastAsia="仿宋_GB2312"/>
                <w:sz w:val="20"/>
              </w:rPr>
              <w:t>主要职责：在全局干线公路范围开展超限检测</w:t>
            </w:r>
            <w:r>
              <w:rPr>
                <w:rFonts w:ascii="仿宋_GB2312" w:hAnsi="仿宋_GB2312" w:cs="仿宋_GB2312" w:eastAsia="仿宋_GB2312"/>
                <w:sz w:val="20"/>
              </w:rPr>
              <w:t>服务</w:t>
            </w:r>
            <w:r>
              <w:rPr>
                <w:rFonts w:ascii="仿宋_GB2312" w:hAnsi="仿宋_GB2312" w:cs="仿宋_GB2312" w:eastAsia="仿宋_GB2312"/>
                <w:sz w:val="20"/>
              </w:rPr>
              <w:t>及设施设备运维，保障检测工作有序开展。</w:t>
            </w:r>
          </w:p>
          <w:p>
            <w:pPr>
              <w:pStyle w:val="null3"/>
              <w:ind w:firstLine="482"/>
              <w:jc w:val="left"/>
            </w:pPr>
            <w:r>
              <w:rPr>
                <w:rFonts w:ascii="仿宋_GB2312" w:hAnsi="仿宋_GB2312" w:cs="仿宋_GB2312" w:eastAsia="仿宋_GB2312"/>
                <w:sz w:val="20"/>
              </w:rPr>
              <w:t>制订针对本项目的服务方案书，并按照服务方案向采购人提供优质的</w:t>
            </w:r>
            <w:r>
              <w:rPr>
                <w:rFonts w:ascii="仿宋_GB2312" w:hAnsi="仿宋_GB2312" w:cs="仿宋_GB2312" w:eastAsia="仿宋_GB2312"/>
                <w:sz w:val="20"/>
              </w:rPr>
              <w:t>超限检测服务</w:t>
            </w:r>
            <w:r>
              <w:rPr>
                <w:rFonts w:ascii="仿宋_GB2312" w:hAnsi="仿宋_GB2312" w:cs="仿宋_GB2312" w:eastAsia="仿宋_GB2312"/>
                <w:sz w:val="20"/>
              </w:rPr>
              <w:t>，保证良好的服务效果。</w:t>
            </w:r>
          </w:p>
          <w:p>
            <w:pPr>
              <w:pStyle w:val="null3"/>
              <w:ind w:firstLine="482"/>
              <w:jc w:val="left"/>
            </w:pPr>
            <w:r>
              <w:rPr>
                <w:rFonts w:ascii="仿宋_GB2312" w:hAnsi="仿宋_GB2312" w:cs="仿宋_GB2312" w:eastAsia="仿宋_GB2312"/>
                <w:sz w:val="20"/>
                <w:b/>
              </w:rPr>
              <w:t>三、服务要求</w:t>
            </w:r>
          </w:p>
          <w:p>
            <w:pPr>
              <w:pStyle w:val="null3"/>
              <w:ind w:firstLine="482"/>
              <w:jc w:val="left"/>
            </w:pPr>
            <w:r>
              <w:rPr>
                <w:rFonts w:ascii="仿宋_GB2312" w:hAnsi="仿宋_GB2312" w:cs="仿宋_GB2312" w:eastAsia="仿宋_GB2312"/>
                <w:sz w:val="20"/>
              </w:rPr>
              <w:t>1.服务内容</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1）供应商根据采购人的人力资源需求向其派遣员工，派遣员工的人事劳动关系、行政关系、和工资关系等不发生转移，保留在供应商单位。由供应商依约向采购人提供相关服务项目。</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2）供应商中标后，应与采购人签署协议，在协议有效期内向采购人提供</w:t>
            </w:r>
            <w:r>
              <w:rPr>
                <w:rFonts w:ascii="仿宋_GB2312" w:hAnsi="仿宋_GB2312" w:cs="仿宋_GB2312" w:eastAsia="仿宋_GB2312"/>
                <w:sz w:val="20"/>
              </w:rPr>
              <w:t>超限检测</w:t>
            </w:r>
            <w:r>
              <w:rPr>
                <w:rFonts w:ascii="仿宋_GB2312" w:hAnsi="仿宋_GB2312" w:cs="仿宋_GB2312" w:eastAsia="仿宋_GB2312"/>
                <w:sz w:val="20"/>
              </w:rPr>
              <w:t>服务。服务内容应包括：</w:t>
            </w:r>
            <w:r>
              <w:rPr>
                <w:rFonts w:ascii="仿宋_GB2312" w:hAnsi="仿宋_GB2312" w:cs="仿宋_GB2312" w:eastAsia="仿宋_GB2312"/>
                <w:sz w:val="20"/>
              </w:rPr>
              <w:t>服务</w:t>
            </w:r>
            <w:r>
              <w:rPr>
                <w:rFonts w:ascii="仿宋_GB2312" w:hAnsi="仿宋_GB2312" w:cs="仿宋_GB2312" w:eastAsia="仿宋_GB2312"/>
                <w:sz w:val="20"/>
              </w:rPr>
              <w:t>岗位、</w:t>
            </w:r>
            <w:r>
              <w:rPr>
                <w:rFonts w:ascii="仿宋_GB2312" w:hAnsi="仿宋_GB2312" w:cs="仿宋_GB2312" w:eastAsia="仿宋_GB2312"/>
                <w:sz w:val="20"/>
              </w:rPr>
              <w:t>服务</w:t>
            </w:r>
            <w:r>
              <w:rPr>
                <w:rFonts w:ascii="仿宋_GB2312" w:hAnsi="仿宋_GB2312" w:cs="仿宋_GB2312" w:eastAsia="仿宋_GB2312"/>
                <w:sz w:val="20"/>
              </w:rPr>
              <w:t>期限、工作地点、劳动报酬、试用期期限等内容。</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3）采购人可自行招聘确定</w:t>
            </w:r>
            <w:r>
              <w:rPr>
                <w:rFonts w:ascii="仿宋_GB2312" w:hAnsi="仿宋_GB2312" w:cs="仿宋_GB2312" w:eastAsia="仿宋_GB2312"/>
                <w:sz w:val="20"/>
              </w:rPr>
              <w:t>服务</w:t>
            </w:r>
            <w:r>
              <w:rPr>
                <w:rFonts w:ascii="仿宋_GB2312" w:hAnsi="仿宋_GB2312" w:cs="仿宋_GB2312" w:eastAsia="仿宋_GB2312"/>
                <w:sz w:val="20"/>
              </w:rPr>
              <w:t>员工人选，也可委托供应商，由供应商根据采购人的用工需要及岗位说明书，向采购人推荐人选，推荐的人选应适应偏远地区工作，并由采购人最终确认。</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4）对于供应商与</w:t>
            </w:r>
            <w:r>
              <w:rPr>
                <w:rFonts w:ascii="仿宋_GB2312" w:hAnsi="仿宋_GB2312" w:cs="仿宋_GB2312" w:eastAsia="仿宋_GB2312"/>
                <w:sz w:val="20"/>
              </w:rPr>
              <w:t>被派遣人员</w:t>
            </w:r>
            <w:r>
              <w:rPr>
                <w:rFonts w:ascii="仿宋_GB2312" w:hAnsi="仿宋_GB2312" w:cs="仿宋_GB2312" w:eastAsia="仿宋_GB2312"/>
                <w:sz w:val="20"/>
              </w:rPr>
              <w:t>签订劳动合同并派遣到采购人处工作的员工，采购人有权设定试用期。试用期限按有关法律要求执行。</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5）采购人确认</w:t>
            </w:r>
            <w:r>
              <w:rPr>
                <w:rFonts w:ascii="仿宋_GB2312" w:hAnsi="仿宋_GB2312" w:cs="仿宋_GB2312" w:eastAsia="仿宋_GB2312"/>
                <w:sz w:val="20"/>
              </w:rPr>
              <w:t>被派遣人员</w:t>
            </w:r>
            <w:r>
              <w:rPr>
                <w:rFonts w:ascii="仿宋_GB2312" w:hAnsi="仿宋_GB2312" w:cs="仿宋_GB2312" w:eastAsia="仿宋_GB2312"/>
                <w:sz w:val="20"/>
              </w:rPr>
              <w:t>的人选后，向供应商发出《派遣员工用工通知函》，供应商应按接到采购人发出的《派遣员工用工通知函》后，负责与采购人确认的</w:t>
            </w:r>
            <w:r>
              <w:rPr>
                <w:rFonts w:ascii="仿宋_GB2312" w:hAnsi="仿宋_GB2312" w:cs="仿宋_GB2312" w:eastAsia="仿宋_GB2312"/>
                <w:sz w:val="20"/>
              </w:rPr>
              <w:t>服务</w:t>
            </w:r>
            <w:r>
              <w:rPr>
                <w:rFonts w:ascii="仿宋_GB2312" w:hAnsi="仿宋_GB2312" w:cs="仿宋_GB2312" w:eastAsia="仿宋_GB2312"/>
                <w:sz w:val="20"/>
              </w:rPr>
              <w:t>员工签订劳动合同并办理相关手续。收到采购人终止、解除员工劳务关系通知书后，为员工办理离职等手续。</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6）采购人有权</w:t>
            </w:r>
            <w:r>
              <w:rPr>
                <w:rFonts w:ascii="仿宋_GB2312" w:hAnsi="仿宋_GB2312" w:cs="仿宋_GB2312" w:eastAsia="仿宋_GB2312"/>
                <w:sz w:val="20"/>
              </w:rPr>
              <w:t>督促供应商落实</w:t>
            </w:r>
            <w:r>
              <w:rPr>
                <w:rFonts w:ascii="仿宋_GB2312" w:hAnsi="仿宋_GB2312" w:cs="仿宋_GB2312" w:eastAsia="仿宋_GB2312"/>
                <w:sz w:val="20"/>
              </w:rPr>
              <w:t>有关劳动报酬、工作时间、休息休假、劳动安全、卫生、保险福利、职员培训、劳动纪律以及劳动定额管理等相关内容。供应商</w:t>
            </w:r>
            <w:r>
              <w:rPr>
                <w:rFonts w:ascii="仿宋_GB2312" w:hAnsi="仿宋_GB2312" w:cs="仿宋_GB2312" w:eastAsia="仿宋_GB2312"/>
                <w:sz w:val="20"/>
              </w:rPr>
              <w:t>必须</w:t>
            </w:r>
            <w:r>
              <w:rPr>
                <w:rFonts w:ascii="仿宋_GB2312" w:hAnsi="仿宋_GB2312" w:cs="仿宋_GB2312" w:eastAsia="仿宋_GB2312"/>
                <w:sz w:val="20"/>
              </w:rPr>
              <w:t>依法为员工办理、建立、缴纳、转移、享受各项社会保险（养老保险、失业保险、医疗保险、工伤保险、生育保险等）的相关手续。</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7）采购人有权根据工作需要对</w:t>
            </w:r>
            <w:r>
              <w:rPr>
                <w:rFonts w:ascii="仿宋_GB2312" w:hAnsi="仿宋_GB2312" w:cs="仿宋_GB2312" w:eastAsia="仿宋_GB2312"/>
                <w:sz w:val="20"/>
              </w:rPr>
              <w:t>被派遣人员</w:t>
            </w:r>
            <w:r>
              <w:rPr>
                <w:rFonts w:ascii="仿宋_GB2312" w:hAnsi="仿宋_GB2312" w:cs="仿宋_GB2312" w:eastAsia="仿宋_GB2312"/>
                <w:sz w:val="20"/>
              </w:rPr>
              <w:t>进行岗前专业培训。</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被派遣人员</w:t>
            </w:r>
            <w:r>
              <w:rPr>
                <w:rFonts w:ascii="仿宋_GB2312" w:hAnsi="仿宋_GB2312" w:cs="仿宋_GB2312" w:eastAsia="仿宋_GB2312"/>
                <w:sz w:val="20"/>
              </w:rPr>
              <w:t>行为若触犯了刑法等，以及给采购人造成经济损失的，供应商应积极主动配合采购人及公检法部门的工作办理相关事宜。</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9）采购人有权对</w:t>
            </w:r>
            <w:r>
              <w:rPr>
                <w:rFonts w:ascii="仿宋_GB2312" w:hAnsi="仿宋_GB2312" w:cs="仿宋_GB2312" w:eastAsia="仿宋_GB2312"/>
                <w:sz w:val="20"/>
              </w:rPr>
              <w:t>被派遣人员</w:t>
            </w:r>
            <w:r>
              <w:rPr>
                <w:rFonts w:ascii="仿宋_GB2312" w:hAnsi="仿宋_GB2312" w:cs="仿宋_GB2312" w:eastAsia="仿宋_GB2312"/>
                <w:sz w:val="20"/>
              </w:rPr>
              <w:t>的工作进行考核。</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10）双方应依法确定</w:t>
            </w:r>
            <w:r>
              <w:rPr>
                <w:rFonts w:ascii="仿宋_GB2312" w:hAnsi="仿宋_GB2312" w:cs="仿宋_GB2312" w:eastAsia="仿宋_GB2312"/>
                <w:sz w:val="20"/>
              </w:rPr>
              <w:t>被派遣人员</w:t>
            </w:r>
            <w:r>
              <w:rPr>
                <w:rFonts w:ascii="仿宋_GB2312" w:hAnsi="仿宋_GB2312" w:cs="仿宋_GB2312" w:eastAsia="仿宋_GB2312"/>
                <w:sz w:val="20"/>
              </w:rPr>
              <w:t>的劳动报酬标准及其试用期的劳动报酬标准。</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11）采购人根据中华人民共和国的法律、法规和陕西省的有关规定，承担派遣员工的社会保险等费用。供应商根据所列明的缴费基数在采购人支付上述相关费用后应及时为</w:t>
            </w:r>
            <w:r>
              <w:rPr>
                <w:rFonts w:ascii="仿宋_GB2312" w:hAnsi="仿宋_GB2312" w:cs="仿宋_GB2312" w:eastAsia="仿宋_GB2312"/>
                <w:sz w:val="20"/>
              </w:rPr>
              <w:t>服务</w:t>
            </w:r>
            <w:r>
              <w:rPr>
                <w:rFonts w:ascii="仿宋_GB2312" w:hAnsi="仿宋_GB2312" w:cs="仿宋_GB2312" w:eastAsia="仿宋_GB2312"/>
                <w:sz w:val="20"/>
              </w:rPr>
              <w:t>员工办理。</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被派遣人员</w:t>
            </w:r>
            <w:r>
              <w:rPr>
                <w:rFonts w:ascii="仿宋_GB2312" w:hAnsi="仿宋_GB2312" w:cs="仿宋_GB2312" w:eastAsia="仿宋_GB2312"/>
                <w:sz w:val="20"/>
              </w:rPr>
              <w:t>在履行合同期间发生因工人身伤亡事故时，采购人在事发</w:t>
            </w:r>
            <w:r>
              <w:rPr>
                <w:rFonts w:ascii="仿宋_GB2312" w:hAnsi="仿宋_GB2312" w:cs="仿宋_GB2312" w:eastAsia="仿宋_GB2312"/>
                <w:sz w:val="20"/>
              </w:rPr>
              <w:t>24小时内电话及书面通知供应商，并提供所需资料，由供应商统计、上报、申请理赔。供应商申报完成后，工伤保险机构将赔付及支付待遇支付给供应商后，供应商应依法及时足额支付给员工及其家属。</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13）</w:t>
            </w:r>
            <w:r>
              <w:rPr>
                <w:rFonts w:ascii="仿宋_GB2312" w:hAnsi="仿宋_GB2312" w:cs="仿宋_GB2312" w:eastAsia="仿宋_GB2312"/>
                <w:sz w:val="20"/>
              </w:rPr>
              <w:t>被派遣人员</w:t>
            </w:r>
            <w:r>
              <w:rPr>
                <w:rFonts w:ascii="仿宋_GB2312" w:hAnsi="仿宋_GB2312" w:cs="仿宋_GB2312" w:eastAsia="仿宋_GB2312"/>
                <w:sz w:val="20"/>
              </w:rPr>
              <w:t>非因工死亡时，社会保险应支付给</w:t>
            </w:r>
            <w:r>
              <w:rPr>
                <w:rFonts w:ascii="仿宋_GB2312" w:hAnsi="仿宋_GB2312" w:cs="仿宋_GB2312" w:eastAsia="仿宋_GB2312"/>
                <w:sz w:val="20"/>
              </w:rPr>
              <w:t>被派遣人员</w:t>
            </w:r>
            <w:r>
              <w:rPr>
                <w:rFonts w:ascii="仿宋_GB2312" w:hAnsi="仿宋_GB2312" w:cs="仿宋_GB2312" w:eastAsia="仿宋_GB2312"/>
                <w:sz w:val="20"/>
              </w:rPr>
              <w:t>的费用由供应商负责按照社会保险机构的规定申领并依法支付给派遣</w:t>
            </w:r>
            <w:r>
              <w:rPr>
                <w:rFonts w:ascii="仿宋_GB2312" w:hAnsi="仿宋_GB2312" w:cs="仿宋_GB2312" w:eastAsia="仿宋_GB2312"/>
                <w:sz w:val="20"/>
              </w:rPr>
              <w:t>人员</w:t>
            </w:r>
            <w:r>
              <w:rPr>
                <w:rFonts w:ascii="仿宋_GB2312" w:hAnsi="仿宋_GB2312" w:cs="仿宋_GB2312" w:eastAsia="仿宋_GB2312"/>
                <w:sz w:val="20"/>
              </w:rPr>
              <w:t>家属。</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14）</w:t>
            </w:r>
            <w:r>
              <w:rPr>
                <w:rFonts w:ascii="仿宋_GB2312" w:hAnsi="仿宋_GB2312" w:cs="仿宋_GB2312" w:eastAsia="仿宋_GB2312"/>
                <w:sz w:val="20"/>
              </w:rPr>
              <w:t>被派遣人员</w:t>
            </w:r>
            <w:r>
              <w:rPr>
                <w:rFonts w:ascii="仿宋_GB2312" w:hAnsi="仿宋_GB2312" w:cs="仿宋_GB2312" w:eastAsia="仿宋_GB2312"/>
                <w:sz w:val="20"/>
              </w:rPr>
              <w:t>的退休手续及退休的管理由供应商办理。</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15）根据国家相关法律规定，如</w:t>
            </w:r>
            <w:r>
              <w:rPr>
                <w:rFonts w:ascii="仿宋_GB2312" w:hAnsi="仿宋_GB2312" w:cs="仿宋_GB2312" w:eastAsia="仿宋_GB2312"/>
                <w:sz w:val="20"/>
              </w:rPr>
              <w:t>被派遣人员</w:t>
            </w:r>
            <w:r>
              <w:rPr>
                <w:rFonts w:ascii="仿宋_GB2312" w:hAnsi="仿宋_GB2312" w:cs="仿宋_GB2312" w:eastAsia="仿宋_GB2312"/>
                <w:sz w:val="20"/>
              </w:rPr>
              <w:t>需要根据比例计算并向国家缴纳残疾人就业保险金保障金的，采购人按部分费用支付给供应商，供应商协助采购人办理相关事宜。</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被派遣人员</w:t>
            </w:r>
            <w:r>
              <w:rPr>
                <w:rFonts w:ascii="仿宋_GB2312" w:hAnsi="仿宋_GB2312" w:cs="仿宋_GB2312" w:eastAsia="仿宋_GB2312"/>
                <w:sz w:val="20"/>
              </w:rPr>
              <w:t>如有不规范行为，采购人有权通知供应商并将该员工退回供应商，且无须向供应商支付经济补偿。派遣员工在</w:t>
            </w:r>
            <w:r>
              <w:rPr>
                <w:rFonts w:ascii="仿宋_GB2312" w:hAnsi="仿宋_GB2312" w:cs="仿宋_GB2312" w:eastAsia="仿宋_GB2312"/>
                <w:sz w:val="20"/>
              </w:rPr>
              <w:t>服务</w:t>
            </w:r>
            <w:r>
              <w:rPr>
                <w:rFonts w:ascii="仿宋_GB2312" w:hAnsi="仿宋_GB2312" w:cs="仿宋_GB2312" w:eastAsia="仿宋_GB2312"/>
                <w:sz w:val="20"/>
              </w:rPr>
              <w:t>期间存在不规范行为见协议。</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17）供应商安排专职人员为</w:t>
            </w:r>
            <w:r>
              <w:rPr>
                <w:rFonts w:ascii="仿宋_GB2312" w:hAnsi="仿宋_GB2312" w:cs="仿宋_GB2312" w:eastAsia="仿宋_GB2312"/>
                <w:sz w:val="20"/>
              </w:rPr>
              <w:t>被派遣人员</w:t>
            </w:r>
            <w:r>
              <w:rPr>
                <w:rFonts w:ascii="仿宋_GB2312" w:hAnsi="仿宋_GB2312" w:cs="仿宋_GB2312" w:eastAsia="仿宋_GB2312"/>
                <w:sz w:val="20"/>
              </w:rPr>
              <w:t>提供双方约定的服务。</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18）供应商根据</w:t>
            </w:r>
            <w:r>
              <w:rPr>
                <w:rFonts w:ascii="仿宋_GB2312" w:hAnsi="仿宋_GB2312" w:cs="仿宋_GB2312" w:eastAsia="仿宋_GB2312"/>
                <w:sz w:val="20"/>
              </w:rPr>
              <w:t>派遣</w:t>
            </w:r>
            <w:r>
              <w:rPr>
                <w:rFonts w:ascii="仿宋_GB2312" w:hAnsi="仿宋_GB2312" w:cs="仿宋_GB2312" w:eastAsia="仿宋_GB2312"/>
                <w:sz w:val="20"/>
              </w:rPr>
              <w:t>员工工资表，负责代扣代缴应由员工个人缴纳的社会保险费、个人所得税和依法应予代扣代缴的其他费用后，以银行工资卡的方式，按规定的时间发放员工的工资。</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19）供应商应安排</w:t>
            </w:r>
            <w:r>
              <w:rPr>
                <w:rFonts w:ascii="仿宋_GB2312" w:hAnsi="仿宋_GB2312" w:cs="仿宋_GB2312" w:eastAsia="仿宋_GB2312"/>
                <w:sz w:val="20"/>
              </w:rPr>
              <w:t>劳务派遣</w:t>
            </w:r>
            <w:r>
              <w:rPr>
                <w:rFonts w:ascii="仿宋_GB2312" w:hAnsi="仿宋_GB2312" w:cs="仿宋_GB2312" w:eastAsia="仿宋_GB2312"/>
                <w:sz w:val="20"/>
              </w:rPr>
              <w:t>员工进行体检，为员工购买雇主责任险，为员工发放降温取暖费。</w:t>
            </w:r>
          </w:p>
          <w:p>
            <w:pPr>
              <w:pStyle w:val="null3"/>
              <w:ind w:firstLine="482"/>
              <w:jc w:val="left"/>
            </w:pPr>
            <w:r>
              <w:rPr>
                <w:rFonts w:ascii="仿宋_GB2312" w:hAnsi="仿宋_GB2312" w:cs="仿宋_GB2312" w:eastAsia="仿宋_GB2312"/>
                <w:sz w:val="20"/>
              </w:rPr>
              <w:t>2.人员工作时间</w:t>
            </w:r>
            <w:r>
              <w:rPr>
                <w:rFonts w:ascii="仿宋_GB2312" w:hAnsi="仿宋_GB2312" w:cs="仿宋_GB2312" w:eastAsia="仿宋_GB2312"/>
                <w:sz w:val="20"/>
              </w:rPr>
              <w:t>按照采购人制定</w:t>
            </w:r>
            <w:r>
              <w:rPr>
                <w:rFonts w:ascii="仿宋_GB2312" w:hAnsi="仿宋_GB2312" w:cs="仿宋_GB2312" w:eastAsia="仿宋_GB2312"/>
                <w:sz w:val="20"/>
              </w:rPr>
              <w:t>的</w:t>
            </w:r>
            <w:r>
              <w:rPr>
                <w:rFonts w:ascii="仿宋_GB2312" w:hAnsi="仿宋_GB2312" w:cs="仿宋_GB2312" w:eastAsia="仿宋_GB2312"/>
                <w:sz w:val="20"/>
              </w:rPr>
              <w:t>工作时间执行。</w:t>
            </w:r>
          </w:p>
          <w:p>
            <w:pPr>
              <w:pStyle w:val="null3"/>
              <w:ind w:firstLine="482"/>
              <w:jc w:val="left"/>
            </w:pPr>
            <w:r>
              <w:rPr>
                <w:rFonts w:ascii="仿宋_GB2312" w:hAnsi="仿宋_GB2312" w:cs="仿宋_GB2312" w:eastAsia="仿宋_GB2312"/>
                <w:sz w:val="20"/>
              </w:rPr>
              <w:t>3.工作地点</w:t>
            </w:r>
          </w:p>
          <w:p>
            <w:pPr>
              <w:pStyle w:val="null3"/>
              <w:ind w:firstLine="482"/>
              <w:jc w:val="left"/>
            </w:pPr>
            <w:r>
              <w:rPr>
                <w:rFonts w:ascii="仿宋_GB2312" w:hAnsi="仿宋_GB2312" w:cs="仿宋_GB2312" w:eastAsia="仿宋_GB2312"/>
                <w:sz w:val="20"/>
              </w:rPr>
              <w:t>按照采购人指定工作地点。</w:t>
            </w:r>
          </w:p>
          <w:p>
            <w:pPr>
              <w:pStyle w:val="null3"/>
              <w:ind w:firstLine="482"/>
              <w:jc w:val="left"/>
            </w:pPr>
            <w:r>
              <w:rPr>
                <w:rFonts w:ascii="仿宋_GB2312" w:hAnsi="仿宋_GB2312" w:cs="仿宋_GB2312" w:eastAsia="仿宋_GB2312"/>
                <w:sz w:val="20"/>
                <w:b/>
              </w:rPr>
              <w:t>四、商务要求</w:t>
            </w:r>
          </w:p>
          <w:p>
            <w:pPr>
              <w:pStyle w:val="null3"/>
              <w:ind w:firstLine="396"/>
            </w:pPr>
            <w:r>
              <w:rPr>
                <w:rFonts w:ascii="仿宋_GB2312" w:hAnsi="仿宋_GB2312" w:cs="仿宋_GB2312" w:eastAsia="仿宋_GB2312"/>
                <w:sz w:val="20"/>
              </w:rPr>
              <w:t>1、服务期：自合同签订之日起12个月</w:t>
            </w:r>
            <w:r>
              <w:rPr>
                <w:rFonts w:ascii="仿宋_GB2312" w:hAnsi="仿宋_GB2312" w:cs="仿宋_GB2312" w:eastAsia="仿宋_GB2312"/>
              </w:rPr>
              <w:t>。</w:t>
            </w:r>
          </w:p>
          <w:p>
            <w:pPr>
              <w:pStyle w:val="null3"/>
              <w:ind w:firstLine="396"/>
            </w:pPr>
            <w:r>
              <w:rPr>
                <w:rFonts w:ascii="仿宋_GB2312" w:hAnsi="仿宋_GB2312" w:cs="仿宋_GB2312" w:eastAsia="仿宋_GB2312"/>
                <w:sz w:val="20"/>
              </w:rPr>
              <w:t>2、服务地点：西安市各区、县</w:t>
            </w:r>
          </w:p>
          <w:p>
            <w:pPr>
              <w:pStyle w:val="null3"/>
              <w:ind w:firstLine="396"/>
            </w:pPr>
            <w:r>
              <w:rPr>
                <w:rFonts w:ascii="仿宋_GB2312" w:hAnsi="仿宋_GB2312" w:cs="仿宋_GB2312" w:eastAsia="仿宋_GB2312"/>
                <w:sz w:val="20"/>
              </w:rPr>
              <w:t>3、服务人数：1</w:t>
            </w:r>
            <w:r>
              <w:rPr>
                <w:rFonts w:ascii="仿宋_GB2312" w:hAnsi="仿宋_GB2312" w:cs="仿宋_GB2312" w:eastAsia="仿宋_GB2312"/>
                <w:sz w:val="20"/>
              </w:rPr>
              <w:t>13</w:t>
            </w:r>
            <w:r>
              <w:rPr>
                <w:rFonts w:ascii="仿宋_GB2312" w:hAnsi="仿宋_GB2312" w:cs="仿宋_GB2312" w:eastAsia="仿宋_GB2312"/>
                <w:sz w:val="20"/>
              </w:rPr>
              <w:t>人</w:t>
            </w:r>
          </w:p>
          <w:p>
            <w:pPr>
              <w:pStyle w:val="null3"/>
              <w:ind w:firstLine="396"/>
            </w:pPr>
            <w:r>
              <w:rPr>
                <w:rFonts w:ascii="仿宋_GB2312" w:hAnsi="仿宋_GB2312" w:cs="仿宋_GB2312" w:eastAsia="仿宋_GB2312"/>
                <w:sz w:val="20"/>
                <w:b/>
              </w:rPr>
              <w:t>4、本项目招标最高限价为：7353660.00元。（其中派遣人员工资、社保福利费暂定为</w:t>
            </w:r>
            <w:r>
              <w:rPr>
                <w:rFonts w:ascii="仿宋_GB2312" w:hAnsi="仿宋_GB2312" w:cs="仿宋_GB2312" w:eastAsia="仿宋_GB2312"/>
                <w:sz w:val="20"/>
                <w:b/>
              </w:rPr>
              <w:t>7251960.00</w:t>
            </w:r>
            <w:r>
              <w:rPr>
                <w:rFonts w:ascii="仿宋_GB2312" w:hAnsi="仿宋_GB2312" w:cs="仿宋_GB2312" w:eastAsia="仿宋_GB2312"/>
                <w:sz w:val="20"/>
                <w:b/>
              </w:rPr>
              <w:t>元，该项费用为不可竞争费用，服务期内经采购人确定，由供应商代发代办；投标人根据市场情况对管理费进行自主报价，管理费上限为</w:t>
            </w:r>
            <w:r>
              <w:rPr>
                <w:rFonts w:ascii="仿宋_GB2312" w:hAnsi="仿宋_GB2312" w:cs="仿宋_GB2312" w:eastAsia="仿宋_GB2312"/>
                <w:sz w:val="20"/>
                <w:b/>
              </w:rPr>
              <w:t>75.00</w:t>
            </w:r>
            <w:r>
              <w:rPr>
                <w:rFonts w:ascii="仿宋_GB2312" w:hAnsi="仿宋_GB2312" w:cs="仿宋_GB2312" w:eastAsia="仿宋_GB2312"/>
                <w:sz w:val="20"/>
                <w:b/>
              </w:rPr>
              <w:t>元</w:t>
            </w:r>
            <w:r>
              <w:rPr>
                <w:rFonts w:ascii="仿宋_GB2312" w:hAnsi="仿宋_GB2312" w:cs="仿宋_GB2312" w:eastAsia="仿宋_GB2312"/>
                <w:sz w:val="20"/>
                <w:b/>
              </w:rPr>
              <w:t>/人/月）。</w:t>
            </w:r>
          </w:p>
          <w:p>
            <w:pPr>
              <w:pStyle w:val="null3"/>
              <w:ind w:firstLine="482"/>
              <w:jc w:val="left"/>
            </w:pPr>
            <w:r>
              <w:rPr>
                <w:rFonts w:ascii="仿宋_GB2312" w:hAnsi="仿宋_GB2312" w:cs="仿宋_GB2312" w:eastAsia="仿宋_GB2312"/>
                <w:sz w:val="20"/>
              </w:rPr>
              <w:t>5、费用支付</w:t>
            </w:r>
          </w:p>
          <w:p>
            <w:pPr>
              <w:pStyle w:val="null3"/>
              <w:ind w:firstLine="482"/>
              <w:jc w:val="left"/>
            </w:pPr>
            <w:r>
              <w:rPr>
                <w:rFonts w:ascii="仿宋_GB2312" w:hAnsi="仿宋_GB2312" w:cs="仿宋_GB2312" w:eastAsia="仿宋_GB2312"/>
                <w:sz w:val="20"/>
              </w:rPr>
              <w:t>5.1 甲方根据乙方开具的发票及当月</w:t>
            </w:r>
            <w:r>
              <w:rPr>
                <w:rFonts w:ascii="仿宋_GB2312" w:hAnsi="仿宋_GB2312" w:cs="仿宋_GB2312" w:eastAsia="仿宋_GB2312"/>
                <w:sz w:val="20"/>
              </w:rPr>
              <w:t>检测服务</w:t>
            </w:r>
            <w:r>
              <w:rPr>
                <w:rFonts w:ascii="仿宋_GB2312" w:hAnsi="仿宋_GB2312" w:cs="仿宋_GB2312" w:eastAsia="仿宋_GB2312"/>
                <w:sz w:val="20"/>
              </w:rPr>
              <w:t>费用表向乙方支付当月服务费用。</w:t>
            </w:r>
          </w:p>
          <w:p>
            <w:pPr>
              <w:pStyle w:val="null3"/>
              <w:ind w:firstLine="482"/>
              <w:jc w:val="left"/>
            </w:pPr>
            <w:r>
              <w:rPr>
                <w:rFonts w:ascii="仿宋_GB2312" w:hAnsi="仿宋_GB2312" w:cs="仿宋_GB2312" w:eastAsia="仿宋_GB2312"/>
                <w:sz w:val="20"/>
              </w:rPr>
              <w:t>5.2 乙方收到甲方支付的</w:t>
            </w:r>
            <w:r>
              <w:rPr>
                <w:rFonts w:ascii="仿宋_GB2312" w:hAnsi="仿宋_GB2312" w:cs="仿宋_GB2312" w:eastAsia="仿宋_GB2312"/>
                <w:sz w:val="20"/>
              </w:rPr>
              <w:t>服务</w:t>
            </w:r>
            <w:r>
              <w:rPr>
                <w:rFonts w:ascii="仿宋_GB2312" w:hAnsi="仿宋_GB2312" w:cs="仿宋_GB2312" w:eastAsia="仿宋_GB2312"/>
                <w:sz w:val="20"/>
              </w:rPr>
              <w:t>人员税前工资后，应在</w:t>
            </w:r>
            <w:r>
              <w:rPr>
                <w:rFonts w:ascii="仿宋_GB2312" w:hAnsi="仿宋_GB2312" w:cs="仿宋_GB2312" w:eastAsia="仿宋_GB2312"/>
                <w:sz w:val="20"/>
              </w:rPr>
              <w:t>2个工作日内代扣个人所得税、社会保险个人承担部分后发放给</w:t>
            </w:r>
            <w:r>
              <w:rPr>
                <w:rFonts w:ascii="仿宋_GB2312" w:hAnsi="仿宋_GB2312" w:cs="仿宋_GB2312" w:eastAsia="仿宋_GB2312"/>
                <w:sz w:val="20"/>
              </w:rPr>
              <w:t>服务</w:t>
            </w:r>
            <w:r>
              <w:rPr>
                <w:rFonts w:ascii="仿宋_GB2312" w:hAnsi="仿宋_GB2312" w:cs="仿宋_GB2312" w:eastAsia="仿宋_GB2312"/>
                <w:sz w:val="20"/>
              </w:rPr>
              <w:t>人员。</w:t>
            </w:r>
          </w:p>
          <w:p>
            <w:pPr>
              <w:pStyle w:val="null3"/>
              <w:ind w:firstLine="482"/>
              <w:jc w:val="left"/>
            </w:pPr>
            <w:r>
              <w:rPr>
                <w:rFonts w:ascii="仿宋_GB2312" w:hAnsi="仿宋_GB2312" w:cs="仿宋_GB2312" w:eastAsia="仿宋_GB2312"/>
                <w:sz w:val="20"/>
                <w:b/>
              </w:rPr>
              <w:t>五、其他</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1）供应商应制订针对本项目的服务方案书，并按照服务方案向采购人提供优质的</w:t>
            </w:r>
            <w:r>
              <w:rPr>
                <w:rFonts w:ascii="仿宋_GB2312" w:hAnsi="仿宋_GB2312" w:cs="仿宋_GB2312" w:eastAsia="仿宋_GB2312"/>
                <w:sz w:val="20"/>
              </w:rPr>
              <w:t>服务</w:t>
            </w:r>
            <w:r>
              <w:rPr>
                <w:rFonts w:ascii="仿宋_GB2312" w:hAnsi="仿宋_GB2312" w:cs="仿宋_GB2312" w:eastAsia="仿宋_GB2312"/>
                <w:sz w:val="20"/>
              </w:rPr>
              <w:t>，保证良好的服务效果。</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2）供应商应严格按照服务方案所列标准完成</w:t>
            </w:r>
            <w:r>
              <w:rPr>
                <w:rFonts w:ascii="仿宋_GB2312" w:hAnsi="仿宋_GB2312" w:cs="仿宋_GB2312" w:eastAsia="仿宋_GB2312"/>
                <w:sz w:val="20"/>
              </w:rPr>
              <w:t>超限检测服务任务</w:t>
            </w:r>
            <w:r>
              <w:rPr>
                <w:rFonts w:ascii="仿宋_GB2312" w:hAnsi="仿宋_GB2312" w:cs="仿宋_GB2312" w:eastAsia="仿宋_GB2312"/>
                <w:sz w:val="20"/>
              </w:rPr>
              <w:t>，及时办理新招员工的各类手续，落实相关福利待遇，提供劳务咨询服务，妥善处置劳务纠纷。拟投入服务的人员，供应商一旦中标未经采购人同意不得替换。</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3）供应商应具备健全的组织机构、完善的企业管理制度和一流的管理服务水平，能针对采购人要求制订完善的</w:t>
            </w:r>
            <w:r>
              <w:rPr>
                <w:rFonts w:ascii="仿宋_GB2312" w:hAnsi="仿宋_GB2312" w:cs="仿宋_GB2312" w:eastAsia="仿宋_GB2312"/>
                <w:sz w:val="20"/>
              </w:rPr>
              <w:t>人员管理制度</w:t>
            </w:r>
            <w:r>
              <w:rPr>
                <w:rFonts w:ascii="仿宋_GB2312" w:hAnsi="仿宋_GB2312" w:cs="仿宋_GB2312" w:eastAsia="仿宋_GB2312"/>
                <w:sz w:val="20"/>
              </w:rPr>
              <w:t>，满足采购人的实际工作需求。</w:t>
            </w:r>
          </w:p>
          <w:p>
            <w:pPr>
              <w:pStyle w:val="null3"/>
              <w:ind w:firstLine="482"/>
              <w:jc w:val="left"/>
            </w:pPr>
            <w:r>
              <w:rPr>
                <w:rFonts w:ascii="仿宋_GB2312" w:hAnsi="仿宋_GB2312" w:cs="仿宋_GB2312" w:eastAsia="仿宋_GB2312"/>
                <w:sz w:val="20"/>
              </w:rPr>
              <w:t>（</w:t>
            </w:r>
            <w:r>
              <w:rPr>
                <w:rFonts w:ascii="仿宋_GB2312" w:hAnsi="仿宋_GB2312" w:cs="仿宋_GB2312" w:eastAsia="仿宋_GB2312"/>
                <w:sz w:val="20"/>
              </w:rPr>
              <w:t>4）供应商应采用一对一的客户服务模式，为采购人指定一名或多名服务专员，及时沟通和解决各类问题。</w:t>
            </w:r>
          </w:p>
          <w:p>
            <w:pPr>
              <w:pStyle w:val="null3"/>
            </w:pPr>
            <w:r>
              <w:rPr>
                <w:rFonts w:ascii="仿宋_GB2312" w:hAnsi="仿宋_GB2312" w:cs="仿宋_GB2312" w:eastAsia="仿宋_GB2312"/>
                <w:sz w:val="20"/>
              </w:rPr>
              <w:t xml:space="preserve">   （</w:t>
            </w:r>
            <w:r>
              <w:rPr>
                <w:rFonts w:ascii="仿宋_GB2312" w:hAnsi="仿宋_GB2312" w:cs="仿宋_GB2312" w:eastAsia="仿宋_GB2312"/>
                <w:sz w:val="20"/>
              </w:rPr>
              <w:t>5）服务过程中，若由于供应商原因造成质量不符合要求或违反《</w:t>
            </w:r>
            <w:r>
              <w:rPr>
                <w:rFonts w:ascii="仿宋_GB2312" w:hAnsi="仿宋_GB2312" w:cs="仿宋_GB2312" w:eastAsia="仿宋_GB2312"/>
                <w:sz w:val="20"/>
              </w:rPr>
              <w:t>超限检测服务</w:t>
            </w:r>
            <w:r>
              <w:rPr>
                <w:rFonts w:ascii="仿宋_GB2312" w:hAnsi="仿宋_GB2312" w:cs="仿宋_GB2312" w:eastAsia="仿宋_GB2312"/>
                <w:sz w:val="20"/>
              </w:rPr>
              <w:t>协议》有关规定，采购人可要求停止合作或更正服务，供应商应承担由此产生的相关责任和费用。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根据项目要求配置人员。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按照采购人指定工作地点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根据采购文件要求及合同约定执行，满足采购人使用要求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1、甲方根据乙方开具的发票及当月检测服务费用表向乙方支付当月服务费用。2、乙方收到甲方支付的服务人员税前工资后，应在2个工作日内代扣个人所得税、社会保险个人承担部分后发放给服务人员。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投标文件，供应商务必在投标文件提交截止时间30分钟前，通过项目电子化交易系统进行签到，如未进行签到，产生的一起后果由供应商自行承担。 2、无需提供纸质投标文件，中标供应商在领取中标通知书时提供纸质投标文件三份（一正两副），纸质版文件须是电子化交易平台系统生成的投标文件。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供应商应提供的相关资格证明材料.docx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具有独立承担民事责任能力的法人、其他组织或自然人，提供合法有效的统一社会信用代码营业执照（事业单位提供事业单位法人证书，自然人应提供身份证）；并进行电子签章。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完整的财务审计报告（成立时间至提交投标文件截止时间不足一年的可提供成立后任意时段的资产负债表），或其开标前三个月内供应商开户银行基本账户银行出具的资信证明（附开户许可证或基本账户信息证明），或财政部门认可的政府采购专业担保机构出具的投标担保函；并进行电子签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依法缴纳税收的相关凭据（时间以税款所属日期为准），凭据应有税务机关或代收机关的公章或业务专用章。依法免税或无须缴纳税收的供应商，应提供相应证明文件； 并进行电子签章。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时间前3个月内任意一个月份(投标截止时间当月不计入)的社会保障资金缴存单据或社保机构开具的社会保险参保缴费情况证明。依法不需要缴纳社会保障资金的供应商应提供相关文件证明；并进行电子签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能力书面声明</w:t>
            </w:r>
          </w:p>
        </w:tc>
        <w:tc>
          <w:tcPr>
            <w:tcW w:type="dxa" w:w="3322"/>
          </w:tcPr>
          <w:p>
            <w:pPr>
              <w:pStyle w:val="null3"/>
            </w:pPr>
            <w:r>
              <w:rPr>
                <w:rFonts w:ascii="仿宋_GB2312" w:hAnsi="仿宋_GB2312" w:cs="仿宋_GB2312" w:eastAsia="仿宋_GB2312"/>
              </w:rPr>
              <w:t>具有履行合同所必需的设备和专业技术能力的书面声明；并进行电子签章。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信用：不得为“信用中国”网站(http://www.creditchina.gov.cn)列入“失信被执行人、重大税收违法失信主体”的供应商；不得为中国政府采购网(http://www.ccgp.gov.cn)“政府采购严重违法失信行为记录名单”中的供应商。（处罚期限届满的除外，如相关失信记录已失效，供应商需提供相关证明资料）；须提供信用中国网及中国政府采购网相应查询结果的网站截图（查询日期为从招标文件发售之日起至投标截止日前）并加盖供应商公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的，须提供法定代表人身份证明及本人身份证复印件；法定代表人授权他人参加的，须提供法定代表人委托授权书、被授权代表的身份证复印件，被授权人参加的还需要提供在本单位缴纳的社保证明（近3个月内任意一个月）；</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具备合法有效的人力资源服务许可证及劳务派遣经营许可证；</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本项目不接受联合体投标；（提供书面承诺，加盖供应商公章）</w:t>
            </w:r>
          </w:p>
        </w:tc>
        <w:tc>
          <w:tcPr>
            <w:tcW w:type="dxa" w:w="1661"/>
          </w:tcPr>
          <w:p>
            <w:pPr>
              <w:pStyle w:val="null3"/>
            </w:pPr>
            <w:r>
              <w:rPr>
                <w:rFonts w:ascii="仿宋_GB2312" w:hAnsi="仿宋_GB2312" w:cs="仿宋_GB2312" w:eastAsia="仿宋_GB2312"/>
              </w:rPr>
              <w:t>供应商应提供的相关资格证明材料.docx 供应商认为有必要补充说明的事项.docx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开标一览表（1）.docx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服务内容及服务邀请应答表 中小企业声明函 商务应答表 开标一览表（1）.docx 供应商应提供的相关资格证明材料.docx 投标函 供应商廉洁自律承诺书.docx 供应商认为有必要补充说明的事项.docx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服务内容及服务邀请应答表 中小企业声明函 商务应答表 开标一览表（1）.docx 供应商应提供的相关资格证明材料.docx 投标函 供应商廉洁自律承诺书.docx 供应商认为有必要补充说明的事项.docx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供应商针对同一服务未递交两份或多份内容不同的投标文件，未出现选择性报价；</w:t>
            </w:r>
          </w:p>
        </w:tc>
        <w:tc>
          <w:tcPr>
            <w:tcW w:type="dxa" w:w="1661"/>
          </w:tcPr>
          <w:p>
            <w:pPr>
              <w:pStyle w:val="null3"/>
            </w:pPr>
            <w:r>
              <w:rPr>
                <w:rFonts w:ascii="仿宋_GB2312" w:hAnsi="仿宋_GB2312" w:cs="仿宋_GB2312" w:eastAsia="仿宋_GB2312"/>
              </w:rPr>
              <w:t>开标一览表（1）.docx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开标一览表（1）.docx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开标一览表（1）.docx 供应商应提供的相关资格证明材料.docx 投标函 供应商廉洁自律承诺书.docx 供应商认为有必要补充说明的事项.docx 残疾人福利性单位声明函 标的清单 投标文件封面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服务内容及服务邀请应答表 中小企业声明函 商务应答表 开标一览表（1）.docx 供应商应提供的相关资格证明材料.docx 投标函 供应商廉洁自律承诺书.docx 供应商认为有必要补充说明的事项.docx 残疾人福利性单位声明函 标的清单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投标人根据招标文件内容及要求列出具体服务方案， 根据服务方案细致具体程度、可操作性进行赋分，本项满分12分： 1、贴近项目实际情况，理解和分析深入、全面，服 务方案细致具体，操作性强，得12分； 2、服务方案笼统、对项目实际情况理解有偏差、操 作性一般，得8分； 3、服务方案缺失、未能对项目实施有具体分析，得 4分。 4、未响应招标文件要求或未提供服务方案不得分。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组织构架及拟投入实施团队</w:t>
            </w:r>
          </w:p>
        </w:tc>
        <w:tc>
          <w:tcPr>
            <w:tcW w:type="dxa" w:w="2492"/>
          </w:tcPr>
          <w:p>
            <w:pPr>
              <w:pStyle w:val="null3"/>
            </w:pPr>
            <w:r>
              <w:rPr>
                <w:rFonts w:ascii="仿宋_GB2312" w:hAnsi="仿宋_GB2312" w:cs="仿宋_GB2312" w:eastAsia="仿宋_GB2312"/>
              </w:rPr>
              <w:t>人员设置及人员分工安排合理、职责划分明确，具备能承担项目服务的专业人员，根据人员数量、专业程度、工作经验等进行赋分，本项满分10分。 1、人员配备合理，工作人员专业水平优越，计10分； 2、人员配备较合理，工作人员专业水平良好，计7分； 3、人员配备基本完善、专业水平一般，计4分;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突发事件应急预案措施</w:t>
            </w:r>
          </w:p>
        </w:tc>
        <w:tc>
          <w:tcPr>
            <w:tcW w:type="dxa" w:w="2492"/>
          </w:tcPr>
          <w:p>
            <w:pPr>
              <w:pStyle w:val="null3"/>
            </w:pPr>
            <w:r>
              <w:rPr>
                <w:rFonts w:ascii="仿宋_GB2312" w:hAnsi="仿宋_GB2312" w:cs="仿宋_GB2312" w:eastAsia="仿宋_GB2312"/>
              </w:rPr>
              <w:t>投标人根据招标文件内容及要求列出具体方案，本项满分6分。 1、措施细致可操作性强，贴合项目实际得6分； 2、提供突发事件处理预案措施，措施没有注重细节可行性一般，得3分； 3、提供突发事件处理预案措施，措施宽泛未贴合实 际可操作性不强，得1分。 4、未提供突发事件处理预案措施的不得分。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确保本项目服务质量的技保证措施，包含但不限于有完善的派遣人员资薪酬管理体系和财务管理等制度保障、能保证薪酬安全可靠，及时发放、承诺不拖欠劳务人员薪酬进行赋分，本项满分10分。 1、措施描述完整、可操作性强、细节描述详细优越的计10分； 2、有相对的操作性，描述良好计7分； 3、内容一般的计4分； 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储备人员</w:t>
            </w:r>
          </w:p>
        </w:tc>
        <w:tc>
          <w:tcPr>
            <w:tcW w:type="dxa" w:w="2492"/>
          </w:tcPr>
          <w:p>
            <w:pPr>
              <w:pStyle w:val="null3"/>
            </w:pPr>
            <w:r>
              <w:rPr>
                <w:rFonts w:ascii="仿宋_GB2312" w:hAnsi="仿宋_GB2312" w:cs="仿宋_GB2312" w:eastAsia="仿宋_GB2312"/>
              </w:rPr>
              <w:t>1、人员配备满足采购人需求（1）根据储备人员数量完全满足采购人需求，得6分；（2）根据储备人员数量不充足得3分；（3）未提供不得分。（拟配人员以身份证和2025年4月以来任意三个月社保缴纳证明的扫描件为准）。 2、根据岗位配置，工作经验 （1）完全满足招标文件要求并具有超限检测站类似的岗位操作经验丰富得6分；（2）满足招标文件要求并具有超限检测站类似的岗位操作经验得3分；（3）未提供不得分。（需提供相关证明材料）。 3、根据管理制度完善程度（包含但不限于考核、奖惩、考勤等制度措施）（1）制度较完善可实施性强得3分；（2）制度一般得1分；（3）未提供不得分。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为更好的服务于本项目，供应商对项目提出合理化建议，本项满分6分。 1、贴合项目，实际有效，得6分； 2、和项目贴合度差，执行困难，得3分； 3、未提供，不得分。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人事档案管理</w:t>
            </w:r>
          </w:p>
        </w:tc>
        <w:tc>
          <w:tcPr>
            <w:tcW w:type="dxa" w:w="2492"/>
          </w:tcPr>
          <w:p>
            <w:pPr>
              <w:pStyle w:val="null3"/>
            </w:pPr>
            <w:r>
              <w:rPr>
                <w:rFonts w:ascii="仿宋_GB2312" w:hAnsi="仿宋_GB2312" w:cs="仿宋_GB2312" w:eastAsia="仿宋_GB2312"/>
              </w:rPr>
              <w:t>本项目完善的档案资料管理和移交工作制度进行赋分，本项满分6分。 1、制度可操作性强，具体细致，得6分； 2、具有档案资料管理和移交工作制度，内容宽泛得 3分； 3、具有档案资料管理和移交工作制度但不贴合实际得1分； 4、未提供档案资料管理和移交工作制度不得分。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承诺完全响应招标文件和合同条款的要求，严格按照服务方案执行，根据其对服务期的响应、服务期内的质量、人员到位情况、承诺各管理项目指标达到国家相关标准、不能完全履行服务承诺时接受处罚等情况做出实质性承诺，本项满分10分。 1、服务承诺可操作性强、细节描述详细、完整优越计10分； 2、有相对的操作性、承诺内容良好计7分； 3、服务承诺内容一般的计4分；4、未提供，不得分。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供应商认为有必要补充说明的事项.docx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1、提供近三年（2023 年01月01日以来，以合同签订日期为准）类似项目业绩，每提供一项得2分，最多得10分。（以合同扫描件为准）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供应商认为有必要补充说明的事项.docx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 标价格最低的投标报价为评标基准价，其价格分为满分。其他投标人的价格分统一按照下列公式计算：价格分=( 评标基准价／投标报价)×报价分值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详见附件：开标一览表（1）.docx</w:t>
      </w:r>
    </w:p>
    <w:p>
      <w:pPr>
        <w:pStyle w:val="null3"/>
        <w:ind w:firstLine="960"/>
      </w:pPr>
      <w:r>
        <w:rPr>
          <w:rFonts w:ascii="仿宋_GB2312" w:hAnsi="仿宋_GB2312" w:cs="仿宋_GB2312" w:eastAsia="仿宋_GB2312"/>
        </w:rPr>
        <w:t>详见附件：供应商应提供的相关资格证明材料.docx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详见附件：供应商认为有必要补充说明的事项.docx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